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7E558" w14:textId="101701AA" w:rsidR="6AF0C158" w:rsidRPr="00FC4077" w:rsidRDefault="6AF0C158" w:rsidP="00F47ED6">
      <w:pPr>
        <w:shd w:val="clear" w:color="auto" w:fill="FFFFFF" w:themeFill="background1"/>
        <w:spacing w:after="0" w:line="360" w:lineRule="auto"/>
        <w:jc w:val="center"/>
        <w:rPr>
          <w:rFonts w:ascii="Bookman Old Style" w:eastAsia="Times New Roman" w:hAnsi="Bookman Old Style" w:cs="Helvetica"/>
          <w:b/>
          <w:bCs/>
          <w:spacing w:val="-4"/>
          <w:sz w:val="27"/>
          <w:szCs w:val="27"/>
          <w:lang w:eastAsia="es-CO"/>
        </w:rPr>
      </w:pPr>
    </w:p>
    <w:p w14:paraId="1B55993B" w14:textId="77777777" w:rsidR="001D25CD" w:rsidRPr="00FC4077" w:rsidRDefault="001D25CD" w:rsidP="001D25CD">
      <w:pPr>
        <w:widowControl w:val="0"/>
        <w:spacing w:after="0" w:line="360" w:lineRule="auto"/>
        <w:jc w:val="center"/>
        <w:rPr>
          <w:rFonts w:ascii="Bookman Old Style" w:eastAsia="Times New Roman" w:hAnsi="Bookman Old Style" w:cs="Arial"/>
          <w:b/>
          <w:spacing w:val="-4"/>
          <w:sz w:val="27"/>
          <w:szCs w:val="27"/>
          <w:lang w:val="es-ES" w:eastAsia="es-ES"/>
        </w:rPr>
      </w:pPr>
      <w:r w:rsidRPr="00FC4077">
        <w:rPr>
          <w:rFonts w:ascii="Bookman Old Style" w:eastAsia="Times New Roman" w:hAnsi="Bookman Old Style"/>
          <w:b/>
          <w:spacing w:val="-4"/>
          <w:sz w:val="27"/>
          <w:szCs w:val="27"/>
          <w:lang w:val="es-ES" w:eastAsia="es-ES"/>
        </w:rPr>
        <w:t>JOSÉ JOAQUÍN URBANO MARTÍNEZ</w:t>
      </w:r>
    </w:p>
    <w:p w14:paraId="3DE4272E" w14:textId="6413D774" w:rsidR="001D25CD" w:rsidRPr="00FC4077" w:rsidRDefault="001D25CD" w:rsidP="001D25CD">
      <w:pPr>
        <w:widowControl w:val="0"/>
        <w:spacing w:after="0" w:line="360" w:lineRule="auto"/>
        <w:jc w:val="center"/>
        <w:rPr>
          <w:rFonts w:ascii="Bookman Old Style" w:eastAsia="Times New Roman" w:hAnsi="Bookman Old Style" w:cs="Arial"/>
          <w:b/>
          <w:spacing w:val="-4"/>
          <w:sz w:val="27"/>
          <w:szCs w:val="27"/>
          <w:lang w:val="es-ES" w:eastAsia="es-ES"/>
        </w:rPr>
      </w:pPr>
      <w:r w:rsidRPr="00FC4077">
        <w:rPr>
          <w:rFonts w:ascii="Bookman Old Style" w:eastAsia="Times New Roman" w:hAnsi="Bookman Old Style" w:cs="Arial"/>
          <w:b/>
          <w:spacing w:val="-4"/>
          <w:sz w:val="27"/>
          <w:szCs w:val="27"/>
          <w:lang w:val="es-ES" w:eastAsia="es-ES"/>
        </w:rPr>
        <w:t xml:space="preserve">Magistrado </w:t>
      </w:r>
      <w:r w:rsidR="00D463EC" w:rsidRPr="00FC4077">
        <w:rPr>
          <w:rFonts w:ascii="Bookman Old Style" w:eastAsia="Times New Roman" w:hAnsi="Bookman Old Style" w:cs="Arial"/>
          <w:b/>
          <w:spacing w:val="-4"/>
          <w:sz w:val="27"/>
          <w:szCs w:val="27"/>
          <w:lang w:val="es-ES" w:eastAsia="es-ES"/>
        </w:rPr>
        <w:t>P</w:t>
      </w:r>
      <w:r w:rsidRPr="00FC4077">
        <w:rPr>
          <w:rFonts w:ascii="Bookman Old Style" w:eastAsia="Times New Roman" w:hAnsi="Bookman Old Style" w:cs="Arial"/>
          <w:b/>
          <w:spacing w:val="-4"/>
          <w:sz w:val="27"/>
          <w:szCs w:val="27"/>
          <w:lang w:val="es-ES" w:eastAsia="es-ES"/>
        </w:rPr>
        <w:t>onente</w:t>
      </w:r>
    </w:p>
    <w:p w14:paraId="74BFD2C5" w14:textId="77777777" w:rsidR="001D25CD" w:rsidRPr="00FC4077" w:rsidRDefault="001D25CD" w:rsidP="001D25CD">
      <w:pPr>
        <w:widowControl w:val="0"/>
        <w:spacing w:after="0" w:line="360" w:lineRule="auto"/>
        <w:jc w:val="center"/>
        <w:rPr>
          <w:rFonts w:ascii="Bookman Old Style" w:eastAsia="Times New Roman" w:hAnsi="Bookman Old Style" w:cs="Arial"/>
          <w:b/>
          <w:spacing w:val="-4"/>
          <w:sz w:val="27"/>
          <w:szCs w:val="27"/>
          <w:lang w:val="es-ES" w:eastAsia="es-ES"/>
        </w:rPr>
      </w:pPr>
    </w:p>
    <w:p w14:paraId="7E05BF35" w14:textId="0CF8C620" w:rsidR="001D25CD" w:rsidRPr="00FC4077" w:rsidRDefault="00EF6023" w:rsidP="001D25CD">
      <w:pPr>
        <w:widowControl w:val="0"/>
        <w:spacing w:after="0" w:line="360" w:lineRule="auto"/>
        <w:jc w:val="center"/>
        <w:rPr>
          <w:rFonts w:ascii="Bookman Old Style" w:eastAsia="Times New Roman" w:hAnsi="Bookman Old Style" w:cs="Arial"/>
          <w:b/>
          <w:spacing w:val="-4"/>
          <w:sz w:val="27"/>
          <w:szCs w:val="27"/>
          <w:lang w:val="es-ES" w:eastAsia="es-ES"/>
        </w:rPr>
      </w:pPr>
      <w:r w:rsidRPr="00FC4077">
        <w:rPr>
          <w:rFonts w:ascii="Bookman Old Style" w:eastAsia="Times New Roman" w:hAnsi="Bookman Old Style" w:cs="Arial"/>
          <w:b/>
          <w:bCs/>
          <w:spacing w:val="-4"/>
          <w:sz w:val="27"/>
          <w:szCs w:val="27"/>
          <w:lang w:eastAsia="es-ES"/>
        </w:rPr>
        <w:t>AP4392-2026</w:t>
      </w:r>
    </w:p>
    <w:p w14:paraId="3D8546F8" w14:textId="1CE23FB3" w:rsidR="001D25CD" w:rsidRPr="00FC4077" w:rsidRDefault="001D25CD" w:rsidP="001D25CD">
      <w:pPr>
        <w:widowControl w:val="0"/>
        <w:spacing w:after="0" w:line="360" w:lineRule="auto"/>
        <w:jc w:val="center"/>
        <w:rPr>
          <w:rFonts w:ascii="Bookman Old Style" w:eastAsia="Times New Roman" w:hAnsi="Bookman Old Style" w:cs="Arial"/>
          <w:b/>
          <w:spacing w:val="-4"/>
          <w:sz w:val="27"/>
          <w:szCs w:val="27"/>
          <w:lang w:val="es-ES" w:eastAsia="es-ES"/>
        </w:rPr>
      </w:pPr>
      <w:r w:rsidRPr="00FC4077">
        <w:rPr>
          <w:rStyle w:val="normaltextrun"/>
          <w:rFonts w:ascii="Bookman Old Style" w:hAnsi="Bookman Old Style"/>
          <w:b/>
          <w:bCs/>
          <w:color w:val="000000"/>
          <w:spacing w:val="-4"/>
          <w:sz w:val="27"/>
          <w:szCs w:val="27"/>
          <w:shd w:val="clear" w:color="auto" w:fill="FFFFFF"/>
          <w:lang w:val="es-ES"/>
        </w:rPr>
        <w:t xml:space="preserve">Radicación </w:t>
      </w:r>
      <w:proofErr w:type="spellStart"/>
      <w:r w:rsidRPr="00FC4077">
        <w:rPr>
          <w:rStyle w:val="normaltextrun"/>
          <w:rFonts w:ascii="Bookman Old Style" w:hAnsi="Bookman Old Style"/>
          <w:b/>
          <w:bCs/>
          <w:color w:val="000000"/>
          <w:spacing w:val="-4"/>
          <w:sz w:val="27"/>
          <w:szCs w:val="27"/>
          <w:shd w:val="clear" w:color="auto" w:fill="FFFFFF"/>
          <w:lang w:val="es-ES"/>
        </w:rPr>
        <w:t>N.</w:t>
      </w:r>
      <w:r w:rsidRPr="00FC4077">
        <w:rPr>
          <w:rStyle w:val="normaltextrun"/>
          <w:rFonts w:ascii="Bookman Old Style" w:hAnsi="Bookman Old Style"/>
          <w:b/>
          <w:bCs/>
          <w:color w:val="000000"/>
          <w:spacing w:val="-4"/>
          <w:sz w:val="27"/>
          <w:szCs w:val="27"/>
          <w:shd w:val="clear" w:color="auto" w:fill="FFFFFF"/>
          <w:vertAlign w:val="superscript"/>
          <w:lang w:val="es-ES"/>
        </w:rPr>
        <w:t>o</w:t>
      </w:r>
      <w:proofErr w:type="spellEnd"/>
      <w:r w:rsidRPr="00FC4077">
        <w:rPr>
          <w:rStyle w:val="normaltextrun"/>
          <w:rFonts w:ascii="Bookman Old Style" w:hAnsi="Bookman Old Style"/>
          <w:b/>
          <w:bCs/>
          <w:color w:val="000000"/>
          <w:spacing w:val="-4"/>
          <w:sz w:val="27"/>
          <w:szCs w:val="27"/>
          <w:shd w:val="clear" w:color="auto" w:fill="FFFFFF"/>
          <w:lang w:val="es-ES"/>
        </w:rPr>
        <w:t xml:space="preserve"> </w:t>
      </w:r>
      <w:r w:rsidR="00014127" w:rsidRPr="00FC4077">
        <w:rPr>
          <w:rFonts w:ascii="Bookman Old Style" w:eastAsia="Times New Roman" w:hAnsi="Bookman Old Style" w:cs="Arial"/>
          <w:b/>
          <w:spacing w:val="-4"/>
          <w:sz w:val="27"/>
          <w:szCs w:val="27"/>
          <w:lang w:val="es-ES" w:eastAsia="es-ES"/>
        </w:rPr>
        <w:t>72736</w:t>
      </w:r>
    </w:p>
    <w:p w14:paraId="3D007588" w14:textId="7478A907" w:rsidR="001D25CD" w:rsidRPr="00FC4077" w:rsidRDefault="001D25CD" w:rsidP="001D25CD">
      <w:pPr>
        <w:widowControl w:val="0"/>
        <w:spacing w:after="0" w:line="360" w:lineRule="auto"/>
        <w:jc w:val="center"/>
        <w:rPr>
          <w:rFonts w:ascii="Bookman Old Style" w:eastAsia="Times New Roman" w:hAnsi="Bookman Old Style" w:cs="Arial"/>
          <w:b/>
          <w:spacing w:val="-4"/>
          <w:sz w:val="27"/>
          <w:szCs w:val="27"/>
          <w:lang w:val="es-ES" w:eastAsia="es-ES"/>
        </w:rPr>
      </w:pPr>
      <w:r w:rsidRPr="00FC4077">
        <w:rPr>
          <w:rFonts w:ascii="Bookman Old Style" w:eastAsia="Times New Roman" w:hAnsi="Bookman Old Style" w:cs="Arial"/>
          <w:b/>
          <w:spacing w:val="-4"/>
          <w:sz w:val="27"/>
          <w:szCs w:val="27"/>
          <w:lang w:val="es-ES" w:eastAsia="es-ES"/>
        </w:rPr>
        <w:t xml:space="preserve">Acta </w:t>
      </w:r>
      <w:r w:rsidR="00EF6023" w:rsidRPr="00FC4077">
        <w:rPr>
          <w:rFonts w:ascii="Bookman Old Style" w:eastAsia="Times New Roman" w:hAnsi="Bookman Old Style" w:cs="Arial"/>
          <w:b/>
          <w:spacing w:val="-4"/>
          <w:sz w:val="27"/>
          <w:szCs w:val="27"/>
          <w:lang w:val="es-ES" w:eastAsia="es-ES"/>
        </w:rPr>
        <w:t>205</w:t>
      </w:r>
    </w:p>
    <w:p w14:paraId="55A9A94A" w14:textId="77777777" w:rsidR="001D25CD" w:rsidRPr="00FC4077" w:rsidRDefault="001D25CD" w:rsidP="001D25CD">
      <w:pPr>
        <w:widowControl w:val="0"/>
        <w:spacing w:after="0" w:line="360" w:lineRule="auto"/>
        <w:jc w:val="center"/>
        <w:rPr>
          <w:rFonts w:ascii="Bookman Old Style" w:eastAsia="Times New Roman" w:hAnsi="Bookman Old Style" w:cs="Arial"/>
          <w:b/>
          <w:spacing w:val="-4"/>
          <w:sz w:val="27"/>
          <w:szCs w:val="27"/>
          <w:lang w:val="es-ES" w:eastAsia="es-ES"/>
        </w:rPr>
      </w:pPr>
    </w:p>
    <w:p w14:paraId="6F8A69D5" w14:textId="77777777" w:rsidR="008A7616" w:rsidRPr="00FC4077" w:rsidRDefault="008A7616" w:rsidP="001D25CD">
      <w:pPr>
        <w:widowControl w:val="0"/>
        <w:spacing w:after="0" w:line="360" w:lineRule="auto"/>
        <w:jc w:val="center"/>
        <w:rPr>
          <w:rFonts w:ascii="Bookman Old Style" w:eastAsia="Times New Roman" w:hAnsi="Bookman Old Style" w:cs="Arial"/>
          <w:b/>
          <w:spacing w:val="-4"/>
          <w:sz w:val="27"/>
          <w:szCs w:val="27"/>
          <w:lang w:val="es-ES" w:eastAsia="es-ES"/>
        </w:rPr>
      </w:pPr>
    </w:p>
    <w:p w14:paraId="68D04F47" w14:textId="25F5E6E8" w:rsidR="001D25CD" w:rsidRPr="00FC4077" w:rsidRDefault="001D25CD" w:rsidP="00551D74">
      <w:pPr>
        <w:widowControl w:val="0"/>
        <w:spacing w:after="0" w:line="360" w:lineRule="auto"/>
        <w:jc w:val="center"/>
        <w:rPr>
          <w:rFonts w:ascii="Bookman Old Style" w:eastAsia="Calibri" w:hAnsi="Bookman Old Style" w:cs="Times New Roman"/>
          <w:spacing w:val="-4"/>
          <w:sz w:val="27"/>
          <w:szCs w:val="27"/>
        </w:rPr>
      </w:pPr>
      <w:r w:rsidRPr="00FC4077">
        <w:rPr>
          <w:rFonts w:ascii="Bookman Old Style" w:eastAsia="Calibri" w:hAnsi="Bookman Old Style" w:cs="Times New Roman"/>
          <w:spacing w:val="-4"/>
          <w:sz w:val="27"/>
          <w:szCs w:val="27"/>
        </w:rPr>
        <w:t>Bogotá, D. C.,</w:t>
      </w:r>
      <w:r w:rsidR="006E26C5" w:rsidRPr="00FC4077">
        <w:rPr>
          <w:rFonts w:ascii="Bookman Old Style" w:eastAsia="Calibri" w:hAnsi="Bookman Old Style" w:cs="Times New Roman"/>
          <w:spacing w:val="-4"/>
          <w:sz w:val="27"/>
          <w:szCs w:val="27"/>
        </w:rPr>
        <w:t xml:space="preserve"> </w:t>
      </w:r>
      <w:r w:rsidR="00551D74" w:rsidRPr="00FC4077">
        <w:rPr>
          <w:rFonts w:ascii="Bookman Old Style" w:eastAsia="Calibri" w:hAnsi="Bookman Old Style" w:cs="Times New Roman"/>
          <w:spacing w:val="-4"/>
          <w:sz w:val="27"/>
          <w:szCs w:val="27"/>
        </w:rPr>
        <w:t xml:space="preserve">veinticuatro </w:t>
      </w:r>
      <w:r w:rsidR="00031B78" w:rsidRPr="00FC4077">
        <w:rPr>
          <w:rFonts w:ascii="Bookman Old Style" w:eastAsia="Calibri" w:hAnsi="Bookman Old Style" w:cs="Times New Roman"/>
          <w:spacing w:val="-4"/>
          <w:sz w:val="27"/>
          <w:szCs w:val="27"/>
        </w:rPr>
        <w:t>(</w:t>
      </w:r>
      <w:r w:rsidR="00551D74" w:rsidRPr="00FC4077">
        <w:rPr>
          <w:rFonts w:ascii="Bookman Old Style" w:eastAsia="Calibri" w:hAnsi="Bookman Old Style" w:cs="Times New Roman"/>
          <w:spacing w:val="-4"/>
          <w:sz w:val="27"/>
          <w:szCs w:val="27"/>
        </w:rPr>
        <w:t>24</w:t>
      </w:r>
      <w:r w:rsidR="00031B78" w:rsidRPr="00FC4077">
        <w:rPr>
          <w:rFonts w:ascii="Bookman Old Style" w:eastAsia="Calibri" w:hAnsi="Bookman Old Style" w:cs="Times New Roman"/>
          <w:spacing w:val="-4"/>
          <w:sz w:val="27"/>
          <w:szCs w:val="27"/>
        </w:rPr>
        <w:t>)</w:t>
      </w:r>
      <w:r w:rsidRPr="00FC4077">
        <w:rPr>
          <w:rFonts w:ascii="Bookman Old Style" w:eastAsia="Calibri" w:hAnsi="Bookman Old Style" w:cs="Times New Roman"/>
          <w:spacing w:val="-4"/>
          <w:sz w:val="27"/>
          <w:szCs w:val="27"/>
        </w:rPr>
        <w:t xml:space="preserve"> de </w:t>
      </w:r>
      <w:r w:rsidR="00551D74" w:rsidRPr="00FC4077">
        <w:rPr>
          <w:rFonts w:ascii="Bookman Old Style" w:eastAsia="Calibri" w:hAnsi="Bookman Old Style" w:cs="Times New Roman"/>
          <w:spacing w:val="-4"/>
          <w:sz w:val="27"/>
          <w:szCs w:val="27"/>
        </w:rPr>
        <w:t>junio</w:t>
      </w:r>
      <w:r w:rsidRPr="00FC4077">
        <w:rPr>
          <w:rFonts w:ascii="Bookman Old Style" w:eastAsia="Calibri" w:hAnsi="Bookman Old Style" w:cs="Times New Roman"/>
          <w:spacing w:val="-4"/>
          <w:sz w:val="27"/>
          <w:szCs w:val="27"/>
        </w:rPr>
        <w:t xml:space="preserve"> de dos mil</w:t>
      </w:r>
      <w:r w:rsidR="00551D74" w:rsidRPr="00FC4077">
        <w:rPr>
          <w:rFonts w:ascii="Bookman Old Style" w:eastAsia="Calibri" w:hAnsi="Bookman Old Style" w:cs="Times New Roman"/>
          <w:spacing w:val="-4"/>
          <w:sz w:val="27"/>
          <w:szCs w:val="27"/>
        </w:rPr>
        <w:t xml:space="preserve"> </w:t>
      </w:r>
      <w:r w:rsidR="00C9013F" w:rsidRPr="00FC4077">
        <w:rPr>
          <w:rFonts w:ascii="Bookman Old Style" w:eastAsia="Calibri" w:hAnsi="Bookman Old Style" w:cs="Times New Roman"/>
          <w:spacing w:val="-4"/>
          <w:sz w:val="27"/>
          <w:szCs w:val="27"/>
        </w:rPr>
        <w:t>veintiséis</w:t>
      </w:r>
      <w:r w:rsidRPr="00FC4077">
        <w:rPr>
          <w:rFonts w:ascii="Bookman Old Style" w:eastAsia="Calibri" w:hAnsi="Bookman Old Style" w:cs="Times New Roman"/>
          <w:spacing w:val="-4"/>
          <w:sz w:val="27"/>
          <w:szCs w:val="27"/>
        </w:rPr>
        <w:t xml:space="preserve"> (202</w:t>
      </w:r>
      <w:r w:rsidR="00C9013F" w:rsidRPr="00FC4077">
        <w:rPr>
          <w:rFonts w:ascii="Bookman Old Style" w:eastAsia="Calibri" w:hAnsi="Bookman Old Style" w:cs="Times New Roman"/>
          <w:spacing w:val="-4"/>
          <w:sz w:val="27"/>
          <w:szCs w:val="27"/>
        </w:rPr>
        <w:t>6</w:t>
      </w:r>
      <w:r w:rsidRPr="00FC4077">
        <w:rPr>
          <w:rFonts w:ascii="Bookman Old Style" w:eastAsia="Calibri" w:hAnsi="Bookman Old Style" w:cs="Times New Roman"/>
          <w:spacing w:val="-4"/>
          <w:sz w:val="27"/>
          <w:szCs w:val="27"/>
        </w:rPr>
        <w:t>).</w:t>
      </w:r>
    </w:p>
    <w:p w14:paraId="3D68B9C8" w14:textId="77777777" w:rsidR="008A7616" w:rsidRPr="00FC4077" w:rsidRDefault="008A7616" w:rsidP="007A151C">
      <w:pPr>
        <w:widowControl w:val="0"/>
        <w:spacing w:after="0" w:line="360" w:lineRule="auto"/>
        <w:jc w:val="both"/>
        <w:rPr>
          <w:rFonts w:ascii="Bookman Old Style" w:eastAsia="Times New Roman" w:hAnsi="Bookman Old Style" w:cs="Times New Roman"/>
          <w:spacing w:val="-4"/>
          <w:sz w:val="27"/>
          <w:szCs w:val="27"/>
          <w:lang w:eastAsia="es-ES"/>
        </w:rPr>
      </w:pPr>
    </w:p>
    <w:p w14:paraId="444DC59B" w14:textId="77777777" w:rsidR="00277384" w:rsidRPr="00FC4077" w:rsidRDefault="00277384" w:rsidP="00277384">
      <w:pPr>
        <w:spacing w:after="0" w:line="360" w:lineRule="auto"/>
        <w:jc w:val="center"/>
        <w:rPr>
          <w:rFonts w:ascii="Bookman Old Style" w:hAnsi="Bookman Old Style" w:cs="Arial"/>
          <w:b/>
          <w:spacing w:val="-4"/>
          <w:sz w:val="27"/>
          <w:szCs w:val="27"/>
        </w:rPr>
      </w:pPr>
      <w:r w:rsidRPr="00FC4077">
        <w:rPr>
          <w:rFonts w:ascii="Bookman Old Style" w:hAnsi="Bookman Old Style" w:cs="Arial"/>
          <w:b/>
          <w:spacing w:val="-4"/>
          <w:sz w:val="27"/>
          <w:szCs w:val="27"/>
        </w:rPr>
        <w:t>I. OBJETO DE LA DECISIÓN</w:t>
      </w:r>
    </w:p>
    <w:p w14:paraId="367F6026" w14:textId="77777777" w:rsidR="001D25CD" w:rsidRPr="00FC4077" w:rsidRDefault="001D25CD" w:rsidP="001D25CD">
      <w:pPr>
        <w:widowControl w:val="0"/>
        <w:spacing w:after="0" w:line="360" w:lineRule="auto"/>
        <w:jc w:val="center"/>
        <w:rPr>
          <w:rFonts w:ascii="Bookman Old Style" w:eastAsia="Times New Roman" w:hAnsi="Bookman Old Style" w:cs="Arial"/>
          <w:b/>
          <w:spacing w:val="-4"/>
          <w:sz w:val="27"/>
          <w:szCs w:val="27"/>
          <w:lang w:val="es-ES_tradnl" w:eastAsia="es-ES"/>
        </w:rPr>
      </w:pPr>
    </w:p>
    <w:p w14:paraId="5947384A" w14:textId="29FF4638" w:rsidR="00277384" w:rsidRPr="00FC4077" w:rsidRDefault="00277384" w:rsidP="00277384">
      <w:pPr>
        <w:spacing w:after="0" w:line="360" w:lineRule="auto"/>
        <w:ind w:firstLine="708"/>
        <w:jc w:val="both"/>
        <w:rPr>
          <w:rStyle w:val="normaltextrun"/>
          <w:rFonts w:ascii="Bookman Old Style" w:hAnsi="Bookman Old Style"/>
          <w:spacing w:val="-4"/>
          <w:sz w:val="27"/>
          <w:szCs w:val="27"/>
        </w:rPr>
      </w:pPr>
      <w:bookmarkStart w:id="0" w:name="_Hlk80661595"/>
      <w:r w:rsidRPr="00FC4077">
        <w:rPr>
          <w:rStyle w:val="normaltextrun"/>
          <w:rFonts w:ascii="Bookman Old Style" w:hAnsi="Bookman Old Style"/>
          <w:spacing w:val="-4"/>
          <w:sz w:val="27"/>
          <w:szCs w:val="27"/>
        </w:rPr>
        <w:t xml:space="preserve">La Corte define cuál es la autoridad judicial competente para conocer </w:t>
      </w:r>
      <w:r w:rsidR="00030C8B" w:rsidRPr="00FC4077">
        <w:rPr>
          <w:rStyle w:val="normaltextrun"/>
          <w:rFonts w:ascii="Bookman Old Style" w:hAnsi="Bookman Old Style"/>
          <w:spacing w:val="-4"/>
          <w:sz w:val="27"/>
          <w:szCs w:val="27"/>
        </w:rPr>
        <w:t>d</w:t>
      </w:r>
      <w:r w:rsidR="004A6512" w:rsidRPr="00FC4077">
        <w:rPr>
          <w:rStyle w:val="normaltextrun"/>
          <w:rFonts w:ascii="Bookman Old Style" w:hAnsi="Bookman Old Style"/>
          <w:spacing w:val="-4"/>
          <w:sz w:val="27"/>
          <w:szCs w:val="27"/>
        </w:rPr>
        <w:t>el proceso penal adelant</w:t>
      </w:r>
      <w:r w:rsidR="0030291A" w:rsidRPr="00FC4077">
        <w:rPr>
          <w:rStyle w:val="normaltextrun"/>
          <w:rFonts w:ascii="Bookman Old Style" w:hAnsi="Bookman Old Style"/>
          <w:spacing w:val="-4"/>
          <w:sz w:val="27"/>
          <w:szCs w:val="27"/>
        </w:rPr>
        <w:t>ad</w:t>
      </w:r>
      <w:r w:rsidR="004A6512" w:rsidRPr="00FC4077">
        <w:rPr>
          <w:rStyle w:val="normaltextrun"/>
          <w:rFonts w:ascii="Bookman Old Style" w:hAnsi="Bookman Old Style"/>
          <w:spacing w:val="-4"/>
          <w:sz w:val="27"/>
          <w:szCs w:val="27"/>
        </w:rPr>
        <w:t xml:space="preserve">o en contra de </w:t>
      </w:r>
      <w:proofErr w:type="spellStart"/>
      <w:r w:rsidR="00C9013F" w:rsidRPr="00FC4077">
        <w:rPr>
          <w:rStyle w:val="normaltextrun"/>
          <w:rFonts w:ascii="Bookman Old Style" w:hAnsi="Bookman Old Style"/>
          <w:smallCaps/>
          <w:color w:val="000000" w:themeColor="text1"/>
          <w:spacing w:val="-4"/>
          <w:sz w:val="27"/>
          <w:szCs w:val="27"/>
          <w:shd w:val="clear" w:color="auto" w:fill="FFFFFF"/>
        </w:rPr>
        <w:t>Edinnson</w:t>
      </w:r>
      <w:proofErr w:type="spellEnd"/>
      <w:r w:rsidR="00C9013F" w:rsidRPr="00FC4077">
        <w:rPr>
          <w:rStyle w:val="normaltextrun"/>
          <w:rFonts w:ascii="Bookman Old Style" w:hAnsi="Bookman Old Style"/>
          <w:smallCaps/>
          <w:color w:val="000000" w:themeColor="text1"/>
          <w:spacing w:val="-4"/>
          <w:sz w:val="27"/>
          <w:szCs w:val="27"/>
          <w:shd w:val="clear" w:color="auto" w:fill="FFFFFF"/>
        </w:rPr>
        <w:t xml:space="preserve"> Bernardo Rosero, Paola Andrea Solarte Rosero, Yury </w:t>
      </w:r>
      <w:proofErr w:type="spellStart"/>
      <w:r w:rsidR="00C9013F" w:rsidRPr="00FC4077">
        <w:rPr>
          <w:rStyle w:val="normaltextrun"/>
          <w:rFonts w:ascii="Bookman Old Style" w:hAnsi="Bookman Old Style"/>
          <w:smallCaps/>
          <w:color w:val="000000" w:themeColor="text1"/>
          <w:spacing w:val="-4"/>
          <w:sz w:val="27"/>
          <w:szCs w:val="27"/>
          <w:shd w:val="clear" w:color="auto" w:fill="FFFFFF"/>
        </w:rPr>
        <w:t>Nathaly</w:t>
      </w:r>
      <w:proofErr w:type="spellEnd"/>
      <w:r w:rsidR="00C9013F" w:rsidRPr="00FC4077">
        <w:rPr>
          <w:rStyle w:val="normaltextrun"/>
          <w:rFonts w:ascii="Bookman Old Style" w:hAnsi="Bookman Old Style"/>
          <w:smallCaps/>
          <w:color w:val="000000" w:themeColor="text1"/>
          <w:spacing w:val="-4"/>
          <w:sz w:val="27"/>
          <w:szCs w:val="27"/>
          <w:shd w:val="clear" w:color="auto" w:fill="FFFFFF"/>
        </w:rPr>
        <w:t xml:space="preserve"> Rosero, Yesica Tatiana Ruales Castillo, Gloria Alicia Arteaga Angulo, Oscar Ortega Hernández </w:t>
      </w:r>
      <w:r w:rsidR="00C9013F" w:rsidRPr="00FC4077">
        <w:rPr>
          <w:rStyle w:val="normaltextrun"/>
          <w:rFonts w:ascii="Bookman Old Style" w:hAnsi="Bookman Old Style"/>
          <w:color w:val="000000" w:themeColor="text1"/>
          <w:spacing w:val="-4"/>
          <w:sz w:val="27"/>
          <w:szCs w:val="27"/>
          <w:shd w:val="clear" w:color="auto" w:fill="FFFFFF"/>
        </w:rPr>
        <w:t>y</w:t>
      </w:r>
      <w:r w:rsidR="00C9013F" w:rsidRPr="00FC4077">
        <w:rPr>
          <w:rStyle w:val="normaltextrun"/>
          <w:rFonts w:ascii="Bookman Old Style" w:hAnsi="Bookman Old Style"/>
          <w:smallCaps/>
          <w:color w:val="000000" w:themeColor="text1"/>
          <w:spacing w:val="-4"/>
          <w:sz w:val="27"/>
          <w:szCs w:val="27"/>
          <w:shd w:val="clear" w:color="auto" w:fill="FFFFFF"/>
        </w:rPr>
        <w:t xml:space="preserve"> José Alfredo Hidalgo Cerón</w:t>
      </w:r>
      <w:r w:rsidR="003C499F" w:rsidRPr="00FC4077">
        <w:rPr>
          <w:rStyle w:val="normaltextrun"/>
          <w:rFonts w:ascii="Bookman Old Style" w:hAnsi="Bookman Old Style"/>
          <w:smallCaps/>
          <w:spacing w:val="-4"/>
          <w:sz w:val="27"/>
          <w:szCs w:val="27"/>
          <w:shd w:val="clear" w:color="auto" w:fill="FFFFFF"/>
        </w:rPr>
        <w:t>,</w:t>
      </w:r>
      <w:r w:rsidR="00A86B96" w:rsidRPr="00FC4077">
        <w:rPr>
          <w:rStyle w:val="normaltextrun"/>
          <w:rFonts w:ascii="Bookman Old Style" w:hAnsi="Bookman Old Style"/>
          <w:smallCaps/>
          <w:spacing w:val="-4"/>
          <w:sz w:val="27"/>
          <w:szCs w:val="27"/>
          <w:shd w:val="clear" w:color="auto" w:fill="FFFFFF"/>
        </w:rPr>
        <w:t xml:space="preserve"> </w:t>
      </w:r>
      <w:r w:rsidR="00A86B96" w:rsidRPr="00FC4077">
        <w:rPr>
          <w:rStyle w:val="normaltextrun"/>
          <w:rFonts w:ascii="Bookman Old Style" w:hAnsi="Bookman Old Style"/>
          <w:spacing w:val="-4"/>
          <w:sz w:val="27"/>
          <w:szCs w:val="27"/>
        </w:rPr>
        <w:t xml:space="preserve">por los delitos de </w:t>
      </w:r>
      <w:r w:rsidR="007A151C" w:rsidRPr="00FC4077">
        <w:rPr>
          <w:rStyle w:val="normaltextrun"/>
          <w:rFonts w:ascii="Bookman Old Style" w:hAnsi="Bookman Old Style"/>
          <w:spacing w:val="-4"/>
          <w:sz w:val="27"/>
          <w:szCs w:val="27"/>
        </w:rPr>
        <w:t xml:space="preserve">lavado de activos, </w:t>
      </w:r>
      <w:proofErr w:type="spellStart"/>
      <w:r w:rsidR="007A151C" w:rsidRPr="00FC4077">
        <w:rPr>
          <w:rStyle w:val="normaltextrun"/>
          <w:rFonts w:ascii="Bookman Old Style" w:hAnsi="Bookman Old Style"/>
          <w:spacing w:val="-4"/>
          <w:sz w:val="27"/>
          <w:szCs w:val="27"/>
        </w:rPr>
        <w:t>testaferrato</w:t>
      </w:r>
      <w:proofErr w:type="spellEnd"/>
      <w:r w:rsidR="00F643B6" w:rsidRPr="00FC4077">
        <w:rPr>
          <w:rStyle w:val="normaltextrun"/>
          <w:rFonts w:ascii="Bookman Old Style" w:hAnsi="Bookman Old Style"/>
          <w:spacing w:val="-4"/>
          <w:sz w:val="27"/>
          <w:szCs w:val="27"/>
        </w:rPr>
        <w:t xml:space="preserve"> y</w:t>
      </w:r>
      <w:r w:rsidR="007A151C" w:rsidRPr="00FC4077">
        <w:rPr>
          <w:rStyle w:val="normaltextrun"/>
          <w:rFonts w:ascii="Bookman Old Style" w:hAnsi="Bookman Old Style"/>
          <w:spacing w:val="-4"/>
          <w:sz w:val="27"/>
          <w:szCs w:val="27"/>
        </w:rPr>
        <w:t xml:space="preserve"> concierto para delinquir</w:t>
      </w:r>
      <w:r w:rsidR="00F643B6" w:rsidRPr="00FC4077">
        <w:rPr>
          <w:rStyle w:val="normaltextrun"/>
          <w:rFonts w:ascii="Bookman Old Style" w:hAnsi="Bookman Old Style"/>
          <w:spacing w:val="-4"/>
          <w:sz w:val="27"/>
          <w:szCs w:val="27"/>
        </w:rPr>
        <w:t>.</w:t>
      </w:r>
    </w:p>
    <w:p w14:paraId="09D4FA3C" w14:textId="77777777" w:rsidR="008A7616" w:rsidRPr="00FC4077" w:rsidRDefault="008A7616" w:rsidP="00EA010C">
      <w:pPr>
        <w:spacing w:after="0" w:line="360" w:lineRule="auto"/>
        <w:jc w:val="both"/>
        <w:rPr>
          <w:rFonts w:ascii="Bookman Old Style" w:eastAsia="Times New Roman" w:hAnsi="Bookman Old Style" w:cs="Arial"/>
          <w:spacing w:val="-4"/>
          <w:sz w:val="27"/>
          <w:szCs w:val="27"/>
          <w:lang w:val="es-ES_tradnl" w:eastAsia="es-CO"/>
        </w:rPr>
      </w:pPr>
    </w:p>
    <w:bookmarkEnd w:id="0"/>
    <w:p w14:paraId="6F94C682" w14:textId="7B316280" w:rsidR="00E43A63" w:rsidRPr="00FC4077" w:rsidRDefault="00277384" w:rsidP="00277384">
      <w:pPr>
        <w:spacing w:after="0" w:line="360" w:lineRule="auto"/>
        <w:jc w:val="center"/>
        <w:rPr>
          <w:rFonts w:ascii="Bookman Old Style" w:hAnsi="Bookman Old Style" w:cs="Arial"/>
          <w:b/>
          <w:bCs/>
          <w:spacing w:val="-4"/>
          <w:sz w:val="27"/>
          <w:szCs w:val="27"/>
        </w:rPr>
      </w:pPr>
      <w:r w:rsidRPr="00FC4077">
        <w:rPr>
          <w:rFonts w:ascii="Bookman Old Style" w:hAnsi="Bookman Old Style" w:cs="Arial"/>
          <w:b/>
          <w:bCs/>
          <w:spacing w:val="-4"/>
          <w:sz w:val="27"/>
          <w:szCs w:val="27"/>
        </w:rPr>
        <w:t xml:space="preserve">II. </w:t>
      </w:r>
      <w:r w:rsidR="00E43A63" w:rsidRPr="00FC4077">
        <w:rPr>
          <w:rFonts w:ascii="Bookman Old Style" w:hAnsi="Bookman Old Style" w:cs="Arial"/>
          <w:b/>
          <w:bCs/>
          <w:spacing w:val="-4"/>
          <w:sz w:val="27"/>
          <w:szCs w:val="27"/>
        </w:rPr>
        <w:t>HECHOS</w:t>
      </w:r>
    </w:p>
    <w:p w14:paraId="2F4F8B41" w14:textId="77777777" w:rsidR="00666C52" w:rsidRPr="00FC4077" w:rsidRDefault="00666C52" w:rsidP="00666C52">
      <w:pPr>
        <w:spacing w:after="0" w:line="360" w:lineRule="auto"/>
        <w:ind w:firstLine="709"/>
        <w:jc w:val="both"/>
        <w:rPr>
          <w:rFonts w:ascii="Bookman Old Style" w:hAnsi="Bookman Old Style" w:cs="Arial"/>
          <w:spacing w:val="-4"/>
          <w:sz w:val="27"/>
          <w:szCs w:val="27"/>
        </w:rPr>
      </w:pPr>
    </w:p>
    <w:p w14:paraId="3F781D4F" w14:textId="589C7EDC" w:rsidR="00E83786" w:rsidRPr="00FC4077" w:rsidRDefault="00666C52" w:rsidP="00666C52">
      <w:pPr>
        <w:spacing w:after="0" w:line="360" w:lineRule="auto"/>
        <w:ind w:firstLine="709"/>
        <w:jc w:val="both"/>
        <w:rPr>
          <w:rFonts w:ascii="Bookman Old Style" w:hAnsi="Bookman Old Style" w:cs="Arial"/>
          <w:spacing w:val="-4"/>
          <w:sz w:val="27"/>
          <w:szCs w:val="27"/>
        </w:rPr>
      </w:pPr>
      <w:r w:rsidRPr="00FC4077">
        <w:rPr>
          <w:rFonts w:ascii="Bookman Old Style" w:hAnsi="Bookman Old Style" w:cs="Arial"/>
          <w:spacing w:val="-4"/>
          <w:sz w:val="27"/>
          <w:szCs w:val="27"/>
        </w:rPr>
        <w:t xml:space="preserve">1. Según la </w:t>
      </w:r>
      <w:r w:rsidR="00E93E43" w:rsidRPr="00FC4077">
        <w:rPr>
          <w:rFonts w:ascii="Bookman Old Style" w:hAnsi="Bookman Old Style" w:cs="Arial"/>
          <w:spacing w:val="-4"/>
          <w:sz w:val="27"/>
          <w:szCs w:val="27"/>
        </w:rPr>
        <w:t>F</w:t>
      </w:r>
      <w:r w:rsidRPr="00FC4077">
        <w:rPr>
          <w:rFonts w:ascii="Bookman Old Style" w:hAnsi="Bookman Old Style" w:cs="Arial"/>
          <w:spacing w:val="-4"/>
          <w:sz w:val="27"/>
          <w:szCs w:val="27"/>
        </w:rPr>
        <w:t xml:space="preserve">iscalía, </w:t>
      </w:r>
      <w:r w:rsidR="007249E3" w:rsidRPr="00FC4077">
        <w:rPr>
          <w:rFonts w:ascii="Bookman Old Style" w:hAnsi="Bookman Old Style" w:cs="Arial"/>
          <w:spacing w:val="-4"/>
          <w:sz w:val="27"/>
          <w:szCs w:val="27"/>
        </w:rPr>
        <w:t>desde aproximadamente 20</w:t>
      </w:r>
      <w:r w:rsidR="004B3A84" w:rsidRPr="00FC4077">
        <w:rPr>
          <w:rFonts w:ascii="Bookman Old Style" w:hAnsi="Bookman Old Style" w:cs="Arial"/>
          <w:spacing w:val="-4"/>
          <w:sz w:val="27"/>
          <w:szCs w:val="27"/>
        </w:rPr>
        <w:t>15</w:t>
      </w:r>
      <w:r w:rsidR="007249E3" w:rsidRPr="00FC4077">
        <w:rPr>
          <w:rFonts w:ascii="Bookman Old Style" w:hAnsi="Bookman Old Style" w:cs="Arial"/>
          <w:spacing w:val="-4"/>
          <w:sz w:val="27"/>
          <w:szCs w:val="27"/>
        </w:rPr>
        <w:t xml:space="preserve"> operó en</w:t>
      </w:r>
      <w:r w:rsidR="003711DC" w:rsidRPr="00FC4077">
        <w:rPr>
          <w:rFonts w:ascii="Bookman Old Style" w:hAnsi="Bookman Old Style" w:cs="Arial"/>
          <w:spacing w:val="-4"/>
          <w:sz w:val="27"/>
          <w:szCs w:val="27"/>
        </w:rPr>
        <w:t xml:space="preserve"> Mocoa (Putumayo),</w:t>
      </w:r>
      <w:r w:rsidR="005D6EAF" w:rsidRPr="00FC4077">
        <w:rPr>
          <w:rFonts w:ascii="Bookman Old Style" w:hAnsi="Bookman Old Style" w:cs="Arial"/>
          <w:spacing w:val="-4"/>
          <w:sz w:val="27"/>
          <w:szCs w:val="27"/>
        </w:rPr>
        <w:t xml:space="preserve"> Cartago (Valle del Cauca), Neiva, Pasto, Cauca (Popayán)</w:t>
      </w:r>
      <w:r w:rsidR="003711DC" w:rsidRPr="00FC4077">
        <w:rPr>
          <w:rFonts w:ascii="Bookman Old Style" w:hAnsi="Bookman Old Style" w:cs="Arial"/>
          <w:spacing w:val="-4"/>
          <w:sz w:val="27"/>
          <w:szCs w:val="27"/>
        </w:rPr>
        <w:t xml:space="preserve"> </w:t>
      </w:r>
      <w:r w:rsidR="007249E3" w:rsidRPr="00FC4077">
        <w:rPr>
          <w:rFonts w:ascii="Bookman Old Style" w:hAnsi="Bookman Old Style" w:cs="Arial"/>
          <w:spacing w:val="-4"/>
          <w:sz w:val="27"/>
          <w:szCs w:val="27"/>
        </w:rPr>
        <w:t>y otros departamentos</w:t>
      </w:r>
      <w:r w:rsidR="00D226A8" w:rsidRPr="00FC4077">
        <w:rPr>
          <w:rFonts w:ascii="Bookman Old Style" w:hAnsi="Bookman Old Style" w:cs="Arial"/>
          <w:spacing w:val="-4"/>
          <w:sz w:val="27"/>
          <w:szCs w:val="27"/>
        </w:rPr>
        <w:t xml:space="preserve"> de Colombia</w:t>
      </w:r>
      <w:r w:rsidR="00E52BEA" w:rsidRPr="00FC4077">
        <w:rPr>
          <w:rFonts w:ascii="Bookman Old Style" w:hAnsi="Bookman Old Style" w:cs="Arial"/>
          <w:spacing w:val="-4"/>
          <w:sz w:val="27"/>
          <w:szCs w:val="27"/>
        </w:rPr>
        <w:t>,</w:t>
      </w:r>
      <w:r w:rsidR="007249E3" w:rsidRPr="00FC4077">
        <w:rPr>
          <w:rFonts w:ascii="Bookman Old Style" w:hAnsi="Bookman Old Style" w:cs="Arial"/>
          <w:spacing w:val="-4"/>
          <w:sz w:val="27"/>
          <w:szCs w:val="27"/>
        </w:rPr>
        <w:t xml:space="preserve"> una organización criminal </w:t>
      </w:r>
      <w:r w:rsidR="00147417" w:rsidRPr="00FC4077">
        <w:rPr>
          <w:rFonts w:ascii="Bookman Old Style" w:hAnsi="Bookman Old Style" w:cs="Arial"/>
          <w:spacing w:val="-4"/>
          <w:sz w:val="27"/>
          <w:szCs w:val="27"/>
        </w:rPr>
        <w:t>denominada</w:t>
      </w:r>
      <w:r w:rsidR="007249E3" w:rsidRPr="00FC4077">
        <w:rPr>
          <w:rFonts w:ascii="Bookman Old Style" w:hAnsi="Bookman Old Style" w:cs="Arial"/>
          <w:spacing w:val="-4"/>
          <w:sz w:val="27"/>
          <w:szCs w:val="27"/>
        </w:rPr>
        <w:t xml:space="preserve"> </w:t>
      </w:r>
      <w:r w:rsidR="00E83786" w:rsidRPr="00FC4077">
        <w:rPr>
          <w:rFonts w:ascii="Bookman Old Style" w:hAnsi="Bookman Old Style" w:cs="Arial"/>
          <w:spacing w:val="-4"/>
          <w:sz w:val="27"/>
          <w:szCs w:val="27"/>
        </w:rPr>
        <w:t>«</w:t>
      </w:r>
      <w:r w:rsidR="007249E3" w:rsidRPr="00FC4077">
        <w:rPr>
          <w:rFonts w:ascii="Bookman Old Style" w:hAnsi="Bookman Old Style" w:cs="Arial"/>
          <w:spacing w:val="-4"/>
          <w:sz w:val="27"/>
          <w:szCs w:val="27"/>
        </w:rPr>
        <w:t>La Constru</w:t>
      </w:r>
      <w:r w:rsidR="00E83786" w:rsidRPr="00FC4077">
        <w:rPr>
          <w:rFonts w:ascii="Bookman Old Style" w:hAnsi="Bookman Old Style" w:cs="Arial"/>
          <w:spacing w:val="-4"/>
          <w:sz w:val="27"/>
          <w:szCs w:val="27"/>
        </w:rPr>
        <w:t>»</w:t>
      </w:r>
      <w:r w:rsidR="007249E3" w:rsidRPr="00FC4077">
        <w:rPr>
          <w:rFonts w:ascii="Bookman Old Style" w:hAnsi="Bookman Old Style" w:cs="Arial"/>
          <w:spacing w:val="-4"/>
          <w:sz w:val="27"/>
          <w:szCs w:val="27"/>
        </w:rPr>
        <w:t>,</w:t>
      </w:r>
      <w:r w:rsidR="00767511" w:rsidRPr="00FC4077">
        <w:rPr>
          <w:rFonts w:ascii="Bookman Old Style" w:hAnsi="Bookman Old Style" w:cs="Arial"/>
          <w:spacing w:val="-4"/>
          <w:sz w:val="27"/>
          <w:szCs w:val="27"/>
        </w:rPr>
        <w:t xml:space="preserve"> </w:t>
      </w:r>
      <w:r w:rsidR="004B3A84" w:rsidRPr="00FC4077">
        <w:rPr>
          <w:rFonts w:ascii="Bookman Old Style" w:hAnsi="Bookman Old Style" w:cs="Arial"/>
          <w:spacing w:val="-4"/>
          <w:sz w:val="27"/>
          <w:szCs w:val="27"/>
        </w:rPr>
        <w:t xml:space="preserve">integrada, entre otros, por </w:t>
      </w:r>
      <w:proofErr w:type="spellStart"/>
      <w:r w:rsidR="004B3A84" w:rsidRPr="00FC4077">
        <w:rPr>
          <w:rStyle w:val="normaltextrun"/>
          <w:rFonts w:ascii="Bookman Old Style" w:hAnsi="Bookman Old Style"/>
          <w:smallCaps/>
          <w:color w:val="000000" w:themeColor="text1"/>
          <w:spacing w:val="-4"/>
          <w:sz w:val="27"/>
          <w:szCs w:val="27"/>
          <w:shd w:val="clear" w:color="auto" w:fill="FFFFFF"/>
        </w:rPr>
        <w:t>Edinnson</w:t>
      </w:r>
      <w:proofErr w:type="spellEnd"/>
      <w:r w:rsidR="004B3A84" w:rsidRPr="00FC4077">
        <w:rPr>
          <w:rStyle w:val="normaltextrun"/>
          <w:rFonts w:ascii="Bookman Old Style" w:hAnsi="Bookman Old Style"/>
          <w:smallCaps/>
          <w:color w:val="000000" w:themeColor="text1"/>
          <w:spacing w:val="-4"/>
          <w:sz w:val="27"/>
          <w:szCs w:val="27"/>
          <w:shd w:val="clear" w:color="auto" w:fill="FFFFFF"/>
        </w:rPr>
        <w:t xml:space="preserve"> Bernardo Rosero, Paola Andrea Solarte Rosero, Yury </w:t>
      </w:r>
      <w:proofErr w:type="spellStart"/>
      <w:r w:rsidR="004B3A84" w:rsidRPr="00FC4077">
        <w:rPr>
          <w:rStyle w:val="normaltextrun"/>
          <w:rFonts w:ascii="Bookman Old Style" w:hAnsi="Bookman Old Style"/>
          <w:smallCaps/>
          <w:color w:val="000000" w:themeColor="text1"/>
          <w:spacing w:val="-4"/>
          <w:sz w:val="27"/>
          <w:szCs w:val="27"/>
          <w:shd w:val="clear" w:color="auto" w:fill="FFFFFF"/>
        </w:rPr>
        <w:t>Nathaly</w:t>
      </w:r>
      <w:proofErr w:type="spellEnd"/>
      <w:r w:rsidR="004B3A84" w:rsidRPr="00FC4077">
        <w:rPr>
          <w:rStyle w:val="normaltextrun"/>
          <w:rFonts w:ascii="Bookman Old Style" w:hAnsi="Bookman Old Style"/>
          <w:smallCaps/>
          <w:color w:val="000000" w:themeColor="text1"/>
          <w:spacing w:val="-4"/>
          <w:sz w:val="27"/>
          <w:szCs w:val="27"/>
          <w:shd w:val="clear" w:color="auto" w:fill="FFFFFF"/>
        </w:rPr>
        <w:t xml:space="preserve"> Rosero, Yesica Tatiana Ruales Castillo, </w:t>
      </w:r>
      <w:r w:rsidR="004B3A84" w:rsidRPr="00FC4077">
        <w:rPr>
          <w:rStyle w:val="normaltextrun"/>
          <w:rFonts w:ascii="Bookman Old Style" w:hAnsi="Bookman Old Style"/>
          <w:smallCaps/>
          <w:color w:val="000000" w:themeColor="text1"/>
          <w:spacing w:val="-4"/>
          <w:sz w:val="27"/>
          <w:szCs w:val="27"/>
          <w:shd w:val="clear" w:color="auto" w:fill="FFFFFF"/>
        </w:rPr>
        <w:lastRenderedPageBreak/>
        <w:t>Gloria Alicia Arteaga Angulo, Oscar Ortega Hernández</w:t>
      </w:r>
      <w:r w:rsidR="004B3A84" w:rsidRPr="00FC4077">
        <w:rPr>
          <w:rStyle w:val="normaltextrun"/>
          <w:rFonts w:ascii="Bookman Old Style" w:hAnsi="Bookman Old Style"/>
          <w:color w:val="000000" w:themeColor="text1"/>
          <w:spacing w:val="-4"/>
          <w:sz w:val="27"/>
          <w:szCs w:val="27"/>
          <w:shd w:val="clear" w:color="auto" w:fill="FFFFFF"/>
        </w:rPr>
        <w:t xml:space="preserve"> y</w:t>
      </w:r>
      <w:r w:rsidR="004B3A84" w:rsidRPr="00FC4077">
        <w:rPr>
          <w:rStyle w:val="normaltextrun"/>
          <w:rFonts w:ascii="Bookman Old Style" w:hAnsi="Bookman Old Style"/>
          <w:smallCaps/>
          <w:color w:val="000000" w:themeColor="text1"/>
          <w:spacing w:val="-4"/>
          <w:sz w:val="27"/>
          <w:szCs w:val="27"/>
          <w:shd w:val="clear" w:color="auto" w:fill="FFFFFF"/>
        </w:rPr>
        <w:t xml:space="preserve"> José Alfredo Hidalgo Cerón</w:t>
      </w:r>
      <w:r w:rsidR="007249E3" w:rsidRPr="00FC4077">
        <w:rPr>
          <w:rFonts w:ascii="Bookman Old Style" w:hAnsi="Bookman Old Style" w:cs="Arial"/>
          <w:spacing w:val="-4"/>
          <w:sz w:val="27"/>
          <w:szCs w:val="27"/>
        </w:rPr>
        <w:t xml:space="preserve">. </w:t>
      </w:r>
    </w:p>
    <w:p w14:paraId="4061D24B" w14:textId="77777777" w:rsidR="00E83786" w:rsidRPr="00FC4077" w:rsidRDefault="00E83786" w:rsidP="00666C52">
      <w:pPr>
        <w:spacing w:after="0" w:line="360" w:lineRule="auto"/>
        <w:ind w:firstLine="709"/>
        <w:jc w:val="both"/>
        <w:rPr>
          <w:rFonts w:ascii="Bookman Old Style" w:hAnsi="Bookman Old Style" w:cs="Arial"/>
          <w:spacing w:val="-4"/>
          <w:sz w:val="27"/>
          <w:szCs w:val="27"/>
        </w:rPr>
      </w:pPr>
    </w:p>
    <w:p w14:paraId="3ECB2B8C" w14:textId="39A68088" w:rsidR="007249E3" w:rsidRPr="00FC4077" w:rsidRDefault="00C80677" w:rsidP="006C4A97">
      <w:pPr>
        <w:spacing w:after="0" w:line="360" w:lineRule="auto"/>
        <w:ind w:firstLine="709"/>
        <w:jc w:val="both"/>
        <w:rPr>
          <w:rFonts w:ascii="Bookman Old Style" w:hAnsi="Bookman Old Style"/>
          <w:smallCaps/>
          <w:color w:val="000000" w:themeColor="text1"/>
          <w:spacing w:val="-4"/>
          <w:sz w:val="27"/>
          <w:szCs w:val="27"/>
          <w:shd w:val="clear" w:color="auto" w:fill="FFFFFF"/>
        </w:rPr>
      </w:pPr>
      <w:r w:rsidRPr="00FC4077">
        <w:rPr>
          <w:rFonts w:ascii="Bookman Old Style" w:hAnsi="Bookman Old Style" w:cs="Arial"/>
          <w:spacing w:val="-4"/>
          <w:sz w:val="27"/>
          <w:szCs w:val="27"/>
        </w:rPr>
        <w:t xml:space="preserve">Dicha organización, </w:t>
      </w:r>
      <w:r w:rsidR="00451A3A" w:rsidRPr="00FC4077">
        <w:rPr>
          <w:rFonts w:ascii="Bookman Old Style" w:hAnsi="Bookman Old Style" w:cs="Arial"/>
          <w:spacing w:val="-4"/>
          <w:sz w:val="27"/>
          <w:szCs w:val="27"/>
        </w:rPr>
        <w:t>dedicada al lavado de activos,</w:t>
      </w:r>
      <w:r w:rsidR="00C82840" w:rsidRPr="00FC4077">
        <w:rPr>
          <w:rFonts w:ascii="Bookman Old Style" w:hAnsi="Bookman Old Style" w:cs="Arial"/>
          <w:spacing w:val="-4"/>
          <w:sz w:val="27"/>
          <w:szCs w:val="27"/>
        </w:rPr>
        <w:t xml:space="preserve"> </w:t>
      </w:r>
      <w:r w:rsidR="00E17049" w:rsidRPr="00FC4077">
        <w:rPr>
          <w:rFonts w:ascii="Bookman Old Style" w:hAnsi="Bookman Old Style" w:cs="Arial"/>
          <w:spacing w:val="-4"/>
          <w:sz w:val="27"/>
          <w:szCs w:val="27"/>
        </w:rPr>
        <w:t xml:space="preserve">al </w:t>
      </w:r>
      <w:proofErr w:type="spellStart"/>
      <w:r w:rsidR="00C82840" w:rsidRPr="00FC4077">
        <w:rPr>
          <w:rFonts w:ascii="Bookman Old Style" w:hAnsi="Bookman Old Style" w:cs="Arial"/>
          <w:spacing w:val="-4"/>
          <w:sz w:val="27"/>
          <w:szCs w:val="27"/>
        </w:rPr>
        <w:t>testaferrato</w:t>
      </w:r>
      <w:proofErr w:type="spellEnd"/>
      <w:r w:rsidR="00EB0124" w:rsidRPr="00FC4077">
        <w:rPr>
          <w:rFonts w:ascii="Bookman Old Style" w:hAnsi="Bookman Old Style" w:cs="Arial"/>
          <w:spacing w:val="-4"/>
          <w:sz w:val="27"/>
          <w:szCs w:val="27"/>
        </w:rPr>
        <w:t xml:space="preserve"> y al enriquecimiento ilícito</w:t>
      </w:r>
      <w:r w:rsidR="00C82840" w:rsidRPr="00FC4077">
        <w:rPr>
          <w:rFonts w:ascii="Bookman Old Style" w:hAnsi="Bookman Old Style" w:cs="Arial"/>
          <w:spacing w:val="-4"/>
          <w:sz w:val="27"/>
          <w:szCs w:val="27"/>
        </w:rPr>
        <w:t>,</w:t>
      </w:r>
      <w:r w:rsidR="00451A3A" w:rsidRPr="00FC4077">
        <w:rPr>
          <w:rFonts w:ascii="Bookman Old Style" w:hAnsi="Bookman Old Style" w:cs="Arial"/>
          <w:spacing w:val="-4"/>
          <w:sz w:val="27"/>
          <w:szCs w:val="27"/>
        </w:rPr>
        <w:t xml:space="preserve"> </w:t>
      </w:r>
      <w:r w:rsidR="007249E3" w:rsidRPr="00FC4077">
        <w:rPr>
          <w:rFonts w:ascii="Bookman Old Style" w:hAnsi="Bookman Old Style" w:cs="Arial"/>
          <w:spacing w:val="-4"/>
          <w:sz w:val="27"/>
          <w:szCs w:val="27"/>
        </w:rPr>
        <w:t>utilizó empresas de transporte asistencial y ambulancias para ocultar y legalizar recursos provenientes del tráfico de estupefacientes, mediante la simulación de servicios de salud, adquisición de vehículos y manejo irregular de facturación y contabilidad</w:t>
      </w:r>
      <w:r w:rsidR="00E83786" w:rsidRPr="00FC4077">
        <w:rPr>
          <w:rFonts w:ascii="Bookman Old Style" w:hAnsi="Bookman Old Style" w:cs="Arial"/>
          <w:spacing w:val="-4"/>
          <w:sz w:val="27"/>
          <w:szCs w:val="27"/>
        </w:rPr>
        <w:t xml:space="preserve">. </w:t>
      </w:r>
    </w:p>
    <w:p w14:paraId="5E893C0D" w14:textId="77777777" w:rsidR="007249E3" w:rsidRPr="00FC4077" w:rsidRDefault="007249E3" w:rsidP="00666C52">
      <w:pPr>
        <w:spacing w:after="0" w:line="360" w:lineRule="auto"/>
        <w:ind w:firstLine="709"/>
        <w:jc w:val="both"/>
        <w:rPr>
          <w:rFonts w:ascii="Bookman Old Style" w:hAnsi="Bookman Old Style" w:cs="Arial"/>
          <w:spacing w:val="-4"/>
          <w:sz w:val="27"/>
          <w:szCs w:val="27"/>
        </w:rPr>
      </w:pPr>
    </w:p>
    <w:p w14:paraId="04104A7B" w14:textId="6D4275D2" w:rsidR="00B56091" w:rsidRPr="00FC4077" w:rsidRDefault="0004589A" w:rsidP="00666C52">
      <w:pPr>
        <w:spacing w:after="0" w:line="360" w:lineRule="auto"/>
        <w:ind w:firstLine="709"/>
        <w:jc w:val="both"/>
        <w:rPr>
          <w:rFonts w:ascii="Bookman Old Style" w:hAnsi="Bookman Old Style" w:cs="Arial"/>
          <w:spacing w:val="-4"/>
          <w:sz w:val="27"/>
          <w:szCs w:val="27"/>
        </w:rPr>
      </w:pPr>
      <w:proofErr w:type="spellStart"/>
      <w:r w:rsidRPr="00FC4077">
        <w:rPr>
          <w:rStyle w:val="normaltextrun"/>
          <w:rFonts w:ascii="Bookman Old Style" w:hAnsi="Bookman Old Style"/>
          <w:smallCaps/>
          <w:color w:val="000000" w:themeColor="text1"/>
          <w:spacing w:val="-4"/>
          <w:sz w:val="27"/>
          <w:szCs w:val="27"/>
          <w:shd w:val="clear" w:color="auto" w:fill="FFFFFF"/>
        </w:rPr>
        <w:t>Edinnson</w:t>
      </w:r>
      <w:proofErr w:type="spellEnd"/>
      <w:r w:rsidRPr="00FC4077">
        <w:rPr>
          <w:rStyle w:val="normaltextrun"/>
          <w:rFonts w:ascii="Bookman Old Style" w:hAnsi="Bookman Old Style"/>
          <w:smallCaps/>
          <w:color w:val="000000" w:themeColor="text1"/>
          <w:spacing w:val="-4"/>
          <w:sz w:val="27"/>
          <w:szCs w:val="27"/>
          <w:shd w:val="clear" w:color="auto" w:fill="FFFFFF"/>
        </w:rPr>
        <w:t xml:space="preserve"> Bernardo Rosero</w:t>
      </w:r>
      <w:r w:rsidR="3F217156" w:rsidRPr="00FC4077">
        <w:rPr>
          <w:rStyle w:val="normaltextrun"/>
          <w:rFonts w:ascii="Bookman Old Style" w:hAnsi="Bookman Old Style"/>
          <w:smallCaps/>
          <w:color w:val="000000" w:themeColor="text1"/>
          <w:spacing w:val="-4"/>
          <w:sz w:val="27"/>
          <w:szCs w:val="27"/>
          <w:shd w:val="clear" w:color="auto" w:fill="FFFFFF"/>
        </w:rPr>
        <w:t>,</w:t>
      </w:r>
      <w:r w:rsidR="002009C9" w:rsidRPr="00FC4077">
        <w:rPr>
          <w:rStyle w:val="normaltextrun"/>
          <w:rFonts w:ascii="Bookman Old Style" w:hAnsi="Bookman Old Style"/>
          <w:smallCaps/>
          <w:spacing w:val="-4"/>
          <w:sz w:val="27"/>
          <w:szCs w:val="27"/>
          <w:shd w:val="clear" w:color="auto" w:fill="FFFFFF"/>
        </w:rPr>
        <w:t xml:space="preserve"> </w:t>
      </w:r>
      <w:r w:rsidR="002009C9" w:rsidRPr="00FC4077">
        <w:rPr>
          <w:rFonts w:ascii="Bookman Old Style" w:hAnsi="Bookman Old Style" w:cs="Arial"/>
          <w:spacing w:val="-4"/>
          <w:sz w:val="27"/>
          <w:szCs w:val="27"/>
        </w:rPr>
        <w:t>a</w:t>
      </w:r>
      <w:r w:rsidRPr="00FC4077">
        <w:rPr>
          <w:rFonts w:ascii="Bookman Old Style" w:hAnsi="Bookman Old Style" w:cs="Arial"/>
          <w:spacing w:val="-4"/>
          <w:sz w:val="27"/>
          <w:szCs w:val="27"/>
        </w:rPr>
        <w:t>lias «Chamón»</w:t>
      </w:r>
      <w:r w:rsidR="001B7564" w:rsidRPr="00FC4077">
        <w:rPr>
          <w:rFonts w:ascii="Bookman Old Style" w:hAnsi="Bookman Old Style" w:cs="Arial"/>
          <w:spacing w:val="-4"/>
          <w:sz w:val="27"/>
          <w:szCs w:val="27"/>
        </w:rPr>
        <w:t>,</w:t>
      </w:r>
      <w:r w:rsidR="002009C9" w:rsidRPr="00FC4077">
        <w:rPr>
          <w:rFonts w:ascii="Bookman Old Style" w:hAnsi="Bookman Old Style" w:cs="Arial"/>
          <w:spacing w:val="-4"/>
          <w:sz w:val="27"/>
          <w:szCs w:val="27"/>
        </w:rPr>
        <w:t xml:space="preserve"> </w:t>
      </w:r>
      <w:r w:rsidR="00546986" w:rsidRPr="00FC4077">
        <w:rPr>
          <w:rFonts w:ascii="Bookman Old Style" w:hAnsi="Bookman Old Style" w:cs="Arial"/>
          <w:spacing w:val="-4"/>
          <w:sz w:val="27"/>
          <w:szCs w:val="27"/>
        </w:rPr>
        <w:t>líder y articulador financiero de la organización</w:t>
      </w:r>
      <w:r w:rsidR="00AE1D1E" w:rsidRPr="00FC4077">
        <w:rPr>
          <w:rFonts w:ascii="Bookman Old Style" w:hAnsi="Bookman Old Style" w:cs="Arial"/>
          <w:spacing w:val="-4"/>
          <w:sz w:val="27"/>
          <w:szCs w:val="27"/>
        </w:rPr>
        <w:t xml:space="preserve">, </w:t>
      </w:r>
      <w:r w:rsidR="0023093E" w:rsidRPr="00FC4077">
        <w:rPr>
          <w:rFonts w:ascii="Bookman Old Style" w:hAnsi="Bookman Old Style" w:cs="Arial"/>
          <w:spacing w:val="-4"/>
          <w:sz w:val="27"/>
          <w:szCs w:val="27"/>
        </w:rPr>
        <w:t>constituyó con dineros ilícitos, el 21 de diciembre de 2015, la empresa «Remisiones y Traslados Divino Niño S.A.S.», con domicilio principal en Mocoa (Putumayo), y el 24 de agosto de 2019, la sociedad «</w:t>
      </w:r>
      <w:proofErr w:type="spellStart"/>
      <w:r w:rsidR="0023093E" w:rsidRPr="00FC4077">
        <w:rPr>
          <w:rFonts w:ascii="Bookman Old Style" w:hAnsi="Bookman Old Style" w:cs="Arial"/>
          <w:spacing w:val="-4"/>
          <w:sz w:val="27"/>
          <w:szCs w:val="27"/>
        </w:rPr>
        <w:t>Servimedic</w:t>
      </w:r>
      <w:proofErr w:type="spellEnd"/>
      <w:r w:rsidR="0023093E" w:rsidRPr="00FC4077">
        <w:rPr>
          <w:rFonts w:ascii="Bookman Old Style" w:hAnsi="Bookman Old Style" w:cs="Arial"/>
          <w:spacing w:val="-4"/>
          <w:sz w:val="27"/>
          <w:szCs w:val="27"/>
        </w:rPr>
        <w:t xml:space="preserve"> S.A.S.», con sede principal en Riosucio (Caldas). </w:t>
      </w:r>
    </w:p>
    <w:p w14:paraId="011CB31B" w14:textId="77777777" w:rsidR="00B56091" w:rsidRPr="00FC4077" w:rsidRDefault="00B56091" w:rsidP="00666C52">
      <w:pPr>
        <w:spacing w:after="0" w:line="360" w:lineRule="auto"/>
        <w:ind w:firstLine="709"/>
        <w:jc w:val="both"/>
        <w:rPr>
          <w:rFonts w:ascii="Bookman Old Style" w:hAnsi="Bookman Old Style" w:cs="Arial"/>
          <w:spacing w:val="-4"/>
          <w:sz w:val="27"/>
          <w:szCs w:val="27"/>
        </w:rPr>
      </w:pPr>
    </w:p>
    <w:p w14:paraId="1C1D76DC" w14:textId="60650987" w:rsidR="00430144" w:rsidRPr="00FC4077" w:rsidRDefault="00B56091" w:rsidP="00666C52">
      <w:pPr>
        <w:spacing w:after="0" w:line="360" w:lineRule="auto"/>
        <w:ind w:firstLine="709"/>
        <w:jc w:val="both"/>
        <w:rPr>
          <w:rFonts w:ascii="Bookman Old Style" w:hAnsi="Bookman Old Style" w:cs="Arial"/>
          <w:spacing w:val="-4"/>
          <w:sz w:val="27"/>
          <w:szCs w:val="27"/>
        </w:rPr>
      </w:pPr>
      <w:r w:rsidRPr="00FC4077">
        <w:rPr>
          <w:rFonts w:ascii="Bookman Old Style" w:hAnsi="Bookman Old Style" w:cs="Arial"/>
          <w:spacing w:val="-4"/>
          <w:sz w:val="27"/>
          <w:szCs w:val="27"/>
        </w:rPr>
        <w:t>Esas</w:t>
      </w:r>
      <w:r w:rsidR="0023093E" w:rsidRPr="00FC4077">
        <w:rPr>
          <w:rFonts w:ascii="Bookman Old Style" w:hAnsi="Bookman Old Style" w:cs="Arial"/>
          <w:spacing w:val="-4"/>
          <w:sz w:val="27"/>
          <w:szCs w:val="27"/>
        </w:rPr>
        <w:t xml:space="preserve"> empresas fueron creadas con el propósito de lavar dinero proveniente del narcotráfico a través del transporte de pacientes en ambulancias. Además, habría dispuesto que terceros figuraran como accionistas o propietarios de bienes adquiridos con recursos ilícitos.</w:t>
      </w:r>
    </w:p>
    <w:p w14:paraId="6222423E" w14:textId="77777777" w:rsidR="009401D0" w:rsidRPr="00FC4077" w:rsidRDefault="009401D0" w:rsidP="00666C52">
      <w:pPr>
        <w:spacing w:after="0" w:line="360" w:lineRule="auto"/>
        <w:ind w:firstLine="709"/>
        <w:jc w:val="both"/>
        <w:rPr>
          <w:rFonts w:ascii="Bookman Old Style" w:hAnsi="Bookman Old Style" w:cs="Arial"/>
          <w:spacing w:val="-4"/>
          <w:sz w:val="27"/>
          <w:szCs w:val="27"/>
        </w:rPr>
      </w:pPr>
    </w:p>
    <w:p w14:paraId="16C90E64" w14:textId="37CF4D03" w:rsidR="00B9557B" w:rsidRDefault="004C6234" w:rsidP="009401D0">
      <w:pPr>
        <w:spacing w:after="0" w:line="360" w:lineRule="auto"/>
        <w:ind w:firstLine="709"/>
        <w:jc w:val="both"/>
        <w:rPr>
          <w:rFonts w:ascii="Bookman Old Style" w:hAnsi="Bookman Old Style" w:cs="Arial"/>
          <w:spacing w:val="-4"/>
          <w:sz w:val="27"/>
          <w:szCs w:val="27"/>
        </w:rPr>
      </w:pPr>
      <w:r w:rsidRPr="00FC4077">
        <w:rPr>
          <w:rStyle w:val="normaltextrun"/>
          <w:rFonts w:ascii="Bookman Old Style" w:hAnsi="Bookman Old Style"/>
          <w:smallCaps/>
          <w:spacing w:val="-4"/>
          <w:sz w:val="27"/>
          <w:szCs w:val="27"/>
          <w:shd w:val="clear" w:color="auto" w:fill="FFFFFF"/>
        </w:rPr>
        <w:t>Paola Andrea Solarte Rosero</w:t>
      </w:r>
      <w:r w:rsidR="00925930" w:rsidRPr="00FC4077">
        <w:rPr>
          <w:rFonts w:ascii="Bookman Old Style" w:hAnsi="Bookman Old Style" w:cs="Arial"/>
          <w:spacing w:val="-4"/>
          <w:sz w:val="27"/>
          <w:szCs w:val="27"/>
        </w:rPr>
        <w:t xml:space="preserve"> </w:t>
      </w:r>
      <w:r w:rsidR="00E07285" w:rsidRPr="00FC4077">
        <w:rPr>
          <w:rFonts w:ascii="Bookman Old Style" w:hAnsi="Bookman Old Style" w:cs="Arial"/>
          <w:spacing w:val="-4"/>
          <w:sz w:val="27"/>
          <w:szCs w:val="27"/>
        </w:rPr>
        <w:t xml:space="preserve">(hermana de </w:t>
      </w:r>
      <w:r w:rsidR="004F25F2" w:rsidRPr="00FC4077">
        <w:rPr>
          <w:rStyle w:val="normaltextrun"/>
          <w:rFonts w:ascii="Bookman Old Style" w:hAnsi="Bookman Old Style"/>
          <w:smallCaps/>
          <w:color w:val="000000" w:themeColor="text1"/>
          <w:spacing w:val="-4"/>
          <w:sz w:val="27"/>
          <w:szCs w:val="27"/>
          <w:shd w:val="clear" w:color="auto" w:fill="FFFFFF"/>
        </w:rPr>
        <w:t>Edinnson Bernardo Rosero</w:t>
      </w:r>
      <w:r w:rsidR="004F25F2" w:rsidRPr="00FC4077">
        <w:rPr>
          <w:rStyle w:val="normaltextrun"/>
          <w:rFonts w:ascii="Bookman Old Style" w:hAnsi="Bookman Old Style"/>
          <w:smallCaps/>
          <w:spacing w:val="-4"/>
          <w:sz w:val="27"/>
          <w:szCs w:val="27"/>
          <w:shd w:val="clear" w:color="auto" w:fill="FFFFFF"/>
        </w:rPr>
        <w:t xml:space="preserve">) </w:t>
      </w:r>
      <w:r w:rsidR="00925930" w:rsidRPr="00FC4077">
        <w:rPr>
          <w:rFonts w:ascii="Bookman Old Style" w:hAnsi="Bookman Old Style" w:cs="Arial"/>
          <w:spacing w:val="-4"/>
          <w:sz w:val="27"/>
          <w:szCs w:val="27"/>
        </w:rPr>
        <w:t xml:space="preserve">actuó como accionista y representante legal de </w:t>
      </w:r>
      <w:r w:rsidR="004F6028" w:rsidRPr="00FC4077">
        <w:rPr>
          <w:rFonts w:ascii="Bookman Old Style" w:hAnsi="Bookman Old Style" w:cs="Arial"/>
          <w:spacing w:val="-4"/>
          <w:sz w:val="27"/>
          <w:szCs w:val="27"/>
        </w:rPr>
        <w:t xml:space="preserve">«Remisiones y Traslados Divino Niño SAS», </w:t>
      </w:r>
      <w:r w:rsidR="00232809" w:rsidRPr="00FC4077">
        <w:rPr>
          <w:rFonts w:ascii="Bookman Old Style" w:hAnsi="Bookman Old Style" w:cs="Arial"/>
          <w:spacing w:val="-4"/>
          <w:sz w:val="27"/>
          <w:szCs w:val="27"/>
        </w:rPr>
        <w:t xml:space="preserve">empresa </w:t>
      </w:r>
      <w:r w:rsidR="00925930" w:rsidRPr="00FC4077">
        <w:rPr>
          <w:rFonts w:ascii="Bookman Old Style" w:hAnsi="Bookman Old Style" w:cs="Arial"/>
          <w:spacing w:val="-4"/>
          <w:sz w:val="27"/>
          <w:szCs w:val="27"/>
        </w:rPr>
        <w:t>utilizada para el blanqueo de capitales</w:t>
      </w:r>
      <w:r w:rsidR="004F6028" w:rsidRPr="00FC4077">
        <w:rPr>
          <w:rFonts w:ascii="Bookman Old Style" w:hAnsi="Bookman Old Style" w:cs="Arial"/>
          <w:spacing w:val="-4"/>
          <w:sz w:val="27"/>
          <w:szCs w:val="27"/>
        </w:rPr>
        <w:t xml:space="preserve">. </w:t>
      </w:r>
      <w:r w:rsidR="009401D0" w:rsidRPr="00FC4077">
        <w:rPr>
          <w:rFonts w:ascii="Bookman Old Style" w:hAnsi="Bookman Old Style" w:cs="Arial"/>
          <w:spacing w:val="-4"/>
          <w:sz w:val="27"/>
          <w:szCs w:val="27"/>
        </w:rPr>
        <w:t xml:space="preserve">Además, prestó su nombre para la adquisición de vehículos y bienes con el fin de ocultar el origen ilícito del patrimonio. </w:t>
      </w:r>
    </w:p>
    <w:p w14:paraId="17DB89F7" w14:textId="77777777" w:rsidR="00FC4077" w:rsidRPr="00FC4077" w:rsidRDefault="00FC4077" w:rsidP="009401D0">
      <w:pPr>
        <w:spacing w:after="0" w:line="360" w:lineRule="auto"/>
        <w:ind w:firstLine="709"/>
        <w:jc w:val="both"/>
        <w:rPr>
          <w:rFonts w:ascii="Bookman Old Style" w:hAnsi="Bookman Old Style" w:cs="Arial"/>
          <w:spacing w:val="-4"/>
          <w:sz w:val="27"/>
          <w:szCs w:val="27"/>
        </w:rPr>
      </w:pPr>
    </w:p>
    <w:p w14:paraId="7FA023AC" w14:textId="188D2EBE" w:rsidR="00E07285" w:rsidRPr="00FC4077" w:rsidRDefault="00D63CC7" w:rsidP="00E07285">
      <w:pPr>
        <w:spacing w:after="0" w:line="360" w:lineRule="auto"/>
        <w:ind w:firstLine="709"/>
        <w:jc w:val="both"/>
        <w:rPr>
          <w:rFonts w:ascii="Bookman Old Style" w:hAnsi="Bookman Old Style" w:cs="Arial"/>
          <w:spacing w:val="-4"/>
          <w:sz w:val="27"/>
          <w:szCs w:val="27"/>
        </w:rPr>
      </w:pPr>
      <w:r w:rsidRPr="00FC4077">
        <w:rPr>
          <w:rFonts w:ascii="Bookman Old Style" w:hAnsi="Bookman Old Style" w:cs="Arial"/>
          <w:smallCaps/>
          <w:spacing w:val="-4"/>
          <w:sz w:val="27"/>
          <w:szCs w:val="27"/>
        </w:rPr>
        <w:lastRenderedPageBreak/>
        <w:t xml:space="preserve">Yury </w:t>
      </w:r>
      <w:proofErr w:type="spellStart"/>
      <w:r w:rsidRPr="00FC4077">
        <w:rPr>
          <w:rFonts w:ascii="Bookman Old Style" w:hAnsi="Bookman Old Style" w:cs="Arial"/>
          <w:smallCaps/>
          <w:spacing w:val="-4"/>
          <w:sz w:val="27"/>
          <w:szCs w:val="27"/>
        </w:rPr>
        <w:t>Nathaly</w:t>
      </w:r>
      <w:proofErr w:type="spellEnd"/>
      <w:r w:rsidRPr="00FC4077">
        <w:rPr>
          <w:rFonts w:ascii="Bookman Old Style" w:hAnsi="Bookman Old Style" w:cs="Arial"/>
          <w:smallCaps/>
          <w:spacing w:val="-4"/>
          <w:sz w:val="27"/>
          <w:szCs w:val="27"/>
        </w:rPr>
        <w:t xml:space="preserve"> Rosero </w:t>
      </w:r>
      <w:r w:rsidR="004F25F2" w:rsidRPr="00FC4077">
        <w:rPr>
          <w:rFonts w:ascii="Bookman Old Style" w:hAnsi="Bookman Old Style" w:cs="Arial"/>
          <w:spacing w:val="-4"/>
          <w:sz w:val="27"/>
          <w:szCs w:val="27"/>
        </w:rPr>
        <w:t xml:space="preserve">(hermana de </w:t>
      </w:r>
      <w:r w:rsidR="004F25F2" w:rsidRPr="00FC4077">
        <w:rPr>
          <w:rStyle w:val="normaltextrun"/>
          <w:rFonts w:ascii="Bookman Old Style" w:hAnsi="Bookman Old Style"/>
          <w:smallCaps/>
          <w:color w:val="000000" w:themeColor="text1"/>
          <w:spacing w:val="-4"/>
          <w:sz w:val="27"/>
          <w:szCs w:val="27"/>
          <w:shd w:val="clear" w:color="auto" w:fill="FFFFFF"/>
        </w:rPr>
        <w:t>Edinnson Bernardo Rosero</w:t>
      </w:r>
      <w:r w:rsidR="004F25F2" w:rsidRPr="00FC4077">
        <w:rPr>
          <w:rStyle w:val="normaltextrun"/>
          <w:rFonts w:ascii="Bookman Old Style" w:hAnsi="Bookman Old Style"/>
          <w:smallCaps/>
          <w:spacing w:val="-4"/>
          <w:sz w:val="27"/>
          <w:szCs w:val="27"/>
          <w:shd w:val="clear" w:color="auto" w:fill="FFFFFF"/>
        </w:rPr>
        <w:t xml:space="preserve">) </w:t>
      </w:r>
      <w:r w:rsidR="004F25F2" w:rsidRPr="00FC4077">
        <w:rPr>
          <w:rFonts w:ascii="Bookman Old Style" w:hAnsi="Bookman Old Style" w:cs="Arial"/>
          <w:spacing w:val="-4"/>
          <w:sz w:val="27"/>
          <w:szCs w:val="27"/>
        </w:rPr>
        <w:t>f</w:t>
      </w:r>
      <w:r w:rsidRPr="00FC4077">
        <w:rPr>
          <w:rFonts w:ascii="Bookman Old Style" w:hAnsi="Bookman Old Style" w:cs="Arial"/>
          <w:spacing w:val="-4"/>
          <w:sz w:val="27"/>
          <w:szCs w:val="27"/>
        </w:rPr>
        <w:t xml:space="preserve">ungió como accionista de </w:t>
      </w:r>
      <w:r w:rsidR="002F13A2" w:rsidRPr="00FC4077">
        <w:rPr>
          <w:rFonts w:ascii="Bookman Old Style" w:hAnsi="Bookman Old Style" w:cs="Arial"/>
          <w:spacing w:val="-4"/>
          <w:sz w:val="27"/>
          <w:szCs w:val="27"/>
        </w:rPr>
        <w:t>«</w:t>
      </w:r>
      <w:proofErr w:type="spellStart"/>
      <w:r w:rsidRPr="00FC4077">
        <w:rPr>
          <w:rFonts w:ascii="Bookman Old Style" w:hAnsi="Bookman Old Style" w:cs="Arial"/>
          <w:spacing w:val="-4"/>
          <w:sz w:val="27"/>
          <w:szCs w:val="27"/>
        </w:rPr>
        <w:t>Servimedic</w:t>
      </w:r>
      <w:proofErr w:type="spellEnd"/>
      <w:r w:rsidRPr="00FC4077">
        <w:rPr>
          <w:rFonts w:ascii="Bookman Old Style" w:hAnsi="Bookman Old Style" w:cs="Arial"/>
          <w:spacing w:val="-4"/>
          <w:sz w:val="27"/>
          <w:szCs w:val="27"/>
        </w:rPr>
        <w:t xml:space="preserve"> SAS</w:t>
      </w:r>
      <w:r w:rsidR="002F13A2" w:rsidRPr="00FC4077">
        <w:rPr>
          <w:rFonts w:ascii="Bookman Old Style" w:hAnsi="Bookman Old Style" w:cs="Arial"/>
          <w:spacing w:val="-4"/>
          <w:sz w:val="27"/>
          <w:szCs w:val="27"/>
        </w:rPr>
        <w:t>»</w:t>
      </w:r>
      <w:r w:rsidRPr="00FC4077">
        <w:rPr>
          <w:rFonts w:ascii="Bookman Old Style" w:hAnsi="Bookman Old Style" w:cs="Arial"/>
          <w:spacing w:val="-4"/>
          <w:sz w:val="27"/>
          <w:szCs w:val="27"/>
        </w:rPr>
        <w:t xml:space="preserve"> y colaboró en la adquisición de bienes y ambulancias con recursos provenientes del narcotráfico, aparentando legalidad sobre dichos activos</w:t>
      </w:r>
      <w:r w:rsidR="00E07285" w:rsidRPr="00FC4077">
        <w:rPr>
          <w:rFonts w:ascii="Bookman Old Style" w:hAnsi="Bookman Old Style" w:cs="Arial"/>
          <w:spacing w:val="-4"/>
          <w:sz w:val="27"/>
          <w:szCs w:val="27"/>
        </w:rPr>
        <w:t xml:space="preserve">. </w:t>
      </w:r>
    </w:p>
    <w:p w14:paraId="426ABAC2" w14:textId="77777777" w:rsidR="00E07285" w:rsidRPr="00FC4077" w:rsidRDefault="00E07285" w:rsidP="00E07285">
      <w:pPr>
        <w:spacing w:after="0" w:line="360" w:lineRule="auto"/>
        <w:ind w:firstLine="709"/>
        <w:jc w:val="both"/>
        <w:rPr>
          <w:rFonts w:ascii="Bookman Old Style" w:hAnsi="Bookman Old Style" w:cs="Arial"/>
          <w:spacing w:val="-4"/>
          <w:sz w:val="27"/>
          <w:szCs w:val="27"/>
        </w:rPr>
      </w:pPr>
    </w:p>
    <w:p w14:paraId="29ADF990" w14:textId="77777777" w:rsidR="00EC2852" w:rsidRPr="00FC4077" w:rsidRDefault="00C86839" w:rsidP="00EC2852">
      <w:pPr>
        <w:spacing w:after="0" w:line="360" w:lineRule="auto"/>
        <w:ind w:firstLine="709"/>
        <w:jc w:val="both"/>
        <w:rPr>
          <w:rFonts w:ascii="Bookman Old Style" w:hAnsi="Bookman Old Style" w:cs="Arial"/>
          <w:spacing w:val="-4"/>
          <w:sz w:val="27"/>
          <w:szCs w:val="27"/>
        </w:rPr>
      </w:pPr>
      <w:r w:rsidRPr="00FC4077">
        <w:rPr>
          <w:rStyle w:val="normaltextrun"/>
          <w:rFonts w:ascii="Bookman Old Style" w:hAnsi="Bookman Old Style"/>
          <w:smallCaps/>
          <w:spacing w:val="-4"/>
          <w:sz w:val="27"/>
          <w:szCs w:val="27"/>
          <w:shd w:val="clear" w:color="auto" w:fill="FFFFFF"/>
        </w:rPr>
        <w:t xml:space="preserve">Yesica Tatiana Ruales Castillo </w:t>
      </w:r>
      <w:r w:rsidRPr="00FC4077">
        <w:rPr>
          <w:rFonts w:ascii="Bookman Old Style" w:hAnsi="Bookman Old Style" w:cs="Arial"/>
          <w:spacing w:val="-4"/>
          <w:sz w:val="27"/>
          <w:szCs w:val="27"/>
        </w:rPr>
        <w:t xml:space="preserve">(compañera sentimental de </w:t>
      </w:r>
      <w:proofErr w:type="spellStart"/>
      <w:r w:rsidRPr="00FC4077">
        <w:rPr>
          <w:rStyle w:val="normaltextrun"/>
          <w:rFonts w:ascii="Bookman Old Style" w:hAnsi="Bookman Old Style"/>
          <w:smallCaps/>
          <w:color w:val="000000" w:themeColor="text1"/>
          <w:spacing w:val="-4"/>
          <w:sz w:val="27"/>
          <w:szCs w:val="27"/>
          <w:shd w:val="clear" w:color="auto" w:fill="FFFFFF"/>
        </w:rPr>
        <w:t>Edinnson</w:t>
      </w:r>
      <w:proofErr w:type="spellEnd"/>
      <w:r w:rsidRPr="00FC4077">
        <w:rPr>
          <w:rStyle w:val="normaltextrun"/>
          <w:rFonts w:ascii="Bookman Old Style" w:hAnsi="Bookman Old Style"/>
          <w:smallCaps/>
          <w:color w:val="000000" w:themeColor="text1"/>
          <w:spacing w:val="-4"/>
          <w:sz w:val="27"/>
          <w:szCs w:val="27"/>
          <w:shd w:val="clear" w:color="auto" w:fill="FFFFFF"/>
        </w:rPr>
        <w:t xml:space="preserve"> Bernardo Rosero</w:t>
      </w:r>
      <w:r w:rsidRPr="00FC4077">
        <w:rPr>
          <w:rStyle w:val="normaltextrun"/>
          <w:rFonts w:ascii="Bookman Old Style" w:hAnsi="Bookman Old Style"/>
          <w:smallCaps/>
          <w:spacing w:val="-4"/>
          <w:sz w:val="27"/>
          <w:szCs w:val="27"/>
          <w:shd w:val="clear" w:color="auto" w:fill="FFFFFF"/>
        </w:rPr>
        <w:t xml:space="preserve">) </w:t>
      </w:r>
      <w:r w:rsidR="002F13A2" w:rsidRPr="00FC4077">
        <w:rPr>
          <w:rFonts w:ascii="Bookman Old Style" w:hAnsi="Bookman Old Style" w:cs="Arial"/>
          <w:spacing w:val="-4"/>
          <w:sz w:val="27"/>
          <w:szCs w:val="27"/>
        </w:rPr>
        <w:t>actuó como representante legal de «Remisiones y Traslados Divino Niño» y participó en la administración de las empresas empleadas para ocultar y mover dineros ilícitos</w:t>
      </w:r>
      <w:r w:rsidR="0093163F" w:rsidRPr="00FC4077">
        <w:rPr>
          <w:rFonts w:ascii="Bookman Old Style" w:hAnsi="Bookman Old Style" w:cs="Arial"/>
          <w:spacing w:val="-4"/>
          <w:sz w:val="27"/>
          <w:szCs w:val="27"/>
        </w:rPr>
        <w:t>.</w:t>
      </w:r>
      <w:r w:rsidR="00D7708F" w:rsidRPr="00FC4077">
        <w:rPr>
          <w:rFonts w:ascii="Bookman Old Style" w:hAnsi="Bookman Old Style" w:cs="Arial"/>
          <w:spacing w:val="-4"/>
          <w:sz w:val="27"/>
          <w:szCs w:val="27"/>
        </w:rPr>
        <w:t xml:space="preserve"> </w:t>
      </w:r>
    </w:p>
    <w:p w14:paraId="00D54932" w14:textId="77777777" w:rsidR="00EC2852" w:rsidRPr="00FC4077" w:rsidRDefault="00EC2852" w:rsidP="00EC2852">
      <w:pPr>
        <w:spacing w:after="0" w:line="360" w:lineRule="auto"/>
        <w:ind w:firstLine="709"/>
        <w:jc w:val="both"/>
        <w:rPr>
          <w:rFonts w:ascii="Bookman Old Style" w:hAnsi="Bookman Old Style" w:cs="Arial"/>
          <w:spacing w:val="-4"/>
          <w:sz w:val="27"/>
          <w:szCs w:val="27"/>
        </w:rPr>
      </w:pPr>
    </w:p>
    <w:p w14:paraId="10B42A30" w14:textId="027A7C6E" w:rsidR="0094109B" w:rsidRPr="00FC4077" w:rsidRDefault="00E24EFC" w:rsidP="0094109B">
      <w:pPr>
        <w:spacing w:after="0" w:line="360" w:lineRule="auto"/>
        <w:ind w:firstLine="709"/>
        <w:jc w:val="both"/>
        <w:rPr>
          <w:rFonts w:ascii="Bookman Old Style" w:hAnsi="Bookman Old Style" w:cs="Arial"/>
          <w:spacing w:val="-4"/>
          <w:sz w:val="27"/>
          <w:szCs w:val="27"/>
        </w:rPr>
      </w:pPr>
      <w:r w:rsidRPr="00FC4077">
        <w:rPr>
          <w:rStyle w:val="normaltextrun"/>
          <w:rFonts w:ascii="Bookman Old Style" w:hAnsi="Bookman Old Style"/>
          <w:smallCaps/>
          <w:spacing w:val="-4"/>
          <w:sz w:val="27"/>
          <w:szCs w:val="27"/>
          <w:shd w:val="clear" w:color="auto" w:fill="FFFFFF"/>
        </w:rPr>
        <w:t xml:space="preserve">José Alfredo Hidalgo Cerón </w:t>
      </w:r>
      <w:r w:rsidRPr="00FC4077">
        <w:rPr>
          <w:rStyle w:val="normaltextrun"/>
          <w:rFonts w:ascii="Bookman Old Style" w:hAnsi="Bookman Old Style"/>
          <w:spacing w:val="-4"/>
          <w:sz w:val="27"/>
          <w:szCs w:val="27"/>
          <w:shd w:val="clear" w:color="auto" w:fill="FFFFFF"/>
        </w:rPr>
        <w:t xml:space="preserve">y </w:t>
      </w:r>
      <w:r w:rsidR="00EC2852" w:rsidRPr="00FC4077">
        <w:rPr>
          <w:rStyle w:val="normaltextrun"/>
          <w:rFonts w:ascii="Bookman Old Style" w:hAnsi="Bookman Old Style"/>
          <w:smallCaps/>
          <w:spacing w:val="-4"/>
          <w:sz w:val="27"/>
          <w:szCs w:val="27"/>
          <w:shd w:val="clear" w:color="auto" w:fill="FFFFFF"/>
        </w:rPr>
        <w:t>Gloria Alicia Arteaga Angulo</w:t>
      </w:r>
      <w:r w:rsidR="73223210" w:rsidRPr="00FC4077">
        <w:rPr>
          <w:rStyle w:val="normaltextrun"/>
          <w:rFonts w:ascii="Bookman Old Style" w:hAnsi="Bookman Old Style"/>
          <w:smallCaps/>
          <w:spacing w:val="-4"/>
          <w:sz w:val="27"/>
          <w:szCs w:val="27"/>
          <w:shd w:val="clear" w:color="auto" w:fill="FFFFFF"/>
        </w:rPr>
        <w:t>,</w:t>
      </w:r>
      <w:r w:rsidR="00EC2852" w:rsidRPr="00FC4077">
        <w:rPr>
          <w:rStyle w:val="normaltextrun"/>
          <w:rFonts w:ascii="Bookman Old Style" w:hAnsi="Bookman Old Style"/>
          <w:smallCaps/>
          <w:spacing w:val="-4"/>
          <w:sz w:val="27"/>
          <w:szCs w:val="27"/>
          <w:shd w:val="clear" w:color="auto" w:fill="FFFFFF"/>
        </w:rPr>
        <w:t xml:space="preserve"> </w:t>
      </w:r>
      <w:r w:rsidR="00233126" w:rsidRPr="00FC4077">
        <w:rPr>
          <w:rFonts w:ascii="Bookman Old Style" w:hAnsi="Bookman Old Style" w:cs="Arial"/>
          <w:spacing w:val="-4"/>
          <w:sz w:val="27"/>
          <w:szCs w:val="27"/>
        </w:rPr>
        <w:t>contador y coordinadora de facturación de las empresas de ambulancias, respectivamente, manipularon la facturación, la contabilidad y las finanzas de las sociedades para encubrir el origen ilícito de los recursos y dar apariencia de legalidad a las operaciones económicas.</w:t>
      </w:r>
    </w:p>
    <w:p w14:paraId="5C9EA655" w14:textId="77777777" w:rsidR="0094109B" w:rsidRPr="00FC4077" w:rsidRDefault="0094109B" w:rsidP="0094109B">
      <w:pPr>
        <w:spacing w:after="0" w:line="360" w:lineRule="auto"/>
        <w:ind w:firstLine="709"/>
        <w:jc w:val="both"/>
        <w:rPr>
          <w:rFonts w:ascii="Bookman Old Style" w:hAnsi="Bookman Old Style" w:cs="Arial"/>
          <w:spacing w:val="-4"/>
          <w:sz w:val="27"/>
          <w:szCs w:val="27"/>
        </w:rPr>
      </w:pPr>
    </w:p>
    <w:p w14:paraId="047D3D4F" w14:textId="3106B9A8" w:rsidR="00D51882" w:rsidRPr="00FC4077" w:rsidRDefault="0094109B" w:rsidP="00D51882">
      <w:pPr>
        <w:spacing w:after="0" w:line="360" w:lineRule="auto"/>
        <w:ind w:firstLine="709"/>
        <w:jc w:val="both"/>
        <w:rPr>
          <w:rFonts w:ascii="Bookman Old Style" w:hAnsi="Bookman Old Style" w:cs="Arial"/>
          <w:spacing w:val="-4"/>
          <w:sz w:val="27"/>
          <w:szCs w:val="27"/>
        </w:rPr>
      </w:pPr>
      <w:r w:rsidRPr="00FC4077">
        <w:rPr>
          <w:rStyle w:val="normaltextrun"/>
          <w:rFonts w:ascii="Bookman Old Style" w:hAnsi="Bookman Old Style"/>
          <w:smallCaps/>
          <w:spacing w:val="-4"/>
          <w:sz w:val="27"/>
          <w:szCs w:val="27"/>
          <w:shd w:val="clear" w:color="auto" w:fill="FFFFFF"/>
        </w:rPr>
        <w:t>Oscar Ortega Hernández</w:t>
      </w:r>
      <w:r w:rsidR="00B91A4B" w:rsidRPr="00FC4077">
        <w:rPr>
          <w:rStyle w:val="normaltextrun"/>
          <w:rFonts w:ascii="Bookman Old Style" w:hAnsi="Bookman Old Style"/>
          <w:smallCaps/>
          <w:spacing w:val="-4"/>
          <w:sz w:val="27"/>
          <w:szCs w:val="27"/>
          <w:shd w:val="clear" w:color="auto" w:fill="FFFFFF"/>
        </w:rPr>
        <w:t>,</w:t>
      </w:r>
      <w:r w:rsidRPr="00FC4077">
        <w:rPr>
          <w:rStyle w:val="normaltextrun"/>
          <w:rFonts w:ascii="Bookman Old Style" w:hAnsi="Bookman Old Style"/>
          <w:smallCaps/>
          <w:spacing w:val="-4"/>
          <w:sz w:val="27"/>
          <w:szCs w:val="27"/>
          <w:shd w:val="clear" w:color="auto" w:fill="FFFFFF"/>
        </w:rPr>
        <w:t xml:space="preserve"> </w:t>
      </w:r>
      <w:r w:rsidR="00B91A4B" w:rsidRPr="00FC4077">
        <w:rPr>
          <w:rFonts w:ascii="Bookman Old Style" w:hAnsi="Bookman Old Style" w:cs="Arial"/>
          <w:spacing w:val="-4"/>
          <w:sz w:val="27"/>
          <w:szCs w:val="27"/>
        </w:rPr>
        <w:t>pensionado del Ejército Nacional, prestó su nombre para la adquisición de vehículos y bienes muebles con dinero de origen ilícito, con el propósito de ocultar su verdadera procedencia.</w:t>
      </w:r>
    </w:p>
    <w:p w14:paraId="5D88BE94" w14:textId="77777777" w:rsidR="00C0144A" w:rsidRPr="00FC4077" w:rsidRDefault="00C0144A" w:rsidP="00E24EFC">
      <w:pPr>
        <w:spacing w:after="0" w:line="360" w:lineRule="auto"/>
        <w:rPr>
          <w:rFonts w:ascii="Bookman Old Style" w:hAnsi="Bookman Old Style" w:cs="Arial"/>
          <w:b/>
          <w:bCs/>
          <w:spacing w:val="-4"/>
          <w:sz w:val="27"/>
          <w:szCs w:val="27"/>
        </w:rPr>
      </w:pPr>
    </w:p>
    <w:p w14:paraId="2A5F1DF2" w14:textId="19D9DE98" w:rsidR="00277384" w:rsidRPr="00FC4077" w:rsidRDefault="00E43A63" w:rsidP="00277384">
      <w:pPr>
        <w:spacing w:after="0" w:line="360" w:lineRule="auto"/>
        <w:jc w:val="center"/>
        <w:rPr>
          <w:rFonts w:ascii="Bookman Old Style" w:hAnsi="Bookman Old Style" w:cs="Arial"/>
          <w:b/>
          <w:bCs/>
          <w:spacing w:val="-4"/>
          <w:sz w:val="27"/>
          <w:szCs w:val="27"/>
        </w:rPr>
      </w:pPr>
      <w:r w:rsidRPr="00FC4077">
        <w:rPr>
          <w:rFonts w:ascii="Bookman Old Style" w:hAnsi="Bookman Old Style" w:cs="Arial"/>
          <w:b/>
          <w:bCs/>
          <w:spacing w:val="-4"/>
          <w:sz w:val="27"/>
          <w:szCs w:val="27"/>
        </w:rPr>
        <w:t xml:space="preserve">III. </w:t>
      </w:r>
      <w:r w:rsidR="00277384" w:rsidRPr="00FC4077">
        <w:rPr>
          <w:rFonts w:ascii="Bookman Old Style" w:hAnsi="Bookman Old Style" w:cs="Arial"/>
          <w:b/>
          <w:bCs/>
          <w:spacing w:val="-4"/>
          <w:sz w:val="27"/>
          <w:szCs w:val="27"/>
        </w:rPr>
        <w:t>ANTECEDENTES PROCESALES</w:t>
      </w:r>
    </w:p>
    <w:p w14:paraId="17BF8482" w14:textId="77777777" w:rsidR="00D463EC" w:rsidRPr="00FC4077" w:rsidRDefault="00D463EC" w:rsidP="00277384">
      <w:pPr>
        <w:spacing w:after="0" w:line="360" w:lineRule="auto"/>
        <w:jc w:val="center"/>
        <w:rPr>
          <w:rFonts w:ascii="Bookman Old Style" w:hAnsi="Bookman Old Style" w:cs="Arial"/>
          <w:b/>
          <w:bCs/>
          <w:spacing w:val="-4"/>
          <w:sz w:val="27"/>
          <w:szCs w:val="27"/>
        </w:rPr>
      </w:pPr>
    </w:p>
    <w:p w14:paraId="2390F2F3" w14:textId="335AD1CD" w:rsidR="00CE455A" w:rsidRPr="00FC4077" w:rsidRDefault="00506F89" w:rsidP="00506F89">
      <w:pPr>
        <w:widowControl w:val="0"/>
        <w:spacing w:after="0" w:line="360" w:lineRule="auto"/>
        <w:ind w:firstLine="708"/>
        <w:jc w:val="both"/>
        <w:rPr>
          <w:rFonts w:ascii="Bookman Old Style" w:eastAsia="Times New Roman" w:hAnsi="Bookman Old Style" w:cs="Arial"/>
          <w:spacing w:val="-4"/>
          <w:sz w:val="27"/>
          <w:szCs w:val="27"/>
          <w:lang w:val="es-ES_tradnl" w:eastAsia="es-CO"/>
        </w:rPr>
      </w:pPr>
      <w:r w:rsidRPr="00FC4077">
        <w:rPr>
          <w:rFonts w:ascii="Bookman Old Style" w:eastAsia="Times New Roman" w:hAnsi="Bookman Old Style" w:cs="Arial"/>
          <w:spacing w:val="-4"/>
          <w:sz w:val="27"/>
          <w:szCs w:val="27"/>
          <w:lang w:val="es-ES_tradnl" w:eastAsia="es-CO"/>
        </w:rPr>
        <w:t xml:space="preserve">1. </w:t>
      </w:r>
      <w:r w:rsidR="006F6D50" w:rsidRPr="00FC4077">
        <w:rPr>
          <w:rFonts w:ascii="Bookman Old Style" w:eastAsia="Times New Roman" w:hAnsi="Bookman Old Style" w:cs="Arial"/>
          <w:spacing w:val="-4"/>
          <w:sz w:val="27"/>
          <w:szCs w:val="27"/>
          <w:lang w:val="es-ES_tradnl" w:eastAsia="es-CO"/>
        </w:rPr>
        <w:t xml:space="preserve">Los días </w:t>
      </w:r>
      <w:r w:rsidR="00374F77" w:rsidRPr="00FC4077">
        <w:rPr>
          <w:rFonts w:ascii="Bookman Old Style" w:eastAsia="Times New Roman" w:hAnsi="Bookman Old Style" w:cs="Arial"/>
          <w:spacing w:val="-4"/>
          <w:sz w:val="27"/>
          <w:szCs w:val="27"/>
          <w:lang w:val="es-ES_tradnl" w:eastAsia="es-CO"/>
        </w:rPr>
        <w:t>21, 22, 23 y 25</w:t>
      </w:r>
      <w:r w:rsidR="008C1194" w:rsidRPr="00FC4077">
        <w:rPr>
          <w:rFonts w:ascii="Bookman Old Style" w:eastAsia="Times New Roman" w:hAnsi="Bookman Old Style" w:cs="Arial"/>
          <w:spacing w:val="-4"/>
          <w:sz w:val="27"/>
          <w:szCs w:val="27"/>
          <w:lang w:val="es-ES_tradnl" w:eastAsia="es-CO"/>
        </w:rPr>
        <w:t xml:space="preserve"> de </w:t>
      </w:r>
      <w:r w:rsidR="009B3F40" w:rsidRPr="00FC4077">
        <w:rPr>
          <w:rFonts w:ascii="Bookman Old Style" w:eastAsia="Times New Roman" w:hAnsi="Bookman Old Style" w:cs="Arial"/>
          <w:spacing w:val="-4"/>
          <w:sz w:val="27"/>
          <w:szCs w:val="27"/>
          <w:lang w:val="es-ES_tradnl" w:eastAsia="es-CO"/>
        </w:rPr>
        <w:t>noviembre de 2024</w:t>
      </w:r>
      <w:r w:rsidR="009E4FC2" w:rsidRPr="00FC4077">
        <w:rPr>
          <w:rFonts w:ascii="Bookman Old Style" w:eastAsia="Times New Roman" w:hAnsi="Bookman Old Style" w:cs="Arial"/>
          <w:spacing w:val="-4"/>
          <w:sz w:val="27"/>
          <w:szCs w:val="27"/>
          <w:lang w:val="es-ES_tradnl" w:eastAsia="es-CO"/>
        </w:rPr>
        <w:t xml:space="preserve">, el Juzgado </w:t>
      </w:r>
      <w:r w:rsidR="00374F77" w:rsidRPr="00FC4077">
        <w:rPr>
          <w:rFonts w:ascii="Bookman Old Style" w:eastAsia="Times New Roman" w:hAnsi="Bookman Old Style" w:cs="Arial"/>
          <w:spacing w:val="-4"/>
          <w:sz w:val="27"/>
          <w:szCs w:val="27"/>
          <w:lang w:val="es-ES_tradnl" w:eastAsia="es-CO"/>
        </w:rPr>
        <w:t>101</w:t>
      </w:r>
      <w:r w:rsidR="009E4FC2" w:rsidRPr="00FC4077">
        <w:rPr>
          <w:rFonts w:ascii="Bookman Old Style" w:eastAsia="Times New Roman" w:hAnsi="Bookman Old Style" w:cs="Arial"/>
          <w:spacing w:val="-4"/>
          <w:sz w:val="27"/>
          <w:szCs w:val="27"/>
          <w:lang w:val="es-ES_tradnl" w:eastAsia="es-CO"/>
        </w:rPr>
        <w:t xml:space="preserve"> Penal Municipal con Función de Control de Garantías</w:t>
      </w:r>
      <w:r w:rsidR="007F118E" w:rsidRPr="00FC4077">
        <w:rPr>
          <w:rFonts w:ascii="Bookman Old Style" w:eastAsia="Times New Roman" w:hAnsi="Bookman Old Style" w:cs="Arial"/>
          <w:spacing w:val="-4"/>
          <w:sz w:val="27"/>
          <w:szCs w:val="27"/>
          <w:lang w:val="es-ES_tradnl" w:eastAsia="es-CO"/>
        </w:rPr>
        <w:t xml:space="preserve"> </w:t>
      </w:r>
      <w:r w:rsidR="00374F77" w:rsidRPr="00FC4077">
        <w:rPr>
          <w:rFonts w:ascii="Bookman Old Style" w:eastAsia="Times New Roman" w:hAnsi="Bookman Old Style" w:cs="Arial"/>
          <w:spacing w:val="-4"/>
          <w:sz w:val="27"/>
          <w:szCs w:val="27"/>
          <w:lang w:val="es-ES_tradnl" w:eastAsia="es-CO"/>
        </w:rPr>
        <w:t>Ambulante de Buga</w:t>
      </w:r>
      <w:r w:rsidR="00703F8F" w:rsidRPr="00FC4077">
        <w:rPr>
          <w:rFonts w:ascii="Bookman Old Style" w:eastAsia="Times New Roman" w:hAnsi="Bookman Old Style" w:cs="Arial"/>
          <w:spacing w:val="-4"/>
          <w:sz w:val="27"/>
          <w:szCs w:val="27"/>
          <w:lang w:val="es-ES_tradnl" w:eastAsia="es-CO"/>
        </w:rPr>
        <w:t xml:space="preserve"> (</w:t>
      </w:r>
      <w:r w:rsidR="00B64719" w:rsidRPr="00FC4077">
        <w:rPr>
          <w:rFonts w:ascii="Bookman Old Style" w:eastAsia="Times New Roman" w:hAnsi="Bookman Old Style" w:cs="Arial"/>
          <w:spacing w:val="-4"/>
          <w:sz w:val="27"/>
          <w:szCs w:val="27"/>
          <w:lang w:val="es-ES_tradnl" w:eastAsia="es-CO"/>
        </w:rPr>
        <w:t>Valle</w:t>
      </w:r>
      <w:r w:rsidR="00703F8F" w:rsidRPr="00FC4077">
        <w:rPr>
          <w:rFonts w:ascii="Bookman Old Style" w:eastAsia="Times New Roman" w:hAnsi="Bookman Old Style" w:cs="Arial"/>
          <w:spacing w:val="-4"/>
          <w:sz w:val="27"/>
          <w:szCs w:val="27"/>
          <w:lang w:val="es-ES_tradnl" w:eastAsia="es-CO"/>
        </w:rPr>
        <w:t>)</w:t>
      </w:r>
      <w:r w:rsidR="00B64719" w:rsidRPr="00FC4077">
        <w:rPr>
          <w:rFonts w:ascii="Bookman Old Style" w:eastAsia="Times New Roman" w:hAnsi="Bookman Old Style" w:cs="Arial"/>
          <w:spacing w:val="-4"/>
          <w:sz w:val="27"/>
          <w:szCs w:val="27"/>
          <w:lang w:val="es-ES_tradnl" w:eastAsia="es-CO"/>
        </w:rPr>
        <w:t xml:space="preserve"> </w:t>
      </w:r>
      <w:r w:rsidR="009E4FC2" w:rsidRPr="00FC4077">
        <w:rPr>
          <w:rFonts w:ascii="Bookman Old Style" w:eastAsia="Times New Roman" w:hAnsi="Bookman Old Style" w:cs="Arial"/>
          <w:spacing w:val="-4"/>
          <w:sz w:val="27"/>
          <w:szCs w:val="27"/>
          <w:lang w:val="es-ES_tradnl" w:eastAsia="es-CO"/>
        </w:rPr>
        <w:t>presidió las audiencias preliminares de</w:t>
      </w:r>
      <w:r w:rsidR="007E43C2" w:rsidRPr="00FC4077">
        <w:rPr>
          <w:rFonts w:ascii="Bookman Old Style" w:eastAsia="Times New Roman" w:hAnsi="Bookman Old Style" w:cs="Arial"/>
          <w:spacing w:val="-4"/>
          <w:sz w:val="27"/>
          <w:szCs w:val="27"/>
          <w:lang w:val="es-ES_tradnl" w:eastAsia="es-CO"/>
        </w:rPr>
        <w:t xml:space="preserve"> control posterior de allanamiento y registro, legalización de la incautación,</w:t>
      </w:r>
      <w:r w:rsidR="009E4FC2" w:rsidRPr="00FC4077">
        <w:rPr>
          <w:rFonts w:ascii="Bookman Old Style" w:eastAsia="Times New Roman" w:hAnsi="Bookman Old Style" w:cs="Arial"/>
          <w:spacing w:val="-4"/>
          <w:sz w:val="27"/>
          <w:szCs w:val="27"/>
          <w:lang w:val="es-ES_tradnl" w:eastAsia="es-CO"/>
        </w:rPr>
        <w:t xml:space="preserve"> legalización de captura</w:t>
      </w:r>
      <w:r w:rsidR="00F94F54" w:rsidRPr="00FC4077">
        <w:rPr>
          <w:rFonts w:ascii="Bookman Old Style" w:eastAsia="Times New Roman" w:hAnsi="Bookman Old Style" w:cs="Arial"/>
          <w:spacing w:val="-4"/>
          <w:sz w:val="27"/>
          <w:szCs w:val="27"/>
          <w:lang w:val="es-ES_tradnl" w:eastAsia="es-CO"/>
        </w:rPr>
        <w:t>,</w:t>
      </w:r>
      <w:r w:rsidR="009E4FC2" w:rsidRPr="00FC4077">
        <w:rPr>
          <w:rFonts w:ascii="Bookman Old Style" w:eastAsia="Times New Roman" w:hAnsi="Bookman Old Style" w:cs="Arial"/>
          <w:spacing w:val="-4"/>
          <w:sz w:val="27"/>
          <w:szCs w:val="27"/>
          <w:lang w:val="es-ES_tradnl" w:eastAsia="es-CO"/>
        </w:rPr>
        <w:t xml:space="preserve"> </w:t>
      </w:r>
      <w:r w:rsidR="009E4FC2" w:rsidRPr="00FC4077">
        <w:rPr>
          <w:rFonts w:ascii="Bookman Old Style" w:eastAsia="Times New Roman" w:hAnsi="Bookman Old Style" w:cs="Arial"/>
          <w:spacing w:val="-4"/>
          <w:sz w:val="27"/>
          <w:szCs w:val="27"/>
          <w:lang w:val="es-ES_tradnl" w:eastAsia="es-CO"/>
        </w:rPr>
        <w:lastRenderedPageBreak/>
        <w:t xml:space="preserve">formulación de imputación e imposición de medida de aseguramiento en contra </w:t>
      </w:r>
      <w:proofErr w:type="spellStart"/>
      <w:r w:rsidR="00C83A56" w:rsidRPr="00FC4077">
        <w:rPr>
          <w:rStyle w:val="normaltextrun"/>
          <w:rFonts w:ascii="Bookman Old Style" w:hAnsi="Bookman Old Style"/>
          <w:smallCaps/>
          <w:color w:val="000000" w:themeColor="text1"/>
          <w:spacing w:val="-4"/>
          <w:sz w:val="27"/>
          <w:szCs w:val="27"/>
          <w:shd w:val="clear" w:color="auto" w:fill="FFFFFF"/>
        </w:rPr>
        <w:t>Edinnson</w:t>
      </w:r>
      <w:proofErr w:type="spellEnd"/>
      <w:r w:rsidR="00C83A56" w:rsidRPr="00FC4077">
        <w:rPr>
          <w:rStyle w:val="normaltextrun"/>
          <w:rFonts w:ascii="Bookman Old Style" w:hAnsi="Bookman Old Style"/>
          <w:smallCaps/>
          <w:color w:val="000000" w:themeColor="text1"/>
          <w:spacing w:val="-4"/>
          <w:sz w:val="27"/>
          <w:szCs w:val="27"/>
          <w:shd w:val="clear" w:color="auto" w:fill="FFFFFF"/>
        </w:rPr>
        <w:t xml:space="preserve"> Bernardo Rosero, Paola Andrea Solarte Rosero, Yury </w:t>
      </w:r>
      <w:proofErr w:type="spellStart"/>
      <w:r w:rsidR="00C83A56" w:rsidRPr="00FC4077">
        <w:rPr>
          <w:rStyle w:val="normaltextrun"/>
          <w:rFonts w:ascii="Bookman Old Style" w:hAnsi="Bookman Old Style"/>
          <w:smallCaps/>
          <w:color w:val="000000" w:themeColor="text1"/>
          <w:spacing w:val="-4"/>
          <w:sz w:val="27"/>
          <w:szCs w:val="27"/>
          <w:shd w:val="clear" w:color="auto" w:fill="FFFFFF"/>
        </w:rPr>
        <w:t>Nathaly</w:t>
      </w:r>
      <w:proofErr w:type="spellEnd"/>
      <w:r w:rsidR="00C83A56" w:rsidRPr="00FC4077">
        <w:rPr>
          <w:rStyle w:val="normaltextrun"/>
          <w:rFonts w:ascii="Bookman Old Style" w:hAnsi="Bookman Old Style"/>
          <w:smallCaps/>
          <w:color w:val="000000" w:themeColor="text1"/>
          <w:spacing w:val="-4"/>
          <w:sz w:val="27"/>
          <w:szCs w:val="27"/>
          <w:shd w:val="clear" w:color="auto" w:fill="FFFFFF"/>
        </w:rPr>
        <w:t xml:space="preserve"> Rosero, Yesica Tatiana Ruales Castillo, Gloria Alicia Arteaga Angulo, Oscar Ortega Hernández </w:t>
      </w:r>
      <w:r w:rsidR="00C83A56" w:rsidRPr="00FC4077">
        <w:rPr>
          <w:rStyle w:val="normaltextrun"/>
          <w:rFonts w:ascii="Bookman Old Style" w:hAnsi="Bookman Old Style"/>
          <w:color w:val="000000" w:themeColor="text1"/>
          <w:spacing w:val="-4"/>
          <w:sz w:val="27"/>
          <w:szCs w:val="27"/>
          <w:shd w:val="clear" w:color="auto" w:fill="FFFFFF"/>
        </w:rPr>
        <w:t>y</w:t>
      </w:r>
      <w:r w:rsidR="00C83A56" w:rsidRPr="00FC4077">
        <w:rPr>
          <w:rStyle w:val="normaltextrun"/>
          <w:rFonts w:ascii="Bookman Old Style" w:hAnsi="Bookman Old Style"/>
          <w:smallCaps/>
          <w:color w:val="000000" w:themeColor="text1"/>
          <w:spacing w:val="-4"/>
          <w:sz w:val="27"/>
          <w:szCs w:val="27"/>
          <w:shd w:val="clear" w:color="auto" w:fill="FFFFFF"/>
        </w:rPr>
        <w:t xml:space="preserve"> José Alfredo Hidalgo Cerón</w:t>
      </w:r>
      <w:r w:rsidR="00DA406B" w:rsidRPr="00FC4077">
        <w:rPr>
          <w:rFonts w:ascii="Bookman Old Style" w:eastAsia="Times New Roman" w:hAnsi="Bookman Old Style" w:cs="Arial"/>
          <w:spacing w:val="-4"/>
          <w:sz w:val="27"/>
          <w:szCs w:val="27"/>
          <w:lang w:eastAsia="es-CO"/>
        </w:rPr>
        <w:t xml:space="preserve">, </w:t>
      </w:r>
      <w:r w:rsidR="009E4FC2" w:rsidRPr="00FC4077">
        <w:rPr>
          <w:rFonts w:ascii="Bookman Old Style" w:eastAsia="Times New Roman" w:hAnsi="Bookman Old Style" w:cs="Arial"/>
          <w:spacing w:val="-4"/>
          <w:sz w:val="27"/>
          <w:szCs w:val="27"/>
          <w:lang w:val="es-ES_tradnl" w:eastAsia="es-CO"/>
        </w:rPr>
        <w:t xml:space="preserve">por la posible comisión de los </w:t>
      </w:r>
      <w:r w:rsidR="00CE455A" w:rsidRPr="00FC4077">
        <w:rPr>
          <w:rFonts w:ascii="Bookman Old Style" w:eastAsia="Times New Roman" w:hAnsi="Bookman Old Style" w:cs="Arial"/>
          <w:spacing w:val="-4"/>
          <w:sz w:val="27"/>
          <w:szCs w:val="27"/>
          <w:lang w:val="es-ES_tradnl" w:eastAsia="es-CO"/>
        </w:rPr>
        <w:t xml:space="preserve">siguientes </w:t>
      </w:r>
      <w:r w:rsidR="009E4FC2" w:rsidRPr="00FC4077">
        <w:rPr>
          <w:rFonts w:ascii="Bookman Old Style" w:eastAsia="Times New Roman" w:hAnsi="Bookman Old Style" w:cs="Arial"/>
          <w:spacing w:val="-4"/>
          <w:sz w:val="27"/>
          <w:szCs w:val="27"/>
          <w:lang w:val="es-ES_tradnl" w:eastAsia="es-CO"/>
        </w:rPr>
        <w:t>delitos</w:t>
      </w:r>
      <w:r w:rsidR="00CE455A" w:rsidRPr="00FC4077">
        <w:rPr>
          <w:rFonts w:ascii="Bookman Old Style" w:eastAsia="Times New Roman" w:hAnsi="Bookman Old Style" w:cs="Arial"/>
          <w:spacing w:val="-4"/>
          <w:sz w:val="27"/>
          <w:szCs w:val="27"/>
          <w:lang w:val="es-ES_tradnl" w:eastAsia="es-CO"/>
        </w:rPr>
        <w:t xml:space="preserve">: </w:t>
      </w:r>
    </w:p>
    <w:p w14:paraId="46E944B4" w14:textId="77777777" w:rsidR="00CE455A" w:rsidRPr="00FC4077" w:rsidRDefault="00CE455A" w:rsidP="00506F89">
      <w:pPr>
        <w:widowControl w:val="0"/>
        <w:spacing w:after="0" w:line="360" w:lineRule="auto"/>
        <w:ind w:firstLine="708"/>
        <w:jc w:val="both"/>
        <w:rPr>
          <w:rFonts w:ascii="Bookman Old Style" w:eastAsia="Times New Roman" w:hAnsi="Bookman Old Style" w:cs="Arial"/>
          <w:spacing w:val="-4"/>
          <w:sz w:val="27"/>
          <w:szCs w:val="27"/>
          <w:lang w:val="es-ES_tradnl" w:eastAsia="es-CO"/>
        </w:rPr>
      </w:pPr>
    </w:p>
    <w:p w14:paraId="66F3FF1F" w14:textId="1732FF75" w:rsidR="00B328D1" w:rsidRPr="00FC4077" w:rsidRDefault="00CE455A" w:rsidP="00506F89">
      <w:pPr>
        <w:widowControl w:val="0"/>
        <w:spacing w:after="0" w:line="360" w:lineRule="auto"/>
        <w:ind w:firstLine="708"/>
        <w:jc w:val="both"/>
        <w:rPr>
          <w:rFonts w:ascii="Bookman Old Style" w:eastAsia="Times New Roman" w:hAnsi="Bookman Old Style" w:cs="Arial"/>
          <w:spacing w:val="-4"/>
          <w:sz w:val="27"/>
          <w:szCs w:val="27"/>
          <w:lang w:val="es-ES_tradnl" w:eastAsia="es-CO"/>
        </w:rPr>
      </w:pPr>
      <w:r w:rsidRPr="00FC4077">
        <w:rPr>
          <w:rFonts w:ascii="Bookman Old Style" w:eastAsia="Times New Roman" w:hAnsi="Bookman Old Style" w:cs="Arial"/>
          <w:spacing w:val="-4"/>
          <w:sz w:val="27"/>
          <w:szCs w:val="27"/>
          <w:lang w:val="es-ES_tradnl" w:eastAsia="es-CO"/>
        </w:rPr>
        <w:t>A</w:t>
      </w:r>
      <w:r w:rsidR="009E4FC2" w:rsidRPr="00FC4077">
        <w:rPr>
          <w:rFonts w:ascii="Bookman Old Style" w:eastAsia="Times New Roman" w:hAnsi="Bookman Old Style" w:cs="Arial"/>
          <w:spacing w:val="-4"/>
          <w:sz w:val="27"/>
          <w:szCs w:val="27"/>
          <w:lang w:val="es-ES_tradnl" w:eastAsia="es-CO"/>
        </w:rPr>
        <w:t xml:space="preserve"> </w:t>
      </w:r>
      <w:proofErr w:type="spellStart"/>
      <w:r w:rsidR="00631CB2" w:rsidRPr="00FC4077">
        <w:rPr>
          <w:rStyle w:val="normaltextrun"/>
          <w:rFonts w:ascii="Bookman Old Style" w:hAnsi="Bookman Old Style"/>
          <w:smallCaps/>
          <w:color w:val="000000" w:themeColor="text1"/>
          <w:spacing w:val="-4"/>
          <w:sz w:val="27"/>
          <w:szCs w:val="27"/>
          <w:shd w:val="clear" w:color="auto" w:fill="FFFFFF"/>
        </w:rPr>
        <w:t>Edinnson</w:t>
      </w:r>
      <w:proofErr w:type="spellEnd"/>
      <w:r w:rsidR="00631CB2" w:rsidRPr="00FC4077">
        <w:rPr>
          <w:rStyle w:val="normaltextrun"/>
          <w:rFonts w:ascii="Bookman Old Style" w:hAnsi="Bookman Old Style"/>
          <w:smallCaps/>
          <w:color w:val="000000" w:themeColor="text1"/>
          <w:spacing w:val="-4"/>
          <w:sz w:val="27"/>
          <w:szCs w:val="27"/>
          <w:shd w:val="clear" w:color="auto" w:fill="FFFFFF"/>
        </w:rPr>
        <w:t xml:space="preserve"> Bernardo </w:t>
      </w:r>
      <w:r w:rsidR="00631CB2" w:rsidRPr="00FC4077">
        <w:rPr>
          <w:rFonts w:ascii="Bookman Old Style" w:eastAsia="Times New Roman" w:hAnsi="Bookman Old Style" w:cs="Arial"/>
          <w:spacing w:val="-4"/>
          <w:sz w:val="27"/>
          <w:szCs w:val="27"/>
          <w:lang w:val="es-ES_tradnl" w:eastAsia="es-CO"/>
        </w:rPr>
        <w:t xml:space="preserve">le imputó </w:t>
      </w:r>
      <w:r w:rsidR="00823989" w:rsidRPr="00FC4077">
        <w:rPr>
          <w:rStyle w:val="normaltextrun"/>
          <w:rFonts w:ascii="Bookman Old Style" w:hAnsi="Bookman Old Style"/>
          <w:spacing w:val="-4"/>
          <w:sz w:val="27"/>
          <w:szCs w:val="27"/>
        </w:rPr>
        <w:t>concierto para delinquir</w:t>
      </w:r>
      <w:r w:rsidR="003C3B8A" w:rsidRPr="00FC4077">
        <w:rPr>
          <w:rStyle w:val="normaltextrun"/>
          <w:rFonts w:ascii="Bookman Old Style" w:hAnsi="Bookman Old Style"/>
          <w:spacing w:val="-4"/>
          <w:sz w:val="27"/>
          <w:szCs w:val="27"/>
        </w:rPr>
        <w:t xml:space="preserve"> agravado,</w:t>
      </w:r>
      <w:r w:rsidR="00E67024" w:rsidRPr="00FC4077">
        <w:rPr>
          <w:rFonts w:ascii="Bookman Old Style" w:eastAsia="Times New Roman" w:hAnsi="Bookman Old Style" w:cs="Arial"/>
          <w:spacing w:val="-4"/>
          <w:sz w:val="27"/>
          <w:szCs w:val="27"/>
          <w:lang w:val="es-ES_tradnl" w:eastAsia="es-CO"/>
        </w:rPr>
        <w:t xml:space="preserve"> </w:t>
      </w:r>
      <w:r w:rsidR="00F542FD" w:rsidRPr="00FC4077">
        <w:rPr>
          <w:rStyle w:val="normaltextrun"/>
          <w:rFonts w:ascii="Bookman Old Style" w:hAnsi="Bookman Old Style"/>
          <w:spacing w:val="-4"/>
          <w:sz w:val="27"/>
          <w:szCs w:val="27"/>
        </w:rPr>
        <w:t>lavado de activos</w:t>
      </w:r>
      <w:r w:rsidR="003C3B8A" w:rsidRPr="00FC4077">
        <w:rPr>
          <w:rStyle w:val="normaltextrun"/>
          <w:rFonts w:ascii="Bookman Old Style" w:hAnsi="Bookman Old Style"/>
          <w:spacing w:val="-4"/>
          <w:sz w:val="27"/>
          <w:szCs w:val="27"/>
        </w:rPr>
        <w:t xml:space="preserve"> agravado</w:t>
      </w:r>
      <w:r w:rsidR="003B0A53" w:rsidRPr="00FC4077">
        <w:rPr>
          <w:rStyle w:val="normaltextrun"/>
          <w:rFonts w:ascii="Bookman Old Style" w:hAnsi="Bookman Old Style"/>
          <w:spacing w:val="-4"/>
          <w:sz w:val="27"/>
          <w:szCs w:val="27"/>
        </w:rPr>
        <w:t>,</w:t>
      </w:r>
      <w:r w:rsidR="00F542FD" w:rsidRPr="00FC4077">
        <w:rPr>
          <w:rStyle w:val="normaltextrun"/>
          <w:rFonts w:ascii="Bookman Old Style" w:hAnsi="Bookman Old Style"/>
          <w:spacing w:val="-4"/>
          <w:sz w:val="27"/>
          <w:szCs w:val="27"/>
        </w:rPr>
        <w:t xml:space="preserve"> </w:t>
      </w:r>
      <w:proofErr w:type="spellStart"/>
      <w:r w:rsidR="00F542FD" w:rsidRPr="00FC4077">
        <w:rPr>
          <w:rStyle w:val="normaltextrun"/>
          <w:rFonts w:ascii="Bookman Old Style" w:hAnsi="Bookman Old Style"/>
          <w:spacing w:val="-4"/>
          <w:sz w:val="27"/>
          <w:szCs w:val="27"/>
        </w:rPr>
        <w:t>testaferrato</w:t>
      </w:r>
      <w:proofErr w:type="spellEnd"/>
      <w:r w:rsidR="00F542FD" w:rsidRPr="00FC4077">
        <w:rPr>
          <w:rStyle w:val="normaltextrun"/>
          <w:rFonts w:ascii="Bookman Old Style" w:hAnsi="Bookman Old Style"/>
          <w:spacing w:val="-4"/>
          <w:sz w:val="27"/>
          <w:szCs w:val="27"/>
        </w:rPr>
        <w:t xml:space="preserve"> </w:t>
      </w:r>
      <w:r w:rsidR="003B0A53" w:rsidRPr="00FC4077">
        <w:rPr>
          <w:rStyle w:val="normaltextrun"/>
          <w:rFonts w:ascii="Bookman Old Style" w:hAnsi="Bookman Old Style"/>
          <w:spacing w:val="-4"/>
          <w:sz w:val="27"/>
          <w:szCs w:val="27"/>
        </w:rPr>
        <w:t xml:space="preserve">y enriquecimiento ilícito de particulares </w:t>
      </w:r>
      <w:r w:rsidR="009E4FC2" w:rsidRPr="00FC4077">
        <w:rPr>
          <w:rFonts w:ascii="Bookman Old Style" w:eastAsia="Times New Roman" w:hAnsi="Bookman Old Style" w:cs="Arial"/>
          <w:spacing w:val="-4"/>
          <w:sz w:val="27"/>
          <w:szCs w:val="27"/>
          <w:lang w:val="es-ES_tradnl" w:eastAsia="es-CO"/>
        </w:rPr>
        <w:t xml:space="preserve">-artículos </w:t>
      </w:r>
      <w:r w:rsidR="00B20CC4" w:rsidRPr="00FC4077">
        <w:rPr>
          <w:rFonts w:ascii="Bookman Old Style" w:eastAsia="Times New Roman" w:hAnsi="Bookman Old Style" w:cs="Arial"/>
          <w:spacing w:val="-4"/>
          <w:sz w:val="27"/>
          <w:szCs w:val="27"/>
          <w:lang w:val="es-ES_tradnl" w:eastAsia="es-CO"/>
        </w:rPr>
        <w:t>340</w:t>
      </w:r>
      <w:r w:rsidR="003B0A53" w:rsidRPr="00FC4077">
        <w:rPr>
          <w:rFonts w:ascii="Bookman Old Style" w:eastAsia="Times New Roman" w:hAnsi="Bookman Old Style" w:cs="Arial"/>
          <w:spacing w:val="-4"/>
          <w:sz w:val="27"/>
          <w:szCs w:val="27"/>
          <w:lang w:val="es-ES_tradnl" w:eastAsia="es-CO"/>
        </w:rPr>
        <w:t xml:space="preserve"> inci</w:t>
      </w:r>
      <w:r w:rsidR="00B20CC4" w:rsidRPr="00FC4077">
        <w:rPr>
          <w:rFonts w:ascii="Bookman Old Style" w:eastAsia="Times New Roman" w:hAnsi="Bookman Old Style" w:cs="Arial"/>
          <w:spacing w:val="-4"/>
          <w:sz w:val="27"/>
          <w:szCs w:val="27"/>
          <w:lang w:val="es-ES_tradnl" w:eastAsia="es-CO"/>
        </w:rPr>
        <w:t>sos 2º y 3º, 323, 324,</w:t>
      </w:r>
      <w:r w:rsidR="00A5578D" w:rsidRPr="00FC4077">
        <w:rPr>
          <w:rFonts w:ascii="Bookman Old Style" w:eastAsia="Times New Roman" w:hAnsi="Bookman Old Style" w:cs="Arial"/>
          <w:spacing w:val="-4"/>
          <w:sz w:val="27"/>
          <w:szCs w:val="27"/>
          <w:lang w:val="es-ES_tradnl" w:eastAsia="es-CO"/>
        </w:rPr>
        <w:t xml:space="preserve"> </w:t>
      </w:r>
      <w:r w:rsidR="00BB3FEA" w:rsidRPr="00FC4077">
        <w:rPr>
          <w:rFonts w:ascii="Bookman Old Style" w:eastAsia="Times New Roman" w:hAnsi="Bookman Old Style" w:cs="Arial"/>
          <w:spacing w:val="-4"/>
          <w:sz w:val="27"/>
          <w:szCs w:val="27"/>
          <w:lang w:val="es-ES_tradnl" w:eastAsia="es-CO"/>
        </w:rPr>
        <w:t>3</w:t>
      </w:r>
      <w:r w:rsidR="006953A2" w:rsidRPr="00FC4077">
        <w:rPr>
          <w:rFonts w:ascii="Bookman Old Style" w:eastAsia="Times New Roman" w:hAnsi="Bookman Old Style" w:cs="Arial"/>
          <w:spacing w:val="-4"/>
          <w:sz w:val="27"/>
          <w:szCs w:val="27"/>
          <w:lang w:val="es-ES_tradnl" w:eastAsia="es-CO"/>
        </w:rPr>
        <w:t>26 y 327</w:t>
      </w:r>
      <w:r w:rsidR="00280575" w:rsidRPr="00FC4077">
        <w:rPr>
          <w:rFonts w:ascii="Bookman Old Style" w:eastAsia="Times New Roman" w:hAnsi="Bookman Old Style" w:cs="Arial"/>
          <w:spacing w:val="-4"/>
          <w:sz w:val="27"/>
          <w:szCs w:val="27"/>
          <w:lang w:val="es-ES_tradnl" w:eastAsia="es-CO"/>
        </w:rPr>
        <w:t xml:space="preserve"> del </w:t>
      </w:r>
      <w:r w:rsidR="00BB3FEA" w:rsidRPr="00FC4077">
        <w:rPr>
          <w:rFonts w:ascii="Bookman Old Style" w:eastAsia="Times New Roman" w:hAnsi="Bookman Old Style" w:cs="Arial"/>
          <w:spacing w:val="-4"/>
          <w:sz w:val="27"/>
          <w:szCs w:val="27"/>
          <w:lang w:val="es-ES_tradnl" w:eastAsia="es-CO"/>
        </w:rPr>
        <w:t>C.</w:t>
      </w:r>
      <w:r w:rsidR="00280575" w:rsidRPr="00FC4077">
        <w:rPr>
          <w:rFonts w:ascii="Bookman Old Style" w:eastAsia="Times New Roman" w:hAnsi="Bookman Old Style" w:cs="Arial"/>
          <w:spacing w:val="-4"/>
          <w:sz w:val="27"/>
          <w:szCs w:val="27"/>
          <w:lang w:val="es-ES_tradnl" w:eastAsia="es-CO"/>
        </w:rPr>
        <w:t>P.</w:t>
      </w:r>
      <w:r w:rsidR="009E4FC2" w:rsidRPr="00FC4077">
        <w:rPr>
          <w:rFonts w:ascii="Bookman Old Style" w:eastAsia="Times New Roman" w:hAnsi="Bookman Old Style" w:cs="Arial"/>
          <w:spacing w:val="-4"/>
          <w:sz w:val="27"/>
          <w:szCs w:val="27"/>
          <w:lang w:val="es-ES_tradnl" w:eastAsia="es-CO"/>
        </w:rPr>
        <w:t>-</w:t>
      </w:r>
      <w:r w:rsidR="009E28DD" w:rsidRPr="00FC4077">
        <w:rPr>
          <w:rFonts w:ascii="Bookman Old Style" w:eastAsia="Times New Roman" w:hAnsi="Bookman Old Style" w:cs="Arial"/>
          <w:spacing w:val="-4"/>
          <w:sz w:val="27"/>
          <w:szCs w:val="27"/>
          <w:lang w:val="es-ES_tradnl" w:eastAsia="es-CO"/>
        </w:rPr>
        <w:t xml:space="preserve">. </w:t>
      </w:r>
    </w:p>
    <w:p w14:paraId="1395AE52" w14:textId="77777777" w:rsidR="006953A2" w:rsidRPr="00FC4077" w:rsidRDefault="006953A2" w:rsidP="00506F89">
      <w:pPr>
        <w:widowControl w:val="0"/>
        <w:spacing w:after="0" w:line="360" w:lineRule="auto"/>
        <w:ind w:firstLine="708"/>
        <w:jc w:val="both"/>
        <w:rPr>
          <w:rFonts w:ascii="Bookman Old Style" w:eastAsia="Times New Roman" w:hAnsi="Bookman Old Style" w:cs="Arial"/>
          <w:spacing w:val="-4"/>
          <w:sz w:val="27"/>
          <w:szCs w:val="27"/>
          <w:lang w:val="es-ES_tradnl" w:eastAsia="es-CO"/>
        </w:rPr>
      </w:pPr>
    </w:p>
    <w:p w14:paraId="21A9FD21" w14:textId="72141FD5" w:rsidR="006953A2" w:rsidRPr="00FC4077" w:rsidRDefault="006953A2" w:rsidP="006953A2">
      <w:pPr>
        <w:widowControl w:val="0"/>
        <w:spacing w:after="0" w:line="360" w:lineRule="auto"/>
        <w:ind w:firstLine="708"/>
        <w:jc w:val="both"/>
        <w:rPr>
          <w:rFonts w:ascii="Bookman Old Style" w:eastAsia="Times New Roman" w:hAnsi="Bookman Old Style" w:cs="Arial"/>
          <w:spacing w:val="-4"/>
          <w:sz w:val="27"/>
          <w:szCs w:val="27"/>
          <w:lang w:val="es-ES" w:eastAsia="es-CO"/>
        </w:rPr>
      </w:pPr>
      <w:r w:rsidRPr="00FC4077">
        <w:rPr>
          <w:rFonts w:ascii="Bookman Old Style" w:eastAsia="Times New Roman" w:hAnsi="Bookman Old Style" w:cs="Arial"/>
          <w:spacing w:val="-4"/>
          <w:sz w:val="27"/>
          <w:szCs w:val="27"/>
          <w:lang w:val="es-ES_tradnl" w:eastAsia="es-CO"/>
        </w:rPr>
        <w:t xml:space="preserve">A </w:t>
      </w:r>
      <w:r w:rsidRPr="00FC4077">
        <w:rPr>
          <w:rStyle w:val="normaltextrun"/>
          <w:rFonts w:ascii="Bookman Old Style" w:hAnsi="Bookman Old Style"/>
          <w:smallCaps/>
          <w:color w:val="000000" w:themeColor="text1"/>
          <w:spacing w:val="-4"/>
          <w:sz w:val="27"/>
          <w:szCs w:val="27"/>
          <w:shd w:val="clear" w:color="auto" w:fill="FFFFFF"/>
        </w:rPr>
        <w:t>Gloria Alicia Arteaga Angulo</w:t>
      </w:r>
      <w:r w:rsidRPr="00FC4077">
        <w:rPr>
          <w:rFonts w:ascii="Bookman Old Style" w:eastAsia="Times New Roman" w:hAnsi="Bookman Old Style" w:cs="Arial"/>
          <w:spacing w:val="-4"/>
          <w:sz w:val="27"/>
          <w:szCs w:val="27"/>
          <w:lang w:eastAsia="es-CO"/>
        </w:rPr>
        <w:t xml:space="preserve"> </w:t>
      </w:r>
      <w:r w:rsidR="00E0316B" w:rsidRPr="00FC4077">
        <w:rPr>
          <w:rFonts w:ascii="Bookman Old Style" w:eastAsia="Times New Roman" w:hAnsi="Bookman Old Style" w:cs="Arial"/>
          <w:spacing w:val="-4"/>
          <w:sz w:val="27"/>
          <w:szCs w:val="27"/>
          <w:lang w:val="es-ES" w:eastAsia="es-CO"/>
        </w:rPr>
        <w:t>l</w:t>
      </w:r>
      <w:r w:rsidRPr="00FC4077">
        <w:rPr>
          <w:rFonts w:ascii="Bookman Old Style" w:eastAsia="Times New Roman" w:hAnsi="Bookman Old Style" w:cs="Arial"/>
          <w:spacing w:val="-4"/>
          <w:sz w:val="27"/>
          <w:szCs w:val="27"/>
          <w:lang w:val="es-ES" w:eastAsia="es-CO"/>
        </w:rPr>
        <w:t>e</w:t>
      </w:r>
      <w:r w:rsidR="00B328D1" w:rsidRPr="00FC4077">
        <w:rPr>
          <w:rFonts w:ascii="Bookman Old Style" w:eastAsia="Times New Roman" w:hAnsi="Bookman Old Style" w:cs="Arial"/>
          <w:spacing w:val="-4"/>
          <w:sz w:val="27"/>
          <w:szCs w:val="27"/>
          <w:lang w:val="es-ES" w:eastAsia="es-CO"/>
        </w:rPr>
        <w:t xml:space="preserve"> </w:t>
      </w:r>
      <w:r w:rsidR="00FC6D5D" w:rsidRPr="00FC4077">
        <w:rPr>
          <w:rFonts w:ascii="Bookman Old Style" w:eastAsia="Times New Roman" w:hAnsi="Bookman Old Style" w:cs="Arial"/>
          <w:spacing w:val="-4"/>
          <w:sz w:val="27"/>
          <w:szCs w:val="27"/>
          <w:lang w:val="es-ES" w:eastAsia="es-CO"/>
        </w:rPr>
        <w:t xml:space="preserve">imputó </w:t>
      </w:r>
      <w:r w:rsidRPr="00FC4077">
        <w:rPr>
          <w:rFonts w:ascii="Bookman Old Style" w:eastAsia="Times New Roman" w:hAnsi="Bookman Old Style" w:cs="Arial"/>
          <w:spacing w:val="-4"/>
          <w:sz w:val="27"/>
          <w:szCs w:val="27"/>
          <w:lang w:val="es-ES" w:eastAsia="es-CO"/>
        </w:rPr>
        <w:t>únicamente el punible de concierto para delinquir</w:t>
      </w:r>
      <w:r w:rsidR="001851C5" w:rsidRPr="00FC4077">
        <w:rPr>
          <w:rFonts w:ascii="Bookman Old Style" w:eastAsia="Times New Roman" w:hAnsi="Bookman Old Style" w:cs="Arial"/>
          <w:spacing w:val="-4"/>
          <w:sz w:val="27"/>
          <w:szCs w:val="27"/>
          <w:lang w:val="es-ES" w:eastAsia="es-CO"/>
        </w:rPr>
        <w:t xml:space="preserve"> agravado -artículo 340 inciso 2º del C.P.-.</w:t>
      </w:r>
    </w:p>
    <w:p w14:paraId="15FC9834" w14:textId="77777777" w:rsidR="001851C5" w:rsidRPr="00FC4077" w:rsidRDefault="001851C5" w:rsidP="006953A2">
      <w:pPr>
        <w:widowControl w:val="0"/>
        <w:spacing w:after="0" w:line="360" w:lineRule="auto"/>
        <w:ind w:firstLine="708"/>
        <w:jc w:val="both"/>
        <w:rPr>
          <w:rFonts w:ascii="Bookman Old Style" w:eastAsia="Times New Roman" w:hAnsi="Bookman Old Style" w:cs="Arial"/>
          <w:spacing w:val="-4"/>
          <w:sz w:val="27"/>
          <w:szCs w:val="27"/>
          <w:lang w:val="es-ES" w:eastAsia="es-CO"/>
        </w:rPr>
      </w:pPr>
    </w:p>
    <w:p w14:paraId="2436610A" w14:textId="5A437CE1" w:rsidR="001851C5" w:rsidRPr="00FC4077" w:rsidRDefault="001851C5" w:rsidP="006953A2">
      <w:pPr>
        <w:widowControl w:val="0"/>
        <w:spacing w:after="0" w:line="360" w:lineRule="auto"/>
        <w:ind w:firstLine="708"/>
        <w:jc w:val="both"/>
        <w:rPr>
          <w:rFonts w:ascii="Bookman Old Style" w:eastAsia="Times New Roman" w:hAnsi="Bookman Old Style" w:cs="Arial"/>
          <w:spacing w:val="-4"/>
          <w:sz w:val="27"/>
          <w:szCs w:val="27"/>
          <w:lang w:val="es-ES_tradnl" w:eastAsia="es-CO"/>
        </w:rPr>
      </w:pPr>
      <w:r w:rsidRPr="00FC4077">
        <w:rPr>
          <w:rFonts w:ascii="Bookman Old Style" w:eastAsia="Times New Roman" w:hAnsi="Bookman Old Style" w:cs="Arial"/>
          <w:spacing w:val="-4"/>
          <w:sz w:val="27"/>
          <w:szCs w:val="27"/>
          <w:lang w:val="es-ES" w:eastAsia="es-CO"/>
        </w:rPr>
        <w:t xml:space="preserve">A </w:t>
      </w:r>
      <w:r w:rsidRPr="00FC4077">
        <w:rPr>
          <w:rStyle w:val="normaltextrun"/>
          <w:rFonts w:ascii="Bookman Old Style" w:hAnsi="Bookman Old Style"/>
          <w:smallCaps/>
          <w:color w:val="000000" w:themeColor="text1"/>
          <w:spacing w:val="-4"/>
          <w:sz w:val="27"/>
          <w:szCs w:val="27"/>
          <w:shd w:val="clear" w:color="auto" w:fill="FFFFFF"/>
        </w:rPr>
        <w:t>José Alfredo Hidalgo Cerón</w:t>
      </w:r>
      <w:r w:rsidRPr="00FC4077">
        <w:rPr>
          <w:rFonts w:ascii="Bookman Old Style" w:eastAsia="Times New Roman" w:hAnsi="Bookman Old Style" w:cs="Arial"/>
          <w:spacing w:val="-4"/>
          <w:sz w:val="27"/>
          <w:szCs w:val="27"/>
          <w:lang w:val="es-ES" w:eastAsia="es-CO"/>
        </w:rPr>
        <w:t xml:space="preserve"> </w:t>
      </w:r>
      <w:r w:rsidRPr="00FC4077">
        <w:rPr>
          <w:rFonts w:ascii="Bookman Old Style" w:eastAsia="Times New Roman" w:hAnsi="Bookman Old Style" w:cs="Arial"/>
          <w:spacing w:val="-4"/>
          <w:sz w:val="27"/>
          <w:szCs w:val="27"/>
          <w:lang w:val="es-ES_tradnl" w:eastAsia="es-CO"/>
        </w:rPr>
        <w:t xml:space="preserve">le imputó </w:t>
      </w:r>
      <w:r w:rsidRPr="00FC4077">
        <w:rPr>
          <w:rStyle w:val="normaltextrun"/>
          <w:rFonts w:ascii="Bookman Old Style" w:hAnsi="Bookman Old Style"/>
          <w:spacing w:val="-4"/>
          <w:sz w:val="27"/>
          <w:szCs w:val="27"/>
        </w:rPr>
        <w:t>concierto para delinquir agravado,</w:t>
      </w:r>
      <w:r w:rsidRPr="00FC4077">
        <w:rPr>
          <w:rFonts w:ascii="Bookman Old Style" w:eastAsia="Times New Roman" w:hAnsi="Bookman Old Style" w:cs="Arial"/>
          <w:spacing w:val="-4"/>
          <w:sz w:val="27"/>
          <w:szCs w:val="27"/>
          <w:lang w:val="es-ES_tradnl" w:eastAsia="es-CO"/>
        </w:rPr>
        <w:t xml:space="preserve"> </w:t>
      </w:r>
      <w:r w:rsidRPr="00FC4077">
        <w:rPr>
          <w:rStyle w:val="normaltextrun"/>
          <w:rFonts w:ascii="Bookman Old Style" w:hAnsi="Bookman Old Style"/>
          <w:spacing w:val="-4"/>
          <w:sz w:val="27"/>
          <w:szCs w:val="27"/>
        </w:rPr>
        <w:t>lavado de activos agravado</w:t>
      </w:r>
      <w:r w:rsidR="00AE7FC3" w:rsidRPr="00FC4077">
        <w:rPr>
          <w:rStyle w:val="normaltextrun"/>
          <w:rFonts w:ascii="Bookman Old Style" w:hAnsi="Bookman Old Style"/>
          <w:spacing w:val="-4"/>
          <w:sz w:val="27"/>
          <w:szCs w:val="27"/>
        </w:rPr>
        <w:t xml:space="preserve"> </w:t>
      </w:r>
      <w:r w:rsidRPr="00FC4077">
        <w:rPr>
          <w:rStyle w:val="normaltextrun"/>
          <w:rFonts w:ascii="Bookman Old Style" w:hAnsi="Bookman Old Style"/>
          <w:spacing w:val="-4"/>
          <w:sz w:val="27"/>
          <w:szCs w:val="27"/>
        </w:rPr>
        <w:t xml:space="preserve">y enriquecimiento ilícito de particulares </w:t>
      </w:r>
      <w:r w:rsidRPr="00FC4077">
        <w:rPr>
          <w:rFonts w:ascii="Bookman Old Style" w:eastAsia="Times New Roman" w:hAnsi="Bookman Old Style" w:cs="Arial"/>
          <w:spacing w:val="-4"/>
          <w:sz w:val="27"/>
          <w:szCs w:val="27"/>
          <w:lang w:val="es-ES_tradnl" w:eastAsia="es-CO"/>
        </w:rPr>
        <w:t>-artículos 340 inciso 2º, 323, 324 y 327 del C.P.-.</w:t>
      </w:r>
    </w:p>
    <w:p w14:paraId="4373E358" w14:textId="77777777" w:rsidR="00AE7FC3" w:rsidRPr="00FC4077" w:rsidRDefault="00AE7FC3" w:rsidP="006953A2">
      <w:pPr>
        <w:widowControl w:val="0"/>
        <w:spacing w:after="0" w:line="360" w:lineRule="auto"/>
        <w:ind w:firstLine="708"/>
        <w:jc w:val="both"/>
        <w:rPr>
          <w:rFonts w:ascii="Bookman Old Style" w:eastAsia="Times New Roman" w:hAnsi="Bookman Old Style" w:cs="Arial"/>
          <w:spacing w:val="-4"/>
          <w:sz w:val="27"/>
          <w:szCs w:val="27"/>
          <w:lang w:val="es-ES_tradnl" w:eastAsia="es-CO"/>
        </w:rPr>
      </w:pPr>
    </w:p>
    <w:p w14:paraId="31EA5E1D" w14:textId="7C6789FB" w:rsidR="00AE7FC3" w:rsidRPr="00FC4077" w:rsidRDefault="00AE7FC3" w:rsidP="006953A2">
      <w:pPr>
        <w:widowControl w:val="0"/>
        <w:spacing w:after="0" w:line="360" w:lineRule="auto"/>
        <w:ind w:firstLine="708"/>
        <w:jc w:val="both"/>
        <w:rPr>
          <w:rFonts w:ascii="Bookman Old Style" w:eastAsia="Times New Roman" w:hAnsi="Bookman Old Style" w:cs="Arial"/>
          <w:spacing w:val="-4"/>
          <w:sz w:val="27"/>
          <w:szCs w:val="27"/>
          <w:lang w:val="es-ES" w:eastAsia="es-CO"/>
        </w:rPr>
      </w:pPr>
      <w:r w:rsidRPr="00FC4077">
        <w:rPr>
          <w:rFonts w:ascii="Bookman Old Style" w:eastAsia="Times New Roman" w:hAnsi="Bookman Old Style" w:cs="Arial"/>
          <w:spacing w:val="-4"/>
          <w:sz w:val="27"/>
          <w:szCs w:val="27"/>
          <w:lang w:val="es-ES_tradnl" w:eastAsia="es-CO"/>
        </w:rPr>
        <w:t xml:space="preserve">A </w:t>
      </w:r>
      <w:r w:rsidRPr="00FC4077">
        <w:rPr>
          <w:rStyle w:val="normaltextrun"/>
          <w:rFonts w:ascii="Bookman Old Style" w:hAnsi="Bookman Old Style"/>
          <w:smallCaps/>
          <w:color w:val="000000" w:themeColor="text1"/>
          <w:spacing w:val="-4"/>
          <w:sz w:val="27"/>
          <w:szCs w:val="27"/>
          <w:shd w:val="clear" w:color="auto" w:fill="FFFFFF"/>
        </w:rPr>
        <w:t>Oscar Ortega Hernández</w:t>
      </w:r>
      <w:r w:rsidRPr="00FC4077">
        <w:rPr>
          <w:rFonts w:ascii="Bookman Old Style" w:eastAsia="Times New Roman" w:hAnsi="Bookman Old Style" w:cs="Arial"/>
          <w:spacing w:val="-4"/>
          <w:sz w:val="27"/>
          <w:szCs w:val="27"/>
          <w:lang w:val="es-ES" w:eastAsia="es-CO"/>
        </w:rPr>
        <w:t xml:space="preserve"> le imputó concierto para delinquir agravado y </w:t>
      </w:r>
      <w:proofErr w:type="spellStart"/>
      <w:r w:rsidRPr="00FC4077">
        <w:rPr>
          <w:rFonts w:ascii="Bookman Old Style" w:eastAsia="Times New Roman" w:hAnsi="Bookman Old Style" w:cs="Arial"/>
          <w:spacing w:val="-4"/>
          <w:sz w:val="27"/>
          <w:szCs w:val="27"/>
          <w:lang w:val="es-ES" w:eastAsia="es-CO"/>
        </w:rPr>
        <w:t>testaferrato</w:t>
      </w:r>
      <w:proofErr w:type="spellEnd"/>
      <w:r w:rsidRPr="00FC4077">
        <w:rPr>
          <w:rFonts w:ascii="Bookman Old Style" w:eastAsia="Times New Roman" w:hAnsi="Bookman Old Style" w:cs="Arial"/>
          <w:spacing w:val="-4"/>
          <w:sz w:val="27"/>
          <w:szCs w:val="27"/>
          <w:lang w:val="es-ES" w:eastAsia="es-CO"/>
        </w:rPr>
        <w:t>-artículos 340 inciso 2º y 326</w:t>
      </w:r>
      <w:r w:rsidR="00A757A1" w:rsidRPr="00FC4077">
        <w:rPr>
          <w:rFonts w:ascii="Bookman Old Style" w:eastAsia="Times New Roman" w:hAnsi="Bookman Old Style" w:cs="Arial"/>
          <w:spacing w:val="-4"/>
          <w:sz w:val="27"/>
          <w:szCs w:val="27"/>
          <w:lang w:val="es-ES" w:eastAsia="es-CO"/>
        </w:rPr>
        <w:t xml:space="preserve"> </w:t>
      </w:r>
      <w:r w:rsidRPr="00FC4077">
        <w:rPr>
          <w:rFonts w:ascii="Bookman Old Style" w:eastAsia="Times New Roman" w:hAnsi="Bookman Old Style" w:cs="Arial"/>
          <w:spacing w:val="-4"/>
          <w:sz w:val="27"/>
          <w:szCs w:val="27"/>
          <w:lang w:val="es-ES" w:eastAsia="es-CO"/>
        </w:rPr>
        <w:t>del C.P.-.</w:t>
      </w:r>
    </w:p>
    <w:p w14:paraId="3E8D22D5" w14:textId="77777777" w:rsidR="00AB1D57" w:rsidRPr="00FC4077" w:rsidRDefault="00AB1D57" w:rsidP="006953A2">
      <w:pPr>
        <w:widowControl w:val="0"/>
        <w:spacing w:after="0" w:line="360" w:lineRule="auto"/>
        <w:ind w:firstLine="708"/>
        <w:jc w:val="both"/>
        <w:rPr>
          <w:rFonts w:ascii="Bookman Old Style" w:eastAsia="Times New Roman" w:hAnsi="Bookman Old Style" w:cs="Arial"/>
          <w:spacing w:val="-4"/>
          <w:sz w:val="27"/>
          <w:szCs w:val="27"/>
          <w:lang w:val="es-ES" w:eastAsia="es-CO"/>
        </w:rPr>
      </w:pPr>
    </w:p>
    <w:p w14:paraId="49BA78F5" w14:textId="60E46D22" w:rsidR="00AB1D57" w:rsidRPr="00FC4077" w:rsidRDefault="00AB1D57" w:rsidP="006953A2">
      <w:pPr>
        <w:widowControl w:val="0"/>
        <w:spacing w:after="0" w:line="360" w:lineRule="auto"/>
        <w:ind w:firstLine="708"/>
        <w:jc w:val="both"/>
        <w:rPr>
          <w:rFonts w:ascii="Bookman Old Style" w:eastAsia="Times New Roman" w:hAnsi="Bookman Old Style" w:cs="Arial"/>
          <w:spacing w:val="-4"/>
          <w:sz w:val="27"/>
          <w:szCs w:val="27"/>
          <w:lang w:val="es-ES_tradnl" w:eastAsia="es-CO"/>
        </w:rPr>
      </w:pPr>
      <w:r w:rsidRPr="00FC4077">
        <w:rPr>
          <w:rFonts w:ascii="Bookman Old Style" w:eastAsia="Times New Roman" w:hAnsi="Bookman Old Style" w:cs="Arial"/>
          <w:spacing w:val="-4"/>
          <w:sz w:val="27"/>
          <w:szCs w:val="27"/>
          <w:lang w:val="es-ES" w:eastAsia="es-CO"/>
        </w:rPr>
        <w:t xml:space="preserve">A </w:t>
      </w:r>
      <w:r w:rsidRPr="00FC4077">
        <w:rPr>
          <w:rStyle w:val="normaltextrun"/>
          <w:rFonts w:ascii="Bookman Old Style" w:hAnsi="Bookman Old Style"/>
          <w:smallCaps/>
          <w:color w:val="000000" w:themeColor="text1"/>
          <w:spacing w:val="-4"/>
          <w:sz w:val="27"/>
          <w:szCs w:val="27"/>
          <w:shd w:val="clear" w:color="auto" w:fill="FFFFFF"/>
        </w:rPr>
        <w:t>Paola Andrea Solarte Rosero</w:t>
      </w:r>
      <w:r w:rsidRPr="00FC4077">
        <w:rPr>
          <w:rFonts w:ascii="Bookman Old Style" w:eastAsia="Times New Roman" w:hAnsi="Bookman Old Style" w:cs="Arial"/>
          <w:spacing w:val="-4"/>
          <w:sz w:val="27"/>
          <w:szCs w:val="27"/>
          <w:lang w:val="es-ES_tradnl" w:eastAsia="es-CO"/>
        </w:rPr>
        <w:t xml:space="preserve"> le imputó </w:t>
      </w:r>
      <w:r w:rsidRPr="00FC4077">
        <w:rPr>
          <w:rStyle w:val="normaltextrun"/>
          <w:rFonts w:ascii="Bookman Old Style" w:hAnsi="Bookman Old Style"/>
          <w:spacing w:val="-4"/>
          <w:sz w:val="27"/>
          <w:szCs w:val="27"/>
        </w:rPr>
        <w:t>concierto para delinquir agravado,</w:t>
      </w:r>
      <w:r w:rsidRPr="00FC4077">
        <w:rPr>
          <w:rFonts w:ascii="Bookman Old Style" w:eastAsia="Times New Roman" w:hAnsi="Bookman Old Style" w:cs="Arial"/>
          <w:spacing w:val="-4"/>
          <w:sz w:val="27"/>
          <w:szCs w:val="27"/>
          <w:lang w:val="es-ES_tradnl" w:eastAsia="es-CO"/>
        </w:rPr>
        <w:t xml:space="preserve"> </w:t>
      </w:r>
      <w:r w:rsidRPr="00FC4077">
        <w:rPr>
          <w:rStyle w:val="normaltextrun"/>
          <w:rFonts w:ascii="Bookman Old Style" w:hAnsi="Bookman Old Style"/>
          <w:spacing w:val="-4"/>
          <w:sz w:val="27"/>
          <w:szCs w:val="27"/>
        </w:rPr>
        <w:t>lavado de activos agravado</w:t>
      </w:r>
      <w:r w:rsidR="00CB2FDA" w:rsidRPr="00FC4077">
        <w:rPr>
          <w:rStyle w:val="normaltextrun"/>
          <w:rFonts w:ascii="Bookman Old Style" w:hAnsi="Bookman Old Style"/>
          <w:spacing w:val="-4"/>
          <w:sz w:val="27"/>
          <w:szCs w:val="27"/>
        </w:rPr>
        <w:t xml:space="preserve"> y</w:t>
      </w:r>
      <w:r w:rsidRPr="00FC4077">
        <w:rPr>
          <w:rStyle w:val="normaltextrun"/>
          <w:rFonts w:ascii="Bookman Old Style" w:hAnsi="Bookman Old Style"/>
          <w:spacing w:val="-4"/>
          <w:sz w:val="27"/>
          <w:szCs w:val="27"/>
        </w:rPr>
        <w:t xml:space="preserve"> </w:t>
      </w:r>
      <w:proofErr w:type="spellStart"/>
      <w:r w:rsidRPr="00FC4077">
        <w:rPr>
          <w:rStyle w:val="normaltextrun"/>
          <w:rFonts w:ascii="Bookman Old Style" w:hAnsi="Bookman Old Style"/>
          <w:spacing w:val="-4"/>
          <w:sz w:val="27"/>
          <w:szCs w:val="27"/>
        </w:rPr>
        <w:t>testaferrato</w:t>
      </w:r>
      <w:proofErr w:type="spellEnd"/>
      <w:r w:rsidRPr="00FC4077">
        <w:rPr>
          <w:rStyle w:val="normaltextrun"/>
          <w:rFonts w:ascii="Bookman Old Style" w:hAnsi="Bookman Old Style"/>
          <w:spacing w:val="-4"/>
          <w:sz w:val="27"/>
          <w:szCs w:val="27"/>
        </w:rPr>
        <w:t xml:space="preserve"> </w:t>
      </w:r>
      <w:r w:rsidRPr="00FC4077">
        <w:rPr>
          <w:rFonts w:ascii="Bookman Old Style" w:eastAsia="Times New Roman" w:hAnsi="Bookman Old Style" w:cs="Arial"/>
          <w:spacing w:val="-4"/>
          <w:sz w:val="27"/>
          <w:szCs w:val="27"/>
          <w:lang w:val="es-ES_tradnl" w:eastAsia="es-CO"/>
        </w:rPr>
        <w:t>-artículos 340 incisos 2º y 3º, 323, 324</w:t>
      </w:r>
      <w:r w:rsidR="00CB2FDA" w:rsidRPr="00FC4077">
        <w:rPr>
          <w:rFonts w:ascii="Bookman Old Style" w:eastAsia="Times New Roman" w:hAnsi="Bookman Old Style" w:cs="Arial"/>
          <w:spacing w:val="-4"/>
          <w:sz w:val="27"/>
          <w:szCs w:val="27"/>
          <w:lang w:val="es-ES_tradnl" w:eastAsia="es-CO"/>
        </w:rPr>
        <w:t xml:space="preserve"> y</w:t>
      </w:r>
      <w:r w:rsidRPr="00FC4077">
        <w:rPr>
          <w:rFonts w:ascii="Bookman Old Style" w:eastAsia="Times New Roman" w:hAnsi="Bookman Old Style" w:cs="Arial"/>
          <w:spacing w:val="-4"/>
          <w:sz w:val="27"/>
          <w:szCs w:val="27"/>
          <w:lang w:val="es-ES_tradnl" w:eastAsia="es-CO"/>
        </w:rPr>
        <w:t xml:space="preserve"> 326 del C.P.-.</w:t>
      </w:r>
    </w:p>
    <w:p w14:paraId="145FE5B3" w14:textId="77777777" w:rsidR="00CB2FDA" w:rsidRPr="00FC4077" w:rsidRDefault="00CB2FDA" w:rsidP="006953A2">
      <w:pPr>
        <w:widowControl w:val="0"/>
        <w:spacing w:after="0" w:line="360" w:lineRule="auto"/>
        <w:ind w:firstLine="708"/>
        <w:jc w:val="both"/>
        <w:rPr>
          <w:rFonts w:ascii="Bookman Old Style" w:eastAsia="Times New Roman" w:hAnsi="Bookman Old Style" w:cs="Arial"/>
          <w:spacing w:val="-4"/>
          <w:sz w:val="27"/>
          <w:szCs w:val="27"/>
          <w:lang w:val="es-ES_tradnl" w:eastAsia="es-CO"/>
        </w:rPr>
      </w:pPr>
    </w:p>
    <w:p w14:paraId="3F3DF7C1" w14:textId="3B59396E" w:rsidR="00CB2FDA" w:rsidRPr="00FC4077" w:rsidRDefault="00CB2FDA" w:rsidP="00CB2FDA">
      <w:pPr>
        <w:widowControl w:val="0"/>
        <w:spacing w:after="0" w:line="360" w:lineRule="auto"/>
        <w:ind w:firstLine="708"/>
        <w:jc w:val="both"/>
        <w:rPr>
          <w:rFonts w:ascii="Bookman Old Style" w:eastAsia="Times New Roman" w:hAnsi="Bookman Old Style" w:cs="Arial"/>
          <w:spacing w:val="-4"/>
          <w:sz w:val="27"/>
          <w:szCs w:val="27"/>
          <w:lang w:val="es-ES" w:eastAsia="es-CO"/>
        </w:rPr>
      </w:pPr>
      <w:r w:rsidRPr="00FC4077">
        <w:rPr>
          <w:rFonts w:ascii="Bookman Old Style" w:eastAsia="Times New Roman" w:hAnsi="Bookman Old Style" w:cs="Arial"/>
          <w:spacing w:val="-4"/>
          <w:sz w:val="27"/>
          <w:szCs w:val="27"/>
          <w:lang w:val="es-ES_tradnl" w:eastAsia="es-CO"/>
        </w:rPr>
        <w:t xml:space="preserve">A </w:t>
      </w:r>
      <w:r w:rsidRPr="00FC4077">
        <w:rPr>
          <w:rStyle w:val="normaltextrun"/>
          <w:rFonts w:ascii="Bookman Old Style" w:hAnsi="Bookman Old Style"/>
          <w:smallCaps/>
          <w:color w:val="000000" w:themeColor="text1"/>
          <w:spacing w:val="-4"/>
          <w:sz w:val="27"/>
          <w:szCs w:val="27"/>
          <w:shd w:val="clear" w:color="auto" w:fill="FFFFFF"/>
        </w:rPr>
        <w:t>Yesica Tatiana Ruales Castillo</w:t>
      </w:r>
      <w:r w:rsidRPr="00FC4077">
        <w:rPr>
          <w:rFonts w:ascii="Bookman Old Style" w:eastAsia="Times New Roman" w:hAnsi="Bookman Old Style" w:cs="Arial"/>
          <w:spacing w:val="-4"/>
          <w:sz w:val="27"/>
          <w:szCs w:val="27"/>
          <w:lang w:val="es-ES" w:eastAsia="es-CO"/>
        </w:rPr>
        <w:t xml:space="preserve"> le imputó únicamente el punible de lavado de acti</w:t>
      </w:r>
      <w:r w:rsidR="00E72E3D" w:rsidRPr="00FC4077">
        <w:rPr>
          <w:rFonts w:ascii="Bookman Old Style" w:eastAsia="Times New Roman" w:hAnsi="Bookman Old Style" w:cs="Arial"/>
          <w:spacing w:val="-4"/>
          <w:sz w:val="27"/>
          <w:szCs w:val="27"/>
          <w:lang w:val="es-ES" w:eastAsia="es-CO"/>
        </w:rPr>
        <w:t>v</w:t>
      </w:r>
      <w:r w:rsidRPr="00FC4077">
        <w:rPr>
          <w:rFonts w:ascii="Bookman Old Style" w:eastAsia="Times New Roman" w:hAnsi="Bookman Old Style" w:cs="Arial"/>
          <w:spacing w:val="-4"/>
          <w:sz w:val="27"/>
          <w:szCs w:val="27"/>
          <w:lang w:val="es-ES" w:eastAsia="es-CO"/>
        </w:rPr>
        <w:t xml:space="preserve">os -artículo </w:t>
      </w:r>
      <w:r w:rsidR="00E72E3D" w:rsidRPr="00FC4077">
        <w:rPr>
          <w:rFonts w:ascii="Bookman Old Style" w:eastAsia="Times New Roman" w:hAnsi="Bookman Old Style" w:cs="Arial"/>
          <w:spacing w:val="-4"/>
          <w:sz w:val="27"/>
          <w:szCs w:val="27"/>
          <w:lang w:val="es-ES" w:eastAsia="es-CO"/>
        </w:rPr>
        <w:t>323</w:t>
      </w:r>
      <w:r w:rsidRPr="00FC4077">
        <w:rPr>
          <w:rFonts w:ascii="Bookman Old Style" w:eastAsia="Times New Roman" w:hAnsi="Bookman Old Style" w:cs="Arial"/>
          <w:spacing w:val="-4"/>
          <w:sz w:val="27"/>
          <w:szCs w:val="27"/>
          <w:lang w:val="es-ES" w:eastAsia="es-CO"/>
        </w:rPr>
        <w:t xml:space="preserve"> del C.P.-.</w:t>
      </w:r>
    </w:p>
    <w:p w14:paraId="60B5F11F" w14:textId="77777777" w:rsidR="00D04F8B" w:rsidRPr="00FC4077" w:rsidRDefault="00A22406" w:rsidP="00D04F8B">
      <w:pPr>
        <w:widowControl w:val="0"/>
        <w:spacing w:after="0" w:line="360" w:lineRule="auto"/>
        <w:ind w:firstLine="708"/>
        <w:jc w:val="both"/>
        <w:rPr>
          <w:rFonts w:ascii="Bookman Old Style" w:hAnsi="Bookman Old Style"/>
          <w:spacing w:val="-4"/>
          <w:sz w:val="27"/>
          <w:szCs w:val="27"/>
          <w:lang w:val="es-ES_tradnl"/>
        </w:rPr>
      </w:pPr>
      <w:r w:rsidRPr="00FC4077">
        <w:rPr>
          <w:rFonts w:ascii="Bookman Old Style" w:eastAsia="Times New Roman" w:hAnsi="Bookman Old Style" w:cs="Arial"/>
          <w:spacing w:val="-4"/>
          <w:sz w:val="27"/>
          <w:szCs w:val="27"/>
          <w:lang w:val="es-ES" w:eastAsia="es-CO"/>
        </w:rPr>
        <w:lastRenderedPageBreak/>
        <w:t xml:space="preserve">A </w:t>
      </w:r>
      <w:r w:rsidR="00936CCD" w:rsidRPr="00FC4077">
        <w:rPr>
          <w:rStyle w:val="normaltextrun"/>
          <w:rFonts w:ascii="Bookman Old Style" w:hAnsi="Bookman Old Style"/>
          <w:smallCaps/>
          <w:color w:val="000000" w:themeColor="text1"/>
          <w:spacing w:val="-4"/>
          <w:sz w:val="27"/>
          <w:szCs w:val="27"/>
          <w:shd w:val="clear" w:color="auto" w:fill="FFFFFF"/>
        </w:rPr>
        <w:t xml:space="preserve">Yury </w:t>
      </w:r>
      <w:proofErr w:type="spellStart"/>
      <w:r w:rsidR="00936CCD" w:rsidRPr="00FC4077">
        <w:rPr>
          <w:rStyle w:val="normaltextrun"/>
          <w:rFonts w:ascii="Bookman Old Style" w:hAnsi="Bookman Old Style"/>
          <w:smallCaps/>
          <w:color w:val="000000" w:themeColor="text1"/>
          <w:spacing w:val="-4"/>
          <w:sz w:val="27"/>
          <w:szCs w:val="27"/>
          <w:shd w:val="clear" w:color="auto" w:fill="FFFFFF"/>
        </w:rPr>
        <w:t>Nathaly</w:t>
      </w:r>
      <w:proofErr w:type="spellEnd"/>
      <w:r w:rsidR="00936CCD" w:rsidRPr="00FC4077">
        <w:rPr>
          <w:rStyle w:val="normaltextrun"/>
          <w:rFonts w:ascii="Bookman Old Style" w:hAnsi="Bookman Old Style"/>
          <w:smallCaps/>
          <w:color w:val="000000" w:themeColor="text1"/>
          <w:spacing w:val="-4"/>
          <w:sz w:val="27"/>
          <w:szCs w:val="27"/>
          <w:shd w:val="clear" w:color="auto" w:fill="FFFFFF"/>
        </w:rPr>
        <w:t xml:space="preserve"> Rosero</w:t>
      </w:r>
      <w:r w:rsidR="00936CCD" w:rsidRPr="00FC4077">
        <w:rPr>
          <w:rFonts w:ascii="Bookman Old Style" w:eastAsia="Times New Roman" w:hAnsi="Bookman Old Style" w:cs="Arial"/>
          <w:spacing w:val="-4"/>
          <w:sz w:val="27"/>
          <w:szCs w:val="27"/>
          <w:lang w:val="es-ES_tradnl" w:eastAsia="es-CO"/>
        </w:rPr>
        <w:t xml:space="preserve"> </w:t>
      </w:r>
      <w:r w:rsidRPr="00FC4077">
        <w:rPr>
          <w:rFonts w:ascii="Bookman Old Style" w:eastAsia="Times New Roman" w:hAnsi="Bookman Old Style" w:cs="Arial"/>
          <w:spacing w:val="-4"/>
          <w:sz w:val="27"/>
          <w:szCs w:val="27"/>
          <w:lang w:val="es-ES_tradnl" w:eastAsia="es-CO"/>
        </w:rPr>
        <w:t xml:space="preserve">le imputó </w:t>
      </w:r>
      <w:r w:rsidRPr="00FC4077">
        <w:rPr>
          <w:rStyle w:val="normaltextrun"/>
          <w:rFonts w:ascii="Bookman Old Style" w:hAnsi="Bookman Old Style"/>
          <w:spacing w:val="-4"/>
          <w:sz w:val="27"/>
          <w:szCs w:val="27"/>
        </w:rPr>
        <w:t>concierto para delinquir agravado,</w:t>
      </w:r>
      <w:r w:rsidRPr="00FC4077">
        <w:rPr>
          <w:rFonts w:ascii="Bookman Old Style" w:eastAsia="Times New Roman" w:hAnsi="Bookman Old Style" w:cs="Arial"/>
          <w:spacing w:val="-4"/>
          <w:sz w:val="27"/>
          <w:szCs w:val="27"/>
          <w:lang w:val="es-ES_tradnl" w:eastAsia="es-CO"/>
        </w:rPr>
        <w:t xml:space="preserve"> </w:t>
      </w:r>
      <w:r w:rsidRPr="00FC4077">
        <w:rPr>
          <w:rStyle w:val="normaltextrun"/>
          <w:rFonts w:ascii="Bookman Old Style" w:hAnsi="Bookman Old Style"/>
          <w:spacing w:val="-4"/>
          <w:sz w:val="27"/>
          <w:szCs w:val="27"/>
        </w:rPr>
        <w:t xml:space="preserve">lavado de activos y </w:t>
      </w:r>
      <w:proofErr w:type="spellStart"/>
      <w:r w:rsidRPr="00FC4077">
        <w:rPr>
          <w:rStyle w:val="normaltextrun"/>
          <w:rFonts w:ascii="Bookman Old Style" w:hAnsi="Bookman Old Style"/>
          <w:spacing w:val="-4"/>
          <w:sz w:val="27"/>
          <w:szCs w:val="27"/>
        </w:rPr>
        <w:t>testaferrato</w:t>
      </w:r>
      <w:proofErr w:type="spellEnd"/>
      <w:r w:rsidRPr="00FC4077">
        <w:rPr>
          <w:rStyle w:val="normaltextrun"/>
          <w:rFonts w:ascii="Bookman Old Style" w:hAnsi="Bookman Old Style"/>
          <w:spacing w:val="-4"/>
          <w:sz w:val="27"/>
          <w:szCs w:val="27"/>
        </w:rPr>
        <w:t xml:space="preserve"> </w:t>
      </w:r>
      <w:r w:rsidRPr="00FC4077">
        <w:rPr>
          <w:rFonts w:ascii="Bookman Old Style" w:eastAsia="Times New Roman" w:hAnsi="Bookman Old Style" w:cs="Arial"/>
          <w:spacing w:val="-4"/>
          <w:sz w:val="27"/>
          <w:szCs w:val="27"/>
          <w:lang w:val="es-ES_tradnl" w:eastAsia="es-CO"/>
        </w:rPr>
        <w:t>-artículos 340 inciso 2º, 323 y 326 del C.P.-.</w:t>
      </w:r>
    </w:p>
    <w:p w14:paraId="1EE6DB40" w14:textId="77777777" w:rsidR="00D04F8B" w:rsidRPr="00FC4077" w:rsidRDefault="00D04F8B" w:rsidP="00D04F8B">
      <w:pPr>
        <w:widowControl w:val="0"/>
        <w:spacing w:after="0" w:line="360" w:lineRule="auto"/>
        <w:ind w:firstLine="708"/>
        <w:jc w:val="both"/>
        <w:rPr>
          <w:rFonts w:ascii="Bookman Old Style" w:hAnsi="Bookman Old Style"/>
          <w:spacing w:val="-4"/>
          <w:sz w:val="27"/>
          <w:szCs w:val="27"/>
          <w:lang w:val="es-ES_tradnl"/>
        </w:rPr>
      </w:pPr>
    </w:p>
    <w:p w14:paraId="6F2E4A32" w14:textId="79B459D1" w:rsidR="007806E6" w:rsidRPr="00FC4077" w:rsidRDefault="005B0C77" w:rsidP="00D04F8B">
      <w:pPr>
        <w:widowControl w:val="0"/>
        <w:spacing w:after="0" w:line="360" w:lineRule="auto"/>
        <w:ind w:firstLine="708"/>
        <w:jc w:val="both"/>
        <w:rPr>
          <w:rFonts w:ascii="Bookman Old Style" w:hAnsi="Bookman Old Style"/>
          <w:spacing w:val="-4"/>
          <w:sz w:val="27"/>
          <w:szCs w:val="27"/>
        </w:rPr>
      </w:pPr>
      <w:r w:rsidRPr="00FC4077">
        <w:rPr>
          <w:rFonts w:ascii="Bookman Old Style" w:eastAsia="Times New Roman" w:hAnsi="Bookman Old Style" w:cs="Arial"/>
          <w:spacing w:val="-4"/>
          <w:sz w:val="27"/>
          <w:szCs w:val="27"/>
          <w:lang w:eastAsia="es-CO"/>
        </w:rPr>
        <w:t xml:space="preserve">Ninguno aceptó los cargos y el juzgado les impuso medida de aseguramiento de detención preventiva en establecimiento carcelario, con excepción de </w:t>
      </w:r>
      <w:r w:rsidR="00A8496C" w:rsidRPr="00FC4077">
        <w:rPr>
          <w:rStyle w:val="normaltextrun"/>
          <w:rFonts w:ascii="Bookman Old Style" w:hAnsi="Bookman Old Style"/>
          <w:smallCaps/>
          <w:color w:val="000000" w:themeColor="text1"/>
          <w:spacing w:val="-4"/>
          <w:sz w:val="27"/>
          <w:szCs w:val="27"/>
          <w:shd w:val="clear" w:color="auto" w:fill="FFFFFF"/>
        </w:rPr>
        <w:t>Gloria Alicia Arteaga Angulo</w:t>
      </w:r>
      <w:r w:rsidR="00A8496C" w:rsidRPr="00FC4077">
        <w:rPr>
          <w:rFonts w:ascii="Bookman Old Style" w:eastAsia="Times New Roman" w:hAnsi="Bookman Old Style" w:cs="Arial"/>
          <w:spacing w:val="-4"/>
          <w:sz w:val="27"/>
          <w:szCs w:val="27"/>
          <w:lang w:eastAsia="es-CO"/>
        </w:rPr>
        <w:t xml:space="preserve"> y de </w:t>
      </w:r>
      <w:r w:rsidR="00A8496C" w:rsidRPr="00FC4077">
        <w:rPr>
          <w:rStyle w:val="normaltextrun"/>
          <w:rFonts w:ascii="Bookman Old Style" w:hAnsi="Bookman Old Style"/>
          <w:smallCaps/>
          <w:color w:val="000000" w:themeColor="text1"/>
          <w:spacing w:val="-4"/>
          <w:sz w:val="27"/>
          <w:szCs w:val="27"/>
          <w:shd w:val="clear" w:color="auto" w:fill="FFFFFF"/>
        </w:rPr>
        <w:t>Yesica Tatiana Ruales Castillo</w:t>
      </w:r>
      <w:r w:rsidR="00A8496C" w:rsidRPr="00FC4077">
        <w:rPr>
          <w:rFonts w:ascii="Bookman Old Style" w:eastAsia="Times New Roman" w:hAnsi="Bookman Old Style" w:cs="Arial"/>
          <w:spacing w:val="-4"/>
          <w:sz w:val="27"/>
          <w:szCs w:val="27"/>
          <w:lang w:eastAsia="es-CO"/>
        </w:rPr>
        <w:t xml:space="preserve">, </w:t>
      </w:r>
      <w:r w:rsidRPr="00FC4077">
        <w:rPr>
          <w:rFonts w:ascii="Bookman Old Style" w:eastAsia="Times New Roman" w:hAnsi="Bookman Old Style" w:cs="Arial"/>
          <w:spacing w:val="-4"/>
          <w:sz w:val="27"/>
          <w:szCs w:val="27"/>
          <w:lang w:eastAsia="es-CO"/>
        </w:rPr>
        <w:t>a quienes les concedió la detención domiciliaria.</w:t>
      </w:r>
    </w:p>
    <w:p w14:paraId="5C871FB4" w14:textId="77777777" w:rsidR="00D04F8B" w:rsidRPr="00FC4077" w:rsidRDefault="00D04F8B" w:rsidP="0037509B">
      <w:pPr>
        <w:pStyle w:val="Prrafodelista"/>
        <w:spacing w:after="0" w:line="360" w:lineRule="auto"/>
        <w:ind w:left="0" w:firstLine="709"/>
        <w:jc w:val="both"/>
        <w:rPr>
          <w:rFonts w:ascii="Bookman Old Style" w:eastAsia="Times New Roman" w:hAnsi="Bookman Old Style" w:cs="Arial"/>
          <w:spacing w:val="-4"/>
          <w:sz w:val="27"/>
          <w:szCs w:val="27"/>
          <w:lang w:val="es-ES_tradnl" w:eastAsia="es-CO"/>
        </w:rPr>
      </w:pPr>
    </w:p>
    <w:p w14:paraId="10856D18" w14:textId="1975F00F" w:rsidR="00B23DD2" w:rsidRPr="00FC4077" w:rsidRDefault="00506F89" w:rsidP="0037509B">
      <w:pPr>
        <w:pStyle w:val="Prrafodelista"/>
        <w:spacing w:after="0" w:line="360" w:lineRule="auto"/>
        <w:ind w:left="0" w:firstLine="709"/>
        <w:jc w:val="both"/>
        <w:rPr>
          <w:rFonts w:ascii="Bookman Old Style" w:eastAsia="Times New Roman" w:hAnsi="Bookman Old Style" w:cs="Arial"/>
          <w:spacing w:val="-4"/>
          <w:sz w:val="27"/>
          <w:szCs w:val="27"/>
          <w:lang w:val="es-ES" w:eastAsia="es-CO"/>
        </w:rPr>
      </w:pPr>
      <w:r w:rsidRPr="00FC4077">
        <w:rPr>
          <w:rFonts w:ascii="Bookman Old Style" w:eastAsia="Times New Roman" w:hAnsi="Bookman Old Style" w:cs="Arial"/>
          <w:spacing w:val="-4"/>
          <w:sz w:val="27"/>
          <w:szCs w:val="27"/>
          <w:lang w:val="es-ES_tradnl" w:eastAsia="es-CO"/>
        </w:rPr>
        <w:t xml:space="preserve">2. </w:t>
      </w:r>
      <w:r w:rsidR="00B829CC" w:rsidRPr="00FC4077">
        <w:rPr>
          <w:rFonts w:ascii="Bookman Old Style" w:eastAsia="Times New Roman" w:hAnsi="Bookman Old Style" w:cs="Arial"/>
          <w:spacing w:val="-4"/>
          <w:sz w:val="27"/>
          <w:szCs w:val="27"/>
          <w:lang w:val="es-ES_tradnl" w:eastAsia="es-CO"/>
        </w:rPr>
        <w:t>El 19 de diciembre de 2025</w:t>
      </w:r>
      <w:r w:rsidR="0037509B" w:rsidRPr="00FC4077">
        <w:rPr>
          <w:rFonts w:ascii="Bookman Old Style" w:eastAsia="Times New Roman" w:hAnsi="Bookman Old Style" w:cs="Arial"/>
          <w:spacing w:val="-4"/>
          <w:sz w:val="27"/>
          <w:szCs w:val="27"/>
          <w:lang w:val="es-ES_tradnl" w:eastAsia="es-CO"/>
        </w:rPr>
        <w:t xml:space="preserve">, la </w:t>
      </w:r>
      <w:proofErr w:type="gramStart"/>
      <w:r w:rsidR="0037509B" w:rsidRPr="00FC4077">
        <w:rPr>
          <w:rFonts w:ascii="Bookman Old Style" w:eastAsia="Times New Roman" w:hAnsi="Bookman Old Style" w:cs="Arial"/>
          <w:spacing w:val="-4"/>
          <w:sz w:val="27"/>
          <w:szCs w:val="27"/>
          <w:lang w:val="es-ES_tradnl" w:eastAsia="es-CO"/>
        </w:rPr>
        <w:t>Fiscalía General</w:t>
      </w:r>
      <w:proofErr w:type="gramEnd"/>
      <w:r w:rsidR="0037509B" w:rsidRPr="00FC4077">
        <w:rPr>
          <w:rFonts w:ascii="Bookman Old Style" w:eastAsia="Times New Roman" w:hAnsi="Bookman Old Style" w:cs="Arial"/>
          <w:spacing w:val="-4"/>
          <w:sz w:val="27"/>
          <w:szCs w:val="27"/>
          <w:lang w:val="es-ES_tradnl" w:eastAsia="es-CO"/>
        </w:rPr>
        <w:t xml:space="preserve"> de la Nación </w:t>
      </w:r>
      <w:r w:rsidR="00337D35" w:rsidRPr="00FC4077">
        <w:rPr>
          <w:rFonts w:ascii="Bookman Old Style" w:eastAsia="Times New Roman" w:hAnsi="Bookman Old Style" w:cs="Arial"/>
          <w:spacing w:val="-4"/>
          <w:sz w:val="27"/>
          <w:szCs w:val="27"/>
          <w:lang w:val="es-ES" w:eastAsia="es-CO"/>
        </w:rPr>
        <w:t>radicó el escrito de acusación</w:t>
      </w:r>
      <w:r w:rsidR="00DE4FDA" w:rsidRPr="00FC4077">
        <w:rPr>
          <w:rFonts w:ascii="Bookman Old Style" w:eastAsia="Times New Roman" w:hAnsi="Bookman Old Style" w:cs="Arial"/>
          <w:spacing w:val="-4"/>
          <w:sz w:val="27"/>
          <w:szCs w:val="27"/>
          <w:lang w:val="es-ES" w:eastAsia="es-CO"/>
        </w:rPr>
        <w:t xml:space="preserve"> y</w:t>
      </w:r>
      <w:r w:rsidR="00337D35" w:rsidRPr="00FC4077">
        <w:rPr>
          <w:rFonts w:ascii="Bookman Old Style" w:eastAsia="Times New Roman" w:hAnsi="Bookman Old Style" w:cs="Arial"/>
          <w:spacing w:val="-4"/>
          <w:sz w:val="27"/>
          <w:szCs w:val="27"/>
          <w:lang w:val="es-ES" w:eastAsia="es-CO"/>
        </w:rPr>
        <w:t xml:space="preserve"> la audiencia correspondiente tuvo lugar el </w:t>
      </w:r>
      <w:r w:rsidR="002E0ACC" w:rsidRPr="00FC4077">
        <w:rPr>
          <w:rFonts w:ascii="Bookman Old Style" w:eastAsia="Times New Roman" w:hAnsi="Bookman Old Style" w:cs="Arial"/>
          <w:spacing w:val="-4"/>
          <w:sz w:val="27"/>
          <w:szCs w:val="27"/>
          <w:lang w:val="es-ES" w:eastAsia="es-CO"/>
        </w:rPr>
        <w:t>15 de abril de 2026</w:t>
      </w:r>
      <w:r w:rsidR="00337D35" w:rsidRPr="00FC4077">
        <w:rPr>
          <w:rFonts w:ascii="Bookman Old Style" w:eastAsia="Times New Roman" w:hAnsi="Bookman Old Style" w:cs="Arial"/>
          <w:spacing w:val="-4"/>
          <w:sz w:val="27"/>
          <w:szCs w:val="27"/>
          <w:lang w:val="es-ES" w:eastAsia="es-CO"/>
        </w:rPr>
        <w:t xml:space="preserve">, ante el Juzgado </w:t>
      </w:r>
      <w:r w:rsidR="002E0ACC" w:rsidRPr="00FC4077">
        <w:rPr>
          <w:rFonts w:ascii="Bookman Old Style" w:eastAsia="Times New Roman" w:hAnsi="Bookman Old Style" w:cs="Arial"/>
          <w:spacing w:val="-4"/>
          <w:sz w:val="27"/>
          <w:szCs w:val="27"/>
          <w:lang w:val="es-ES" w:eastAsia="es-CO"/>
        </w:rPr>
        <w:t>4</w:t>
      </w:r>
      <w:r w:rsidR="00337D35" w:rsidRPr="00FC4077">
        <w:rPr>
          <w:rFonts w:ascii="Bookman Old Style" w:eastAsia="Times New Roman" w:hAnsi="Bookman Old Style" w:cs="Arial"/>
          <w:spacing w:val="-4"/>
          <w:sz w:val="27"/>
          <w:szCs w:val="27"/>
          <w:lang w:val="es-ES" w:eastAsia="es-CO"/>
        </w:rPr>
        <w:t xml:space="preserve">º Penal </w:t>
      </w:r>
      <w:r w:rsidR="00DE66DE" w:rsidRPr="00FC4077">
        <w:rPr>
          <w:rFonts w:ascii="Bookman Old Style" w:eastAsia="Times New Roman" w:hAnsi="Bookman Old Style" w:cs="Arial"/>
          <w:spacing w:val="-4"/>
          <w:sz w:val="27"/>
          <w:szCs w:val="27"/>
          <w:lang w:val="es-ES" w:eastAsia="es-CO"/>
        </w:rPr>
        <w:t>del Circuito Especializado</w:t>
      </w:r>
      <w:r w:rsidR="00337D35" w:rsidRPr="00FC4077">
        <w:rPr>
          <w:rFonts w:ascii="Bookman Old Style" w:eastAsia="Times New Roman" w:hAnsi="Bookman Old Style" w:cs="Arial"/>
          <w:spacing w:val="-4"/>
          <w:sz w:val="27"/>
          <w:szCs w:val="27"/>
          <w:lang w:val="es-ES" w:eastAsia="es-CO"/>
        </w:rPr>
        <w:t xml:space="preserve"> </w:t>
      </w:r>
      <w:r w:rsidR="002E0ACC" w:rsidRPr="00FC4077">
        <w:rPr>
          <w:rFonts w:ascii="Bookman Old Style" w:eastAsia="Times New Roman" w:hAnsi="Bookman Old Style" w:cs="Arial"/>
          <w:spacing w:val="-4"/>
          <w:sz w:val="27"/>
          <w:szCs w:val="27"/>
          <w:lang w:val="es-ES" w:eastAsia="es-CO"/>
        </w:rPr>
        <w:t>Itinerante de Buga</w:t>
      </w:r>
      <w:r w:rsidR="00F95E08" w:rsidRPr="00FC4077">
        <w:rPr>
          <w:rFonts w:ascii="Bookman Old Style" w:eastAsia="Times New Roman" w:hAnsi="Bookman Old Style" w:cs="Arial"/>
          <w:spacing w:val="-4"/>
          <w:sz w:val="27"/>
          <w:szCs w:val="27"/>
          <w:lang w:val="es-ES" w:eastAsia="es-CO"/>
        </w:rPr>
        <w:t xml:space="preserve">. </w:t>
      </w:r>
    </w:p>
    <w:p w14:paraId="2B7A5EB2" w14:textId="77777777" w:rsidR="00B23DD2" w:rsidRPr="00FC4077" w:rsidRDefault="00B23DD2" w:rsidP="0037509B">
      <w:pPr>
        <w:pStyle w:val="Prrafodelista"/>
        <w:spacing w:after="0" w:line="360" w:lineRule="auto"/>
        <w:ind w:left="0" w:firstLine="709"/>
        <w:jc w:val="both"/>
        <w:rPr>
          <w:rFonts w:ascii="Bookman Old Style" w:eastAsia="Times New Roman" w:hAnsi="Bookman Old Style" w:cs="Arial"/>
          <w:spacing w:val="-4"/>
          <w:sz w:val="27"/>
          <w:szCs w:val="27"/>
          <w:lang w:val="es-ES" w:eastAsia="es-CO"/>
        </w:rPr>
      </w:pPr>
    </w:p>
    <w:p w14:paraId="6426968E" w14:textId="04A7C7C1" w:rsidR="0037509B" w:rsidRPr="00FC4077" w:rsidRDefault="00D774E1" w:rsidP="0037509B">
      <w:pPr>
        <w:pStyle w:val="Prrafodelista"/>
        <w:spacing w:after="0" w:line="360" w:lineRule="auto"/>
        <w:ind w:left="0" w:firstLine="709"/>
        <w:jc w:val="both"/>
        <w:rPr>
          <w:rFonts w:ascii="Bookman Old Style" w:eastAsia="Times New Roman" w:hAnsi="Bookman Old Style" w:cs="Arial"/>
          <w:spacing w:val="-4"/>
          <w:sz w:val="27"/>
          <w:szCs w:val="27"/>
          <w:lang w:eastAsia="es-CO"/>
        </w:rPr>
      </w:pPr>
      <w:r w:rsidRPr="00FC4077">
        <w:rPr>
          <w:rFonts w:ascii="Bookman Old Style" w:eastAsia="Times New Roman" w:hAnsi="Bookman Old Style" w:cs="Arial"/>
          <w:spacing w:val="-4"/>
          <w:sz w:val="27"/>
          <w:szCs w:val="27"/>
          <w:lang w:eastAsia="es-CO"/>
        </w:rPr>
        <w:t xml:space="preserve">En esa </w:t>
      </w:r>
      <w:r w:rsidR="00AA4B62" w:rsidRPr="00FC4077">
        <w:rPr>
          <w:rFonts w:ascii="Bookman Old Style" w:eastAsia="Times New Roman" w:hAnsi="Bookman Old Style" w:cs="Arial"/>
          <w:spacing w:val="-4"/>
          <w:sz w:val="27"/>
          <w:szCs w:val="27"/>
          <w:lang w:eastAsia="es-CO"/>
        </w:rPr>
        <w:t>oportunidad</w:t>
      </w:r>
      <w:r w:rsidRPr="00FC4077">
        <w:rPr>
          <w:rFonts w:ascii="Bookman Old Style" w:eastAsia="Times New Roman" w:hAnsi="Bookman Old Style" w:cs="Arial"/>
          <w:spacing w:val="-4"/>
          <w:sz w:val="27"/>
          <w:szCs w:val="27"/>
          <w:lang w:eastAsia="es-CO"/>
        </w:rPr>
        <w:t xml:space="preserve">, </w:t>
      </w:r>
      <w:r w:rsidR="002E0ACC" w:rsidRPr="00FC4077">
        <w:rPr>
          <w:rFonts w:ascii="Bookman Old Style" w:eastAsia="Times New Roman" w:hAnsi="Bookman Old Style" w:cs="Arial"/>
          <w:spacing w:val="-4"/>
          <w:sz w:val="27"/>
          <w:szCs w:val="27"/>
          <w:lang w:eastAsia="es-CO"/>
        </w:rPr>
        <w:t xml:space="preserve">la bancada de la </w:t>
      </w:r>
      <w:r w:rsidR="00343E3E" w:rsidRPr="00FC4077">
        <w:rPr>
          <w:rFonts w:ascii="Bookman Old Style" w:eastAsia="Times New Roman" w:hAnsi="Bookman Old Style" w:cs="Arial"/>
          <w:spacing w:val="-4"/>
          <w:sz w:val="27"/>
          <w:szCs w:val="27"/>
          <w:lang w:eastAsia="es-CO"/>
        </w:rPr>
        <w:t>defens</w:t>
      </w:r>
      <w:r w:rsidR="002E0ACC" w:rsidRPr="00FC4077">
        <w:rPr>
          <w:rFonts w:ascii="Bookman Old Style" w:eastAsia="Times New Roman" w:hAnsi="Bookman Old Style" w:cs="Arial"/>
          <w:spacing w:val="-4"/>
          <w:sz w:val="27"/>
          <w:szCs w:val="27"/>
          <w:lang w:eastAsia="es-CO"/>
        </w:rPr>
        <w:t>a</w:t>
      </w:r>
      <w:r w:rsidR="00343E3E" w:rsidRPr="00FC4077">
        <w:rPr>
          <w:rFonts w:ascii="Bookman Old Style" w:eastAsia="Times New Roman" w:hAnsi="Bookman Old Style" w:cs="Arial"/>
          <w:spacing w:val="-4"/>
          <w:sz w:val="27"/>
          <w:szCs w:val="27"/>
          <w:lang w:eastAsia="es-CO"/>
        </w:rPr>
        <w:t xml:space="preserve"> </w:t>
      </w:r>
      <w:r w:rsidR="00220088" w:rsidRPr="00FC4077">
        <w:rPr>
          <w:rFonts w:ascii="Bookman Old Style" w:eastAsia="Times New Roman" w:hAnsi="Bookman Old Style" w:cs="Arial"/>
          <w:spacing w:val="-4"/>
          <w:sz w:val="27"/>
          <w:szCs w:val="27"/>
          <w:lang w:eastAsia="es-CO"/>
        </w:rPr>
        <w:t xml:space="preserve">impugnó la competencia del </w:t>
      </w:r>
      <w:r w:rsidR="00343E3E" w:rsidRPr="00FC4077">
        <w:rPr>
          <w:rFonts w:ascii="Bookman Old Style" w:eastAsia="Times New Roman" w:hAnsi="Bookman Old Style" w:cs="Arial"/>
          <w:spacing w:val="-4"/>
          <w:sz w:val="27"/>
          <w:szCs w:val="27"/>
          <w:lang w:eastAsia="es-CO"/>
        </w:rPr>
        <w:t>juzgad</w:t>
      </w:r>
      <w:r w:rsidR="00220088" w:rsidRPr="00FC4077">
        <w:rPr>
          <w:rFonts w:ascii="Bookman Old Style" w:eastAsia="Times New Roman" w:hAnsi="Bookman Old Style" w:cs="Arial"/>
          <w:spacing w:val="-4"/>
          <w:sz w:val="27"/>
          <w:szCs w:val="27"/>
          <w:lang w:eastAsia="es-CO"/>
        </w:rPr>
        <w:t xml:space="preserve">o y argumentó que </w:t>
      </w:r>
      <w:r w:rsidR="004130ED" w:rsidRPr="00FC4077">
        <w:rPr>
          <w:rFonts w:ascii="Bookman Old Style" w:eastAsia="Times New Roman" w:hAnsi="Bookman Old Style" w:cs="Arial"/>
          <w:spacing w:val="-4"/>
          <w:sz w:val="27"/>
          <w:szCs w:val="27"/>
          <w:lang w:eastAsia="es-CO"/>
        </w:rPr>
        <w:t xml:space="preserve">un Juzgado Penal del Circuito Especializado de </w:t>
      </w:r>
      <w:r w:rsidR="002E0ACC" w:rsidRPr="00FC4077">
        <w:rPr>
          <w:rFonts w:ascii="Bookman Old Style" w:eastAsia="Times New Roman" w:hAnsi="Bookman Old Style" w:cs="Arial"/>
          <w:spacing w:val="-4"/>
          <w:sz w:val="27"/>
          <w:szCs w:val="27"/>
          <w:lang w:eastAsia="es-CO"/>
        </w:rPr>
        <w:t>Mocoa</w:t>
      </w:r>
      <w:r w:rsidR="004130ED" w:rsidRPr="00FC4077">
        <w:rPr>
          <w:rFonts w:ascii="Bookman Old Style" w:eastAsia="Times New Roman" w:hAnsi="Bookman Old Style" w:cs="Arial"/>
          <w:spacing w:val="-4"/>
          <w:sz w:val="27"/>
          <w:szCs w:val="27"/>
          <w:lang w:eastAsia="es-CO"/>
        </w:rPr>
        <w:t xml:space="preserve"> </w:t>
      </w:r>
      <w:r w:rsidR="002E0ACC" w:rsidRPr="00FC4077">
        <w:rPr>
          <w:rFonts w:ascii="Bookman Old Style" w:eastAsia="Times New Roman" w:hAnsi="Bookman Old Style" w:cs="Arial"/>
          <w:spacing w:val="-4"/>
          <w:sz w:val="27"/>
          <w:szCs w:val="27"/>
          <w:lang w:eastAsia="es-CO"/>
        </w:rPr>
        <w:t>(Putumayo)</w:t>
      </w:r>
      <w:r w:rsidR="004130ED" w:rsidRPr="00FC4077">
        <w:rPr>
          <w:rFonts w:ascii="Bookman Old Style" w:eastAsia="Times New Roman" w:hAnsi="Bookman Old Style" w:cs="Arial"/>
          <w:spacing w:val="-4"/>
          <w:sz w:val="27"/>
          <w:szCs w:val="27"/>
          <w:lang w:eastAsia="es-CO"/>
        </w:rPr>
        <w:t xml:space="preserve"> debía</w:t>
      </w:r>
      <w:r w:rsidR="00220088" w:rsidRPr="00FC4077">
        <w:rPr>
          <w:rFonts w:ascii="Bookman Old Style" w:eastAsia="Times New Roman" w:hAnsi="Bookman Old Style" w:cs="Arial"/>
          <w:spacing w:val="-4"/>
          <w:sz w:val="27"/>
          <w:szCs w:val="27"/>
          <w:lang w:eastAsia="es-CO"/>
        </w:rPr>
        <w:t xml:space="preserve"> conocer la actuación</w:t>
      </w:r>
      <w:r w:rsidR="006D6848" w:rsidRPr="00FC4077">
        <w:rPr>
          <w:rFonts w:ascii="Bookman Old Style" w:eastAsia="Times New Roman" w:hAnsi="Bookman Old Style" w:cs="Arial"/>
          <w:spacing w:val="-4"/>
          <w:sz w:val="27"/>
          <w:szCs w:val="27"/>
          <w:lang w:eastAsia="es-CO"/>
        </w:rPr>
        <w:t xml:space="preserve">. </w:t>
      </w:r>
      <w:r w:rsidR="00274759" w:rsidRPr="00FC4077">
        <w:rPr>
          <w:rFonts w:ascii="Bookman Old Style" w:eastAsia="Times New Roman" w:hAnsi="Bookman Old Style" w:cs="Arial"/>
          <w:spacing w:val="-4"/>
          <w:sz w:val="27"/>
          <w:szCs w:val="27"/>
          <w:lang w:eastAsia="es-CO"/>
        </w:rPr>
        <w:t>Argumentó</w:t>
      </w:r>
      <w:r w:rsidR="004130ED" w:rsidRPr="00FC4077">
        <w:rPr>
          <w:rFonts w:ascii="Bookman Old Style" w:eastAsia="Times New Roman" w:hAnsi="Bookman Old Style" w:cs="Arial"/>
          <w:spacing w:val="-4"/>
          <w:sz w:val="27"/>
          <w:szCs w:val="27"/>
          <w:lang w:eastAsia="es-CO"/>
        </w:rPr>
        <w:t xml:space="preserve"> que</w:t>
      </w:r>
      <w:r w:rsidR="00E93E43" w:rsidRPr="00FC4077">
        <w:rPr>
          <w:rFonts w:ascii="Bookman Old Style" w:eastAsia="Times New Roman" w:hAnsi="Bookman Old Style" w:cs="Arial"/>
          <w:spacing w:val="-4"/>
          <w:sz w:val="27"/>
          <w:szCs w:val="27"/>
          <w:lang w:eastAsia="es-CO"/>
        </w:rPr>
        <w:t>,</w:t>
      </w:r>
      <w:r w:rsidR="00343E3E" w:rsidRPr="00FC4077">
        <w:rPr>
          <w:rFonts w:ascii="Bookman Old Style" w:eastAsia="Times New Roman" w:hAnsi="Bookman Old Style" w:cs="Arial"/>
          <w:spacing w:val="-4"/>
          <w:sz w:val="27"/>
          <w:szCs w:val="27"/>
          <w:lang w:eastAsia="es-CO"/>
        </w:rPr>
        <w:t xml:space="preserve"> </w:t>
      </w:r>
      <w:r w:rsidR="00D67D18" w:rsidRPr="00FC4077">
        <w:rPr>
          <w:rFonts w:ascii="Bookman Old Style" w:eastAsia="Times New Roman" w:hAnsi="Bookman Old Style" w:cs="Arial"/>
          <w:spacing w:val="-4"/>
          <w:sz w:val="27"/>
          <w:szCs w:val="27"/>
          <w:lang w:eastAsia="es-CO"/>
        </w:rPr>
        <w:t xml:space="preserve">de acuerdo con el escrito de acusación, </w:t>
      </w:r>
      <w:r w:rsidR="00B64799" w:rsidRPr="00FC4077">
        <w:rPr>
          <w:rFonts w:ascii="Bookman Old Style" w:eastAsia="Times New Roman" w:hAnsi="Bookman Old Style" w:cs="Arial"/>
          <w:spacing w:val="-4"/>
          <w:sz w:val="27"/>
          <w:szCs w:val="27"/>
          <w:lang w:eastAsia="es-CO"/>
        </w:rPr>
        <w:t>el delito más grave</w:t>
      </w:r>
      <w:r w:rsidR="00CF476F" w:rsidRPr="00FC4077">
        <w:rPr>
          <w:rFonts w:ascii="Bookman Old Style" w:eastAsia="Times New Roman" w:hAnsi="Bookman Old Style" w:cs="Arial"/>
          <w:spacing w:val="-4"/>
          <w:sz w:val="27"/>
          <w:szCs w:val="27"/>
          <w:lang w:eastAsia="es-CO"/>
        </w:rPr>
        <w:t xml:space="preserve"> -</w:t>
      </w:r>
      <w:r w:rsidR="00B64799" w:rsidRPr="00FC4077">
        <w:rPr>
          <w:rFonts w:ascii="Bookman Old Style" w:eastAsia="Times New Roman" w:hAnsi="Bookman Old Style" w:cs="Arial"/>
          <w:spacing w:val="-4"/>
          <w:sz w:val="27"/>
          <w:szCs w:val="27"/>
          <w:lang w:eastAsia="es-CO"/>
        </w:rPr>
        <w:t>el lavado de activos</w:t>
      </w:r>
      <w:r w:rsidR="00CF476F" w:rsidRPr="00FC4077">
        <w:rPr>
          <w:rFonts w:ascii="Bookman Old Style" w:eastAsia="Times New Roman" w:hAnsi="Bookman Old Style" w:cs="Arial"/>
          <w:spacing w:val="-4"/>
          <w:sz w:val="27"/>
          <w:szCs w:val="27"/>
          <w:lang w:eastAsia="es-CO"/>
        </w:rPr>
        <w:t>-</w:t>
      </w:r>
      <w:r w:rsidR="00B64799" w:rsidRPr="00FC4077">
        <w:rPr>
          <w:rFonts w:ascii="Bookman Old Style" w:eastAsia="Times New Roman" w:hAnsi="Bookman Old Style" w:cs="Arial"/>
          <w:spacing w:val="-4"/>
          <w:sz w:val="27"/>
          <w:szCs w:val="27"/>
          <w:lang w:eastAsia="es-CO"/>
        </w:rPr>
        <w:t xml:space="preserve">, se cometió principalmente en Mocoa, sede principal de una de las empresas involucradas. </w:t>
      </w:r>
      <w:r w:rsidR="00D37B3A" w:rsidRPr="00FC4077">
        <w:rPr>
          <w:rFonts w:ascii="Bookman Old Style" w:eastAsia="Times New Roman" w:hAnsi="Bookman Old Style" w:cs="Arial"/>
          <w:spacing w:val="-4"/>
          <w:sz w:val="27"/>
          <w:szCs w:val="27"/>
          <w:lang w:eastAsia="es-CO"/>
        </w:rPr>
        <w:t xml:space="preserve">Además, en esa ciudad </w:t>
      </w:r>
      <w:r w:rsidR="00CF476F" w:rsidRPr="00FC4077">
        <w:rPr>
          <w:rFonts w:ascii="Bookman Old Style" w:eastAsia="Times New Roman" w:hAnsi="Bookman Old Style" w:cs="Arial"/>
          <w:spacing w:val="-4"/>
          <w:sz w:val="27"/>
          <w:szCs w:val="27"/>
          <w:lang w:eastAsia="es-CO"/>
        </w:rPr>
        <w:t>ocurrió el mayor número de conductas delictivas</w:t>
      </w:r>
      <w:r w:rsidR="00D37B3A" w:rsidRPr="00FC4077">
        <w:rPr>
          <w:rFonts w:ascii="Bookman Old Style" w:eastAsia="Times New Roman" w:hAnsi="Bookman Old Style" w:cs="Arial"/>
          <w:spacing w:val="-4"/>
          <w:sz w:val="27"/>
          <w:szCs w:val="27"/>
          <w:lang w:eastAsia="es-CO"/>
        </w:rPr>
        <w:t>.</w:t>
      </w:r>
    </w:p>
    <w:p w14:paraId="266FD64A" w14:textId="77777777" w:rsidR="005E713B" w:rsidRPr="00FC4077" w:rsidRDefault="005E713B" w:rsidP="009C028E">
      <w:pPr>
        <w:overflowPunct w:val="0"/>
        <w:autoSpaceDE w:val="0"/>
        <w:autoSpaceDN w:val="0"/>
        <w:adjustRightInd w:val="0"/>
        <w:spacing w:after="0" w:line="360" w:lineRule="auto"/>
        <w:ind w:right="-91" w:firstLine="709"/>
        <w:jc w:val="both"/>
        <w:textAlignment w:val="baseline"/>
        <w:rPr>
          <w:spacing w:val="-4"/>
          <w:sz w:val="27"/>
          <w:szCs w:val="27"/>
          <w:lang w:val="es-MX"/>
        </w:rPr>
      </w:pPr>
    </w:p>
    <w:p w14:paraId="2C0803A7" w14:textId="53250AD3" w:rsidR="00AD5315" w:rsidRPr="00FC4077" w:rsidRDefault="008B666E" w:rsidP="009C028E">
      <w:pPr>
        <w:overflowPunct w:val="0"/>
        <w:autoSpaceDE w:val="0"/>
        <w:autoSpaceDN w:val="0"/>
        <w:adjustRightInd w:val="0"/>
        <w:spacing w:after="0" w:line="360" w:lineRule="auto"/>
        <w:ind w:right="-91" w:firstLine="709"/>
        <w:jc w:val="both"/>
        <w:textAlignment w:val="baseline"/>
        <w:rPr>
          <w:rFonts w:ascii="Bookman Old Style" w:hAnsi="Bookman Old Style"/>
          <w:spacing w:val="-4"/>
          <w:sz w:val="27"/>
          <w:szCs w:val="27"/>
        </w:rPr>
      </w:pPr>
      <w:r w:rsidRPr="00FC4077">
        <w:rPr>
          <w:rFonts w:ascii="Bookman Old Style" w:hAnsi="Bookman Old Style"/>
          <w:spacing w:val="-4"/>
          <w:sz w:val="27"/>
          <w:szCs w:val="27"/>
        </w:rPr>
        <w:t xml:space="preserve">3. </w:t>
      </w:r>
      <w:r w:rsidR="00EA298D" w:rsidRPr="00FC4077">
        <w:rPr>
          <w:rFonts w:ascii="Bookman Old Style" w:hAnsi="Bookman Old Style"/>
          <w:spacing w:val="-4"/>
          <w:sz w:val="27"/>
          <w:szCs w:val="27"/>
        </w:rPr>
        <w:t xml:space="preserve">La </w:t>
      </w:r>
      <w:r w:rsidR="0061133E" w:rsidRPr="00FC4077">
        <w:rPr>
          <w:rFonts w:ascii="Bookman Old Style" w:hAnsi="Bookman Old Style"/>
          <w:spacing w:val="-4"/>
          <w:sz w:val="27"/>
          <w:szCs w:val="27"/>
        </w:rPr>
        <w:t xml:space="preserve">Fiscalía </w:t>
      </w:r>
      <w:r w:rsidR="00EA298D" w:rsidRPr="00FC4077">
        <w:rPr>
          <w:rFonts w:ascii="Bookman Old Style" w:hAnsi="Bookman Old Style"/>
          <w:spacing w:val="-4"/>
          <w:sz w:val="27"/>
          <w:szCs w:val="27"/>
        </w:rPr>
        <w:t>se opus</w:t>
      </w:r>
      <w:r w:rsidR="0061133E" w:rsidRPr="00FC4077">
        <w:rPr>
          <w:rFonts w:ascii="Bookman Old Style" w:hAnsi="Bookman Old Style"/>
          <w:spacing w:val="-4"/>
          <w:sz w:val="27"/>
          <w:szCs w:val="27"/>
        </w:rPr>
        <w:t>o</w:t>
      </w:r>
      <w:r w:rsidR="00D956DA" w:rsidRPr="00FC4077">
        <w:rPr>
          <w:rFonts w:ascii="Bookman Old Style" w:hAnsi="Bookman Old Style"/>
          <w:spacing w:val="-4"/>
          <w:sz w:val="27"/>
          <w:szCs w:val="27"/>
        </w:rPr>
        <w:t xml:space="preserve"> a las </w:t>
      </w:r>
      <w:r w:rsidR="0061133E" w:rsidRPr="00FC4077">
        <w:rPr>
          <w:rFonts w:ascii="Bookman Old Style" w:hAnsi="Bookman Old Style"/>
          <w:spacing w:val="-4"/>
          <w:sz w:val="27"/>
          <w:szCs w:val="27"/>
        </w:rPr>
        <w:t>pretensiones</w:t>
      </w:r>
      <w:r w:rsidR="00D956DA" w:rsidRPr="00FC4077">
        <w:rPr>
          <w:rFonts w:ascii="Bookman Old Style" w:hAnsi="Bookman Old Style"/>
          <w:spacing w:val="-4"/>
          <w:sz w:val="27"/>
          <w:szCs w:val="27"/>
        </w:rPr>
        <w:t xml:space="preserve"> de</w:t>
      </w:r>
      <w:r w:rsidR="003F0E8E" w:rsidRPr="00FC4077">
        <w:rPr>
          <w:rFonts w:ascii="Bookman Old Style" w:hAnsi="Bookman Old Style"/>
          <w:spacing w:val="-4"/>
          <w:sz w:val="27"/>
          <w:szCs w:val="27"/>
        </w:rPr>
        <w:t xml:space="preserve"> la </w:t>
      </w:r>
      <w:r w:rsidR="0061133E" w:rsidRPr="00FC4077">
        <w:rPr>
          <w:rFonts w:ascii="Bookman Old Style" w:hAnsi="Bookman Old Style"/>
          <w:spacing w:val="-4"/>
          <w:sz w:val="27"/>
          <w:szCs w:val="27"/>
        </w:rPr>
        <w:t>defensa</w:t>
      </w:r>
      <w:r w:rsidR="00115C37" w:rsidRPr="00FC4077">
        <w:rPr>
          <w:rFonts w:ascii="Bookman Old Style" w:hAnsi="Bookman Old Style"/>
          <w:spacing w:val="-4"/>
          <w:sz w:val="27"/>
          <w:szCs w:val="27"/>
        </w:rPr>
        <w:t xml:space="preserve"> y argumentó que </w:t>
      </w:r>
      <w:r w:rsidR="008750AE" w:rsidRPr="00FC4077">
        <w:rPr>
          <w:rFonts w:ascii="Bookman Old Style" w:hAnsi="Bookman Old Style"/>
          <w:spacing w:val="-4"/>
          <w:sz w:val="27"/>
          <w:szCs w:val="27"/>
        </w:rPr>
        <w:t>la organización criminal t</w:t>
      </w:r>
      <w:r w:rsidR="009318E2" w:rsidRPr="00FC4077">
        <w:rPr>
          <w:rFonts w:ascii="Bookman Old Style" w:hAnsi="Bookman Old Style"/>
          <w:spacing w:val="-4"/>
          <w:sz w:val="27"/>
          <w:szCs w:val="27"/>
        </w:rPr>
        <w:t>uvo</w:t>
      </w:r>
      <w:r w:rsidR="008750AE" w:rsidRPr="00FC4077">
        <w:rPr>
          <w:rFonts w:ascii="Bookman Old Style" w:hAnsi="Bookman Old Style"/>
          <w:spacing w:val="-4"/>
          <w:sz w:val="27"/>
          <w:szCs w:val="27"/>
        </w:rPr>
        <w:t xml:space="preserve"> injerencia en </w:t>
      </w:r>
      <w:r w:rsidR="009318E2" w:rsidRPr="00FC4077">
        <w:rPr>
          <w:rFonts w:ascii="Bookman Old Style" w:hAnsi="Bookman Old Style"/>
          <w:spacing w:val="-4"/>
          <w:sz w:val="27"/>
          <w:szCs w:val="27"/>
        </w:rPr>
        <w:t>varios departamentos del</w:t>
      </w:r>
      <w:r w:rsidR="00D37B3A" w:rsidRPr="00FC4077">
        <w:rPr>
          <w:rFonts w:ascii="Bookman Old Style" w:hAnsi="Bookman Old Style"/>
          <w:spacing w:val="-4"/>
          <w:sz w:val="27"/>
          <w:szCs w:val="27"/>
        </w:rPr>
        <w:t xml:space="preserve"> país</w:t>
      </w:r>
      <w:r w:rsidR="003C309D" w:rsidRPr="00FC4077">
        <w:rPr>
          <w:rFonts w:ascii="Bookman Old Style" w:hAnsi="Bookman Old Style"/>
          <w:spacing w:val="-4"/>
          <w:sz w:val="27"/>
          <w:szCs w:val="27"/>
        </w:rPr>
        <w:t xml:space="preserve">, pues las empresas </w:t>
      </w:r>
      <w:r w:rsidR="003C309D" w:rsidRPr="00FC4077">
        <w:rPr>
          <w:rFonts w:ascii="Bookman Old Style" w:hAnsi="Bookman Old Style" w:cs="Arial"/>
          <w:spacing w:val="-4"/>
          <w:sz w:val="27"/>
          <w:szCs w:val="27"/>
        </w:rPr>
        <w:t>«Remisiones y Traslados Divino Niño SAS» y «</w:t>
      </w:r>
      <w:proofErr w:type="spellStart"/>
      <w:r w:rsidR="003C309D" w:rsidRPr="00FC4077">
        <w:rPr>
          <w:rFonts w:ascii="Bookman Old Style" w:hAnsi="Bookman Old Style" w:cs="Arial"/>
          <w:spacing w:val="-4"/>
          <w:sz w:val="27"/>
          <w:szCs w:val="27"/>
        </w:rPr>
        <w:t>Servimedic</w:t>
      </w:r>
      <w:proofErr w:type="spellEnd"/>
      <w:r w:rsidR="003C309D" w:rsidRPr="00FC4077">
        <w:rPr>
          <w:rFonts w:ascii="Bookman Old Style" w:hAnsi="Bookman Old Style" w:cs="Arial"/>
          <w:spacing w:val="-4"/>
          <w:sz w:val="27"/>
          <w:szCs w:val="27"/>
        </w:rPr>
        <w:t xml:space="preserve"> SAS», tenían sus domicilios principales en las ciudades de Mocoa (Putumayo) y Riosucio (Caldas)</w:t>
      </w:r>
      <w:r w:rsidR="003966E6" w:rsidRPr="00FC4077">
        <w:rPr>
          <w:rFonts w:ascii="Bookman Old Style" w:hAnsi="Bookman Old Style" w:cs="Arial"/>
          <w:spacing w:val="-4"/>
          <w:sz w:val="27"/>
          <w:szCs w:val="27"/>
        </w:rPr>
        <w:t xml:space="preserve"> y operaban en </w:t>
      </w:r>
      <w:r w:rsidR="0005710F" w:rsidRPr="00FC4077">
        <w:rPr>
          <w:rFonts w:ascii="Bookman Old Style" w:hAnsi="Bookman Old Style" w:cs="Arial"/>
          <w:spacing w:val="-4"/>
          <w:sz w:val="27"/>
          <w:szCs w:val="27"/>
        </w:rPr>
        <w:t>distintas</w:t>
      </w:r>
      <w:r w:rsidR="003966E6" w:rsidRPr="00FC4077">
        <w:rPr>
          <w:rFonts w:ascii="Bookman Old Style" w:hAnsi="Bookman Old Style" w:cs="Arial"/>
          <w:spacing w:val="-4"/>
          <w:sz w:val="27"/>
          <w:szCs w:val="27"/>
        </w:rPr>
        <w:t xml:space="preserve"> ciudades como </w:t>
      </w:r>
      <w:r w:rsidR="00040D87" w:rsidRPr="00FC4077">
        <w:rPr>
          <w:rFonts w:ascii="Bookman Old Style" w:hAnsi="Bookman Old Style" w:cs="Arial"/>
          <w:spacing w:val="-4"/>
          <w:sz w:val="27"/>
          <w:szCs w:val="27"/>
        </w:rPr>
        <w:t xml:space="preserve">Cartago (Valle del Cauca), </w:t>
      </w:r>
      <w:r w:rsidR="003966E6" w:rsidRPr="00FC4077">
        <w:rPr>
          <w:rFonts w:ascii="Bookman Old Style" w:hAnsi="Bookman Old Style" w:cs="Arial"/>
          <w:spacing w:val="-4"/>
          <w:sz w:val="27"/>
          <w:szCs w:val="27"/>
        </w:rPr>
        <w:t xml:space="preserve">Neiva, Pasto, </w:t>
      </w:r>
      <w:r w:rsidR="00B55424" w:rsidRPr="00FC4077">
        <w:rPr>
          <w:rFonts w:ascii="Bookman Old Style" w:hAnsi="Bookman Old Style" w:cs="Arial"/>
          <w:spacing w:val="-4"/>
          <w:sz w:val="27"/>
          <w:szCs w:val="27"/>
        </w:rPr>
        <w:t>Cauca (</w:t>
      </w:r>
      <w:r w:rsidR="003966E6" w:rsidRPr="00FC4077">
        <w:rPr>
          <w:rFonts w:ascii="Bookman Old Style" w:hAnsi="Bookman Old Style" w:cs="Arial"/>
          <w:spacing w:val="-4"/>
          <w:sz w:val="27"/>
          <w:szCs w:val="27"/>
        </w:rPr>
        <w:t>Popayán</w:t>
      </w:r>
      <w:r w:rsidR="00B55424" w:rsidRPr="00FC4077">
        <w:rPr>
          <w:rFonts w:ascii="Bookman Old Style" w:hAnsi="Bookman Old Style" w:cs="Arial"/>
          <w:spacing w:val="-4"/>
          <w:sz w:val="27"/>
          <w:szCs w:val="27"/>
        </w:rPr>
        <w:t>)</w:t>
      </w:r>
      <w:r w:rsidR="00A84F2C" w:rsidRPr="00FC4077">
        <w:rPr>
          <w:rFonts w:ascii="Bookman Old Style" w:hAnsi="Bookman Old Style" w:cs="Arial"/>
          <w:spacing w:val="-4"/>
          <w:sz w:val="27"/>
          <w:szCs w:val="27"/>
        </w:rPr>
        <w:t>, entre otras</w:t>
      </w:r>
      <w:r w:rsidR="00D37B3A" w:rsidRPr="00FC4077">
        <w:rPr>
          <w:rFonts w:ascii="Bookman Old Style" w:hAnsi="Bookman Old Style"/>
          <w:spacing w:val="-4"/>
          <w:sz w:val="27"/>
          <w:szCs w:val="27"/>
        </w:rPr>
        <w:t xml:space="preserve">. </w:t>
      </w:r>
      <w:r w:rsidR="0005710F" w:rsidRPr="00FC4077">
        <w:rPr>
          <w:rFonts w:ascii="Bookman Old Style" w:hAnsi="Bookman Old Style"/>
          <w:spacing w:val="-4"/>
          <w:sz w:val="27"/>
          <w:szCs w:val="27"/>
        </w:rPr>
        <w:t xml:space="preserve">En </w:t>
      </w:r>
      <w:r w:rsidR="0005710F" w:rsidRPr="00FC4077">
        <w:rPr>
          <w:rFonts w:ascii="Bookman Old Style" w:hAnsi="Bookman Old Style"/>
          <w:spacing w:val="-4"/>
          <w:sz w:val="27"/>
          <w:szCs w:val="27"/>
        </w:rPr>
        <w:lastRenderedPageBreak/>
        <w:t>consecuencia, sostuvo que el Juzgado Especializado de Buga era competente por la conexidad de los hechos y porque en esa ciudad se realizó la audiencia de imputación.</w:t>
      </w:r>
    </w:p>
    <w:p w14:paraId="462A8F6E" w14:textId="77777777" w:rsidR="00532C98" w:rsidRPr="00FC4077" w:rsidRDefault="00532C98" w:rsidP="009C028E">
      <w:pPr>
        <w:overflowPunct w:val="0"/>
        <w:autoSpaceDE w:val="0"/>
        <w:autoSpaceDN w:val="0"/>
        <w:adjustRightInd w:val="0"/>
        <w:spacing w:after="0" w:line="360" w:lineRule="auto"/>
        <w:ind w:right="-91" w:firstLine="709"/>
        <w:jc w:val="both"/>
        <w:textAlignment w:val="baseline"/>
        <w:rPr>
          <w:rFonts w:ascii="Bookman Old Style" w:hAnsi="Bookman Old Style"/>
          <w:spacing w:val="-4"/>
          <w:sz w:val="27"/>
          <w:szCs w:val="27"/>
        </w:rPr>
      </w:pPr>
    </w:p>
    <w:p w14:paraId="7ED832F0" w14:textId="1C5C90A3" w:rsidR="003D3B51" w:rsidRPr="00FC4077" w:rsidRDefault="00BA669B" w:rsidP="00B55424">
      <w:pPr>
        <w:overflowPunct w:val="0"/>
        <w:autoSpaceDE w:val="0"/>
        <w:autoSpaceDN w:val="0"/>
        <w:adjustRightInd w:val="0"/>
        <w:spacing w:after="0" w:line="360" w:lineRule="auto"/>
        <w:ind w:right="-91" w:firstLine="709"/>
        <w:jc w:val="both"/>
        <w:textAlignment w:val="baseline"/>
        <w:rPr>
          <w:rFonts w:ascii="Bookman Old Style" w:hAnsi="Bookman Old Style"/>
          <w:spacing w:val="-4"/>
          <w:sz w:val="27"/>
          <w:szCs w:val="27"/>
        </w:rPr>
      </w:pPr>
      <w:r w:rsidRPr="00FC4077">
        <w:rPr>
          <w:rFonts w:ascii="Bookman Old Style" w:hAnsi="Bookman Old Style"/>
          <w:spacing w:val="-4"/>
          <w:sz w:val="27"/>
          <w:szCs w:val="27"/>
        </w:rPr>
        <w:t xml:space="preserve">Precisó que la audiencia de imputación se adelantó en Buga debido a que </w:t>
      </w:r>
      <w:proofErr w:type="spellStart"/>
      <w:r w:rsidR="00C16D85" w:rsidRPr="00FC4077">
        <w:rPr>
          <w:rStyle w:val="normaltextrun"/>
          <w:rFonts w:ascii="Bookman Old Style" w:hAnsi="Bookman Old Style"/>
          <w:smallCaps/>
          <w:color w:val="000000" w:themeColor="text1"/>
          <w:spacing w:val="-4"/>
          <w:sz w:val="27"/>
          <w:szCs w:val="27"/>
          <w:shd w:val="clear" w:color="auto" w:fill="FFFFFF"/>
        </w:rPr>
        <w:t>Edinnson</w:t>
      </w:r>
      <w:proofErr w:type="spellEnd"/>
      <w:r w:rsidR="00C16D85" w:rsidRPr="00FC4077">
        <w:rPr>
          <w:rStyle w:val="normaltextrun"/>
          <w:rFonts w:ascii="Bookman Old Style" w:hAnsi="Bookman Old Style"/>
          <w:smallCaps/>
          <w:color w:val="000000" w:themeColor="text1"/>
          <w:spacing w:val="-4"/>
          <w:sz w:val="27"/>
          <w:szCs w:val="27"/>
          <w:shd w:val="clear" w:color="auto" w:fill="FFFFFF"/>
        </w:rPr>
        <w:t xml:space="preserve"> Bernardo </w:t>
      </w:r>
      <w:r w:rsidR="00C16D85" w:rsidRPr="00FC4077">
        <w:rPr>
          <w:rFonts w:ascii="Bookman Old Style" w:hAnsi="Bookman Old Style"/>
          <w:spacing w:val="-4"/>
          <w:sz w:val="27"/>
          <w:szCs w:val="27"/>
        </w:rPr>
        <w:t>y</w:t>
      </w:r>
      <w:r w:rsidR="00286AE3" w:rsidRPr="00FC4077">
        <w:rPr>
          <w:rFonts w:ascii="Bookman Old Style" w:hAnsi="Bookman Old Style"/>
          <w:spacing w:val="-4"/>
          <w:sz w:val="27"/>
          <w:szCs w:val="27"/>
        </w:rPr>
        <w:t xml:space="preserve"> </w:t>
      </w:r>
      <w:r w:rsidR="00C16D85" w:rsidRPr="00FC4077">
        <w:rPr>
          <w:rStyle w:val="normaltextrun"/>
          <w:rFonts w:ascii="Bookman Old Style" w:hAnsi="Bookman Old Style"/>
          <w:smallCaps/>
          <w:color w:val="000000" w:themeColor="text1"/>
          <w:spacing w:val="-4"/>
          <w:sz w:val="27"/>
          <w:szCs w:val="27"/>
          <w:shd w:val="clear" w:color="auto" w:fill="FFFFFF"/>
        </w:rPr>
        <w:t>Yesica Tatiana Ruales Castillo</w:t>
      </w:r>
      <w:r w:rsidR="00B55424" w:rsidRPr="00FC4077">
        <w:rPr>
          <w:rFonts w:ascii="Bookman Old Style" w:hAnsi="Bookman Old Style"/>
          <w:spacing w:val="-4"/>
          <w:sz w:val="27"/>
          <w:szCs w:val="27"/>
        </w:rPr>
        <w:t xml:space="preserve"> fueron capturados en la ciudad de Cali.</w:t>
      </w:r>
    </w:p>
    <w:p w14:paraId="416B5493" w14:textId="25B857AB" w:rsidR="009C028E" w:rsidRPr="00FC4077" w:rsidRDefault="003360F5" w:rsidP="009C028E">
      <w:pPr>
        <w:overflowPunct w:val="0"/>
        <w:autoSpaceDE w:val="0"/>
        <w:autoSpaceDN w:val="0"/>
        <w:adjustRightInd w:val="0"/>
        <w:spacing w:after="0" w:line="360" w:lineRule="auto"/>
        <w:ind w:right="-91" w:firstLine="709"/>
        <w:jc w:val="both"/>
        <w:textAlignment w:val="baseline"/>
        <w:rPr>
          <w:rFonts w:ascii="Bookman Old Style" w:hAnsi="Bookman Old Style"/>
          <w:spacing w:val="-4"/>
          <w:sz w:val="27"/>
          <w:szCs w:val="27"/>
        </w:rPr>
      </w:pPr>
      <w:r w:rsidRPr="00FC4077">
        <w:rPr>
          <w:rFonts w:ascii="Bookman Old Style" w:hAnsi="Bookman Old Style"/>
          <w:spacing w:val="-4"/>
          <w:sz w:val="27"/>
          <w:szCs w:val="27"/>
        </w:rPr>
        <w:t xml:space="preserve"> </w:t>
      </w:r>
    </w:p>
    <w:p w14:paraId="3E243DCA" w14:textId="53014C00" w:rsidR="00946F1C" w:rsidRPr="00FC4077" w:rsidRDefault="0013152D" w:rsidP="009C028E">
      <w:pPr>
        <w:overflowPunct w:val="0"/>
        <w:autoSpaceDE w:val="0"/>
        <w:autoSpaceDN w:val="0"/>
        <w:adjustRightInd w:val="0"/>
        <w:spacing w:after="0" w:line="360" w:lineRule="auto"/>
        <w:ind w:right="-91" w:firstLine="709"/>
        <w:jc w:val="both"/>
        <w:textAlignment w:val="baseline"/>
        <w:rPr>
          <w:rFonts w:ascii="Bookman Old Style" w:hAnsi="Bookman Old Style"/>
          <w:spacing w:val="-4"/>
          <w:sz w:val="27"/>
          <w:szCs w:val="27"/>
        </w:rPr>
      </w:pPr>
      <w:r w:rsidRPr="00FC4077">
        <w:rPr>
          <w:rFonts w:ascii="Bookman Old Style" w:hAnsi="Bookman Old Style"/>
          <w:spacing w:val="-4"/>
          <w:sz w:val="27"/>
          <w:szCs w:val="27"/>
        </w:rPr>
        <w:t xml:space="preserve">4. </w:t>
      </w:r>
      <w:r w:rsidR="00946F1C" w:rsidRPr="00FC4077">
        <w:rPr>
          <w:rFonts w:ascii="Bookman Old Style" w:hAnsi="Bookman Old Style"/>
          <w:spacing w:val="-4"/>
          <w:sz w:val="27"/>
          <w:szCs w:val="27"/>
        </w:rPr>
        <w:t xml:space="preserve">Finalmente, el juez consideró </w:t>
      </w:r>
      <w:r w:rsidR="00180A61" w:rsidRPr="00FC4077">
        <w:rPr>
          <w:rFonts w:ascii="Bookman Old Style" w:hAnsi="Bookman Old Style"/>
          <w:spacing w:val="-4"/>
          <w:sz w:val="27"/>
          <w:szCs w:val="27"/>
        </w:rPr>
        <w:t xml:space="preserve">que el Juzgado Especializado de </w:t>
      </w:r>
      <w:r w:rsidR="00CD0934" w:rsidRPr="00FC4077">
        <w:rPr>
          <w:rFonts w:ascii="Bookman Old Style" w:hAnsi="Bookman Old Style"/>
          <w:spacing w:val="-4"/>
          <w:sz w:val="27"/>
          <w:szCs w:val="27"/>
        </w:rPr>
        <w:t xml:space="preserve">Mocoa es el competente para conocer la actuación, </w:t>
      </w:r>
      <w:r w:rsidR="00BA669B" w:rsidRPr="00FC4077">
        <w:rPr>
          <w:rFonts w:ascii="Bookman Old Style" w:hAnsi="Bookman Old Style"/>
          <w:spacing w:val="-4"/>
          <w:sz w:val="27"/>
          <w:szCs w:val="27"/>
        </w:rPr>
        <w:t>al estimar que en esa ciudad se cometió el mayor número de conductas punibles</w:t>
      </w:r>
      <w:r w:rsidR="00CD0934" w:rsidRPr="00FC4077">
        <w:rPr>
          <w:rFonts w:ascii="Bookman Old Style" w:hAnsi="Bookman Old Style"/>
          <w:spacing w:val="-4"/>
          <w:sz w:val="27"/>
          <w:szCs w:val="27"/>
        </w:rPr>
        <w:t xml:space="preserve">. En consecuencia, </w:t>
      </w:r>
      <w:r w:rsidRPr="00FC4077">
        <w:rPr>
          <w:rFonts w:ascii="Bookman Old Style" w:hAnsi="Bookman Old Style"/>
          <w:spacing w:val="-4"/>
          <w:sz w:val="27"/>
          <w:szCs w:val="27"/>
        </w:rPr>
        <w:t>a</w:t>
      </w:r>
      <w:r w:rsidR="00946F1C" w:rsidRPr="00FC4077">
        <w:rPr>
          <w:rFonts w:ascii="Bookman Old Style" w:hAnsi="Bookman Old Style"/>
          <w:spacing w:val="-4"/>
          <w:sz w:val="27"/>
          <w:szCs w:val="27"/>
        </w:rPr>
        <w:t xml:space="preserve">nte el debate suscitado, ordenó remitir el asunto a la Corte para dirimir el conflicto. </w:t>
      </w:r>
    </w:p>
    <w:p w14:paraId="00EA5D7E" w14:textId="77777777" w:rsidR="00ED6702" w:rsidRPr="00FC4077" w:rsidRDefault="00ED6702" w:rsidP="00946F1C">
      <w:pPr>
        <w:tabs>
          <w:tab w:val="left" w:pos="709"/>
          <w:tab w:val="left" w:pos="1134"/>
        </w:tabs>
        <w:spacing w:after="0" w:line="360" w:lineRule="auto"/>
        <w:jc w:val="both"/>
        <w:rPr>
          <w:rFonts w:ascii="Bookman Old Style" w:hAnsi="Bookman Old Style"/>
          <w:spacing w:val="-4"/>
          <w:sz w:val="27"/>
          <w:szCs w:val="27"/>
          <w:lang w:val="es-MX" w:eastAsia="es-ES"/>
        </w:rPr>
      </w:pPr>
    </w:p>
    <w:p w14:paraId="69D8A5FA" w14:textId="77777777" w:rsidR="00946F1C" w:rsidRPr="00FC4077" w:rsidRDefault="00946F1C" w:rsidP="00946F1C">
      <w:pPr>
        <w:spacing w:after="0" w:line="360" w:lineRule="auto"/>
        <w:jc w:val="center"/>
        <w:rPr>
          <w:rFonts w:ascii="Bookman Old Style" w:hAnsi="Bookman Old Style" w:cs="Arial"/>
          <w:b/>
          <w:spacing w:val="-4"/>
          <w:sz w:val="27"/>
          <w:szCs w:val="27"/>
          <w:lang w:val="es-ES"/>
        </w:rPr>
      </w:pPr>
      <w:r w:rsidRPr="00FC4077">
        <w:rPr>
          <w:rFonts w:ascii="Bookman Old Style" w:hAnsi="Bookman Old Style" w:cs="Arial"/>
          <w:b/>
          <w:spacing w:val="-4"/>
          <w:sz w:val="27"/>
          <w:szCs w:val="27"/>
        </w:rPr>
        <w:t>III. CONSIDERACIONES</w:t>
      </w:r>
    </w:p>
    <w:p w14:paraId="2734A26A" w14:textId="77777777" w:rsidR="00946F1C" w:rsidRPr="00FC4077" w:rsidRDefault="00946F1C" w:rsidP="00946F1C">
      <w:pPr>
        <w:tabs>
          <w:tab w:val="left" w:pos="1134"/>
        </w:tabs>
        <w:spacing w:after="0" w:line="360" w:lineRule="auto"/>
        <w:ind w:firstLine="709"/>
        <w:jc w:val="both"/>
        <w:rPr>
          <w:rFonts w:ascii="Bookman Old Style" w:hAnsi="Bookman Old Style"/>
          <w:color w:val="000000" w:themeColor="text1"/>
          <w:spacing w:val="-4"/>
          <w:sz w:val="27"/>
          <w:szCs w:val="27"/>
        </w:rPr>
      </w:pPr>
    </w:p>
    <w:p w14:paraId="463CAB19" w14:textId="419015B8" w:rsidR="00946F1C" w:rsidRDefault="00946F1C" w:rsidP="00946F1C">
      <w:pPr>
        <w:pStyle w:val="paragraph"/>
        <w:spacing w:before="0" w:beforeAutospacing="0" w:after="0" w:afterAutospacing="0" w:line="360" w:lineRule="auto"/>
        <w:ind w:firstLine="705"/>
        <w:jc w:val="both"/>
        <w:textAlignment w:val="baseline"/>
        <w:rPr>
          <w:rFonts w:ascii="Bookman Old Style" w:eastAsiaTheme="minorHAnsi" w:hAnsi="Bookman Old Style" w:cs="Bookman Old Style"/>
          <w:color w:val="000000"/>
          <w:spacing w:val="-4"/>
          <w:sz w:val="27"/>
          <w:szCs w:val="27"/>
          <w:lang w:val="es-MX"/>
        </w:rPr>
      </w:pPr>
      <w:r w:rsidRPr="00FC4077">
        <w:rPr>
          <w:rStyle w:val="normaltextrun"/>
          <w:rFonts w:ascii="Bookman Old Style" w:hAnsi="Bookman Old Style" w:cs="Segoe UI"/>
          <w:spacing w:val="-4"/>
          <w:sz w:val="27"/>
          <w:szCs w:val="27"/>
        </w:rPr>
        <w:t xml:space="preserve">1. </w:t>
      </w:r>
      <w:r w:rsidRPr="00FC4077">
        <w:rPr>
          <w:rStyle w:val="normaltextrun"/>
          <w:rFonts w:ascii="Bookman Old Style" w:hAnsi="Bookman Old Style" w:cs="Segoe UI"/>
          <w:b/>
          <w:bCs/>
          <w:spacing w:val="-4"/>
          <w:sz w:val="27"/>
          <w:szCs w:val="27"/>
        </w:rPr>
        <w:t xml:space="preserve">Competencia. </w:t>
      </w:r>
      <w:r w:rsidRPr="00FC4077">
        <w:rPr>
          <w:rStyle w:val="normaltextrun"/>
          <w:rFonts w:ascii="Bookman Old Style" w:hAnsi="Bookman Old Style" w:cs="Segoe UI"/>
          <w:spacing w:val="-4"/>
          <w:sz w:val="27"/>
          <w:szCs w:val="27"/>
        </w:rPr>
        <w:t xml:space="preserve">De acuerdo con </w:t>
      </w:r>
      <w:r w:rsidR="00B965A5" w:rsidRPr="00FC4077">
        <w:rPr>
          <w:rFonts w:ascii="Bookman Old Style" w:hAnsi="Bookman Old Style"/>
          <w:spacing w:val="-4"/>
          <w:sz w:val="27"/>
          <w:szCs w:val="27"/>
        </w:rPr>
        <w:t>el numeral 3º del artículo 32 de la Ley 906 de 2004, modificado por el artículo 12 de la Ley 2098 de 2021</w:t>
      </w:r>
      <w:r w:rsidRPr="00FC4077">
        <w:rPr>
          <w:rStyle w:val="normaltextrun"/>
          <w:rFonts w:ascii="Bookman Old Style" w:hAnsi="Bookman Old Style" w:cs="Segoe UI"/>
          <w:spacing w:val="-4"/>
          <w:sz w:val="27"/>
          <w:szCs w:val="27"/>
        </w:rPr>
        <w:t>, la Corte es competente para</w:t>
      </w:r>
      <w:r w:rsidRPr="00FC4077">
        <w:rPr>
          <w:rFonts w:ascii="Bookman Old Style" w:eastAsiaTheme="minorHAnsi" w:hAnsi="Bookman Old Style" w:cs="Bookman Old Style"/>
          <w:color w:val="000000"/>
          <w:spacing w:val="-4"/>
          <w:sz w:val="27"/>
          <w:szCs w:val="27"/>
          <w:lang w:val="es-MX"/>
        </w:rPr>
        <w:t xml:space="preserve"> resolver la impugnación de competencia en este asunto, en la medida que (i) la discusión involucra despachos pertenecientes a distritos judiciales diferentes, en este caso de</w:t>
      </w:r>
      <w:r w:rsidR="009B2CBF" w:rsidRPr="00FC4077">
        <w:rPr>
          <w:rFonts w:ascii="Bookman Old Style" w:eastAsiaTheme="minorHAnsi" w:hAnsi="Bookman Old Style" w:cs="Bookman Old Style"/>
          <w:color w:val="000000"/>
          <w:spacing w:val="-4"/>
          <w:sz w:val="27"/>
          <w:szCs w:val="27"/>
          <w:lang w:val="es-MX"/>
        </w:rPr>
        <w:t xml:space="preserve"> Valle del Cauca y</w:t>
      </w:r>
      <w:r w:rsidRPr="00FC4077">
        <w:rPr>
          <w:rFonts w:ascii="Bookman Old Style" w:eastAsiaTheme="minorHAnsi" w:hAnsi="Bookman Old Style" w:cs="Bookman Old Style"/>
          <w:color w:val="000000"/>
          <w:spacing w:val="-4"/>
          <w:sz w:val="27"/>
          <w:szCs w:val="27"/>
          <w:lang w:val="es-MX"/>
        </w:rPr>
        <w:t xml:space="preserve"> </w:t>
      </w:r>
      <w:r w:rsidR="009B2CBF" w:rsidRPr="00FC4077">
        <w:rPr>
          <w:rFonts w:ascii="Bookman Old Style" w:eastAsiaTheme="minorHAnsi" w:hAnsi="Bookman Old Style" w:cs="Bookman Old Style"/>
          <w:color w:val="000000"/>
          <w:spacing w:val="-4"/>
          <w:sz w:val="27"/>
          <w:szCs w:val="27"/>
          <w:lang w:val="es-MX"/>
        </w:rPr>
        <w:t>Putumayo</w:t>
      </w:r>
      <w:r w:rsidR="00342B75" w:rsidRPr="00FC4077">
        <w:rPr>
          <w:rFonts w:ascii="Bookman Old Style" w:eastAsiaTheme="minorHAnsi" w:hAnsi="Bookman Old Style" w:cs="Bookman Old Style"/>
          <w:color w:val="000000"/>
          <w:spacing w:val="-4"/>
          <w:sz w:val="27"/>
          <w:szCs w:val="27"/>
          <w:lang w:val="es-MX"/>
        </w:rPr>
        <w:t xml:space="preserve"> </w:t>
      </w:r>
      <w:r w:rsidRPr="00FC4077">
        <w:rPr>
          <w:rFonts w:ascii="Bookman Old Style" w:eastAsiaTheme="minorHAnsi" w:hAnsi="Bookman Old Style" w:cs="Bookman Old Style"/>
          <w:color w:val="000000"/>
          <w:spacing w:val="-4"/>
          <w:sz w:val="27"/>
          <w:szCs w:val="27"/>
          <w:lang w:val="es-MX"/>
        </w:rPr>
        <w:t>y (</w:t>
      </w:r>
      <w:proofErr w:type="spellStart"/>
      <w:r w:rsidRPr="00FC4077">
        <w:rPr>
          <w:rFonts w:ascii="Bookman Old Style" w:eastAsiaTheme="minorHAnsi" w:hAnsi="Bookman Old Style" w:cs="Bookman Old Style"/>
          <w:color w:val="000000"/>
          <w:spacing w:val="-4"/>
          <w:sz w:val="27"/>
          <w:szCs w:val="27"/>
          <w:lang w:val="es-MX"/>
        </w:rPr>
        <w:t>ii</w:t>
      </w:r>
      <w:proofErr w:type="spellEnd"/>
      <w:r w:rsidRPr="00FC4077">
        <w:rPr>
          <w:rFonts w:ascii="Bookman Old Style" w:eastAsiaTheme="minorHAnsi" w:hAnsi="Bookman Old Style" w:cs="Bookman Old Style"/>
          <w:color w:val="000000"/>
          <w:spacing w:val="-4"/>
          <w:sz w:val="27"/>
          <w:szCs w:val="27"/>
          <w:lang w:val="es-MX"/>
        </w:rPr>
        <w:t>) hubo una efectiva controversia</w:t>
      </w:r>
      <w:r w:rsidRPr="00FC4077">
        <w:rPr>
          <w:rFonts w:ascii="Bookman Old Style" w:hAnsi="Bookman Old Style" w:cs="Segoe UI"/>
          <w:spacing w:val="-4"/>
          <w:sz w:val="27"/>
          <w:szCs w:val="27"/>
          <w:lang w:val="es-MX"/>
        </w:rPr>
        <w:t xml:space="preserve"> </w:t>
      </w:r>
      <w:r w:rsidRPr="00FC4077">
        <w:rPr>
          <w:rFonts w:ascii="Bookman Old Style" w:eastAsiaTheme="minorHAnsi" w:hAnsi="Bookman Old Style" w:cs="Bookman Old Style"/>
          <w:color w:val="000000"/>
          <w:spacing w:val="-4"/>
          <w:sz w:val="27"/>
          <w:szCs w:val="27"/>
          <w:lang w:val="es-MX"/>
        </w:rPr>
        <w:t>sobre la materia.</w:t>
      </w:r>
    </w:p>
    <w:p w14:paraId="6402ACBA" w14:textId="77777777" w:rsidR="00FC4077" w:rsidRPr="00FC4077" w:rsidRDefault="00FC4077" w:rsidP="00946F1C">
      <w:pPr>
        <w:pStyle w:val="paragraph"/>
        <w:spacing w:before="0" w:beforeAutospacing="0" w:after="0" w:afterAutospacing="0" w:line="360" w:lineRule="auto"/>
        <w:ind w:firstLine="705"/>
        <w:jc w:val="both"/>
        <w:textAlignment w:val="baseline"/>
        <w:rPr>
          <w:rFonts w:ascii="Bookman Old Style" w:eastAsiaTheme="minorHAnsi" w:hAnsi="Bookman Old Style" w:cs="Bookman Old Style"/>
          <w:color w:val="000000"/>
          <w:spacing w:val="-4"/>
          <w:sz w:val="27"/>
          <w:szCs w:val="27"/>
          <w:lang w:val="es-MX"/>
        </w:rPr>
      </w:pPr>
    </w:p>
    <w:p w14:paraId="20084F5E" w14:textId="77777777" w:rsidR="00E75F4D" w:rsidRPr="00FC4077" w:rsidRDefault="00946F1C" w:rsidP="00E75F4D">
      <w:pPr>
        <w:spacing w:after="0" w:line="360" w:lineRule="auto"/>
        <w:ind w:firstLine="708"/>
        <w:jc w:val="both"/>
        <w:rPr>
          <w:rStyle w:val="normaltextrun"/>
          <w:rFonts w:ascii="Bookman Old Style" w:hAnsi="Bookman Old Style" w:cs="Segoe UI"/>
          <w:spacing w:val="-4"/>
          <w:sz w:val="27"/>
          <w:szCs w:val="27"/>
        </w:rPr>
      </w:pPr>
      <w:r w:rsidRPr="00FC4077">
        <w:rPr>
          <w:rFonts w:ascii="Bookman Old Style" w:hAnsi="Bookman Old Style"/>
          <w:color w:val="000000" w:themeColor="text1"/>
          <w:spacing w:val="-4"/>
          <w:sz w:val="27"/>
          <w:szCs w:val="27"/>
        </w:rPr>
        <w:t xml:space="preserve">2. </w:t>
      </w:r>
      <w:r w:rsidRPr="00FC4077">
        <w:rPr>
          <w:rStyle w:val="normaltextrun"/>
          <w:rFonts w:ascii="Bookman Old Style" w:hAnsi="Bookman Old Style" w:cs="Segoe UI"/>
          <w:b/>
          <w:bCs/>
          <w:spacing w:val="-4"/>
          <w:sz w:val="27"/>
          <w:szCs w:val="27"/>
        </w:rPr>
        <w:t>La definición de competencia.</w:t>
      </w:r>
      <w:r w:rsidRPr="00FC4077">
        <w:rPr>
          <w:rStyle w:val="normaltextrun"/>
          <w:rFonts w:ascii="Bookman Old Style" w:hAnsi="Bookman Old Style" w:cs="Segoe UI"/>
          <w:spacing w:val="-4"/>
          <w:sz w:val="27"/>
          <w:szCs w:val="27"/>
        </w:rPr>
        <w:t xml:space="preserve"> Es el mecanismo previsto en el ordenamiento jurídico para establecer, de manera perentoria y definitiva, cuál autoridad judicial es la llamada a conocer la fase procesal del juzgamiento o la de ejecución de la pena, o para ocuparse de un trámite determinado</w:t>
      </w:r>
      <w:r w:rsidR="00E75F4D" w:rsidRPr="00FC4077">
        <w:rPr>
          <w:rStyle w:val="normaltextrun"/>
          <w:rFonts w:ascii="Bookman Old Style" w:hAnsi="Bookman Old Style" w:cs="Segoe UI"/>
          <w:spacing w:val="-4"/>
          <w:sz w:val="27"/>
          <w:szCs w:val="27"/>
        </w:rPr>
        <w:t xml:space="preserve">. </w:t>
      </w:r>
    </w:p>
    <w:p w14:paraId="2B602BD4" w14:textId="77777777" w:rsidR="00E75F4D" w:rsidRPr="00FC4077" w:rsidRDefault="00E75F4D" w:rsidP="00E75F4D">
      <w:pPr>
        <w:spacing w:after="0" w:line="360" w:lineRule="auto"/>
        <w:ind w:firstLine="708"/>
        <w:jc w:val="both"/>
        <w:rPr>
          <w:rStyle w:val="normaltextrun"/>
          <w:rFonts w:ascii="Bookman Old Style" w:hAnsi="Bookman Old Style" w:cs="Segoe UI"/>
          <w:spacing w:val="-4"/>
          <w:sz w:val="27"/>
          <w:szCs w:val="27"/>
        </w:rPr>
      </w:pPr>
    </w:p>
    <w:p w14:paraId="70E6834E" w14:textId="660A8518" w:rsidR="0002490E" w:rsidRPr="00FC4077" w:rsidRDefault="00E75F4D" w:rsidP="5CE961CE">
      <w:pPr>
        <w:spacing w:after="0" w:line="360" w:lineRule="auto"/>
        <w:ind w:firstLine="708"/>
        <w:jc w:val="both"/>
        <w:rPr>
          <w:rStyle w:val="normaltextrun"/>
          <w:rFonts w:ascii="Bookman Old Style" w:hAnsi="Bookman Old Style"/>
          <w:spacing w:val="-4"/>
          <w:sz w:val="27"/>
          <w:szCs w:val="27"/>
        </w:rPr>
      </w:pPr>
      <w:r w:rsidRPr="00FC4077">
        <w:rPr>
          <w:rStyle w:val="normaltextrun"/>
          <w:rFonts w:ascii="Bookman Old Style" w:hAnsi="Bookman Old Style" w:cs="Segoe UI"/>
          <w:spacing w:val="-4"/>
          <w:sz w:val="27"/>
          <w:szCs w:val="27"/>
        </w:rPr>
        <w:lastRenderedPageBreak/>
        <w:t xml:space="preserve">3. El </w:t>
      </w:r>
      <w:r w:rsidR="006F1FAC" w:rsidRPr="00FC4077">
        <w:rPr>
          <w:rStyle w:val="normaltextrun"/>
          <w:rFonts w:ascii="Bookman Old Style" w:hAnsi="Bookman Old Style" w:cs="Segoe UI"/>
          <w:spacing w:val="-4"/>
          <w:sz w:val="27"/>
          <w:szCs w:val="27"/>
        </w:rPr>
        <w:t>capítulo</w:t>
      </w:r>
      <w:r w:rsidRPr="00FC4077">
        <w:rPr>
          <w:rStyle w:val="normaltextrun"/>
          <w:rFonts w:ascii="Bookman Old Style" w:hAnsi="Bookman Old Style" w:cs="Segoe UI"/>
          <w:spacing w:val="-4"/>
          <w:sz w:val="27"/>
          <w:szCs w:val="27"/>
        </w:rPr>
        <w:t xml:space="preserve"> </w:t>
      </w:r>
      <w:r w:rsidR="00C86892" w:rsidRPr="00FC4077">
        <w:rPr>
          <w:rStyle w:val="normaltextrun"/>
          <w:rFonts w:ascii="Bookman Old Style" w:hAnsi="Bookman Old Style" w:cs="Segoe UI"/>
          <w:spacing w:val="-4"/>
          <w:sz w:val="27"/>
          <w:szCs w:val="27"/>
        </w:rPr>
        <w:t>II de la Ley 906 de 200</w:t>
      </w:r>
      <w:r w:rsidR="006F1FAC" w:rsidRPr="00FC4077">
        <w:rPr>
          <w:rStyle w:val="normaltextrun"/>
          <w:rFonts w:ascii="Bookman Old Style" w:hAnsi="Bookman Old Style" w:cs="Segoe UI"/>
          <w:spacing w:val="-4"/>
          <w:sz w:val="27"/>
          <w:szCs w:val="27"/>
        </w:rPr>
        <w:t xml:space="preserve">4 </w:t>
      </w:r>
      <w:r w:rsidR="00E92AD9" w:rsidRPr="00FC4077">
        <w:rPr>
          <w:rStyle w:val="normaltextrun"/>
          <w:rFonts w:ascii="Bookman Old Style" w:hAnsi="Bookman Old Style" w:cs="Segoe UI"/>
          <w:spacing w:val="-4"/>
          <w:sz w:val="27"/>
          <w:szCs w:val="27"/>
        </w:rPr>
        <w:t>consagra</w:t>
      </w:r>
      <w:r w:rsidR="006F1FAC" w:rsidRPr="00FC4077">
        <w:rPr>
          <w:rStyle w:val="normaltextrun"/>
          <w:rFonts w:ascii="Bookman Old Style" w:hAnsi="Bookman Old Style" w:cs="Segoe UI"/>
          <w:spacing w:val="-4"/>
          <w:sz w:val="27"/>
          <w:szCs w:val="27"/>
        </w:rPr>
        <w:t xml:space="preserve"> la competencia funcional </w:t>
      </w:r>
      <w:r w:rsidR="00223158" w:rsidRPr="00FC4077">
        <w:rPr>
          <w:rStyle w:val="normaltextrun"/>
          <w:rFonts w:ascii="Bookman Old Style" w:hAnsi="Bookman Old Style" w:cs="Segoe UI"/>
          <w:spacing w:val="-4"/>
          <w:sz w:val="27"/>
          <w:szCs w:val="27"/>
        </w:rPr>
        <w:t>de las autoridades judiciales</w:t>
      </w:r>
      <w:r w:rsidR="00530934" w:rsidRPr="00FC4077">
        <w:rPr>
          <w:rStyle w:val="normaltextrun"/>
          <w:rFonts w:ascii="Bookman Old Style" w:hAnsi="Bookman Old Style" w:cs="Segoe UI"/>
          <w:spacing w:val="-4"/>
          <w:sz w:val="27"/>
          <w:szCs w:val="27"/>
        </w:rPr>
        <w:t xml:space="preserve">. El </w:t>
      </w:r>
      <w:r w:rsidR="00E92AD9" w:rsidRPr="00FC4077">
        <w:rPr>
          <w:rStyle w:val="normaltextrun"/>
          <w:rFonts w:ascii="Bookman Old Style" w:hAnsi="Bookman Old Style" w:cs="Segoe UI"/>
          <w:spacing w:val="-4"/>
          <w:sz w:val="27"/>
          <w:szCs w:val="27"/>
        </w:rPr>
        <w:t xml:space="preserve">artículo </w:t>
      </w:r>
      <w:r w:rsidR="001B1048" w:rsidRPr="00FC4077">
        <w:rPr>
          <w:rStyle w:val="normaltextrun"/>
          <w:rFonts w:ascii="Bookman Old Style" w:hAnsi="Bookman Old Style" w:cs="Segoe UI"/>
          <w:spacing w:val="-4"/>
          <w:sz w:val="27"/>
          <w:szCs w:val="27"/>
        </w:rPr>
        <w:t>52</w:t>
      </w:r>
      <w:r w:rsidR="00E92AD9" w:rsidRPr="00FC4077">
        <w:rPr>
          <w:rStyle w:val="normaltextrun"/>
          <w:rFonts w:ascii="Bookman Old Style" w:hAnsi="Bookman Old Style" w:cs="Segoe UI"/>
          <w:spacing w:val="-4"/>
          <w:sz w:val="27"/>
          <w:szCs w:val="27"/>
        </w:rPr>
        <w:t xml:space="preserve"> </w:t>
      </w:r>
      <w:r w:rsidR="00530934" w:rsidRPr="00FC4077">
        <w:rPr>
          <w:rStyle w:val="normaltextrun"/>
          <w:rFonts w:ascii="Bookman Old Style" w:hAnsi="Bookman Old Style" w:cs="Segoe UI"/>
          <w:spacing w:val="-4"/>
          <w:sz w:val="27"/>
          <w:szCs w:val="27"/>
        </w:rPr>
        <w:t>de esa ley</w:t>
      </w:r>
      <w:r w:rsidR="00E92AD9" w:rsidRPr="00FC4077">
        <w:rPr>
          <w:rStyle w:val="normaltextrun"/>
          <w:rFonts w:ascii="Bookman Old Style" w:hAnsi="Bookman Old Style" w:cs="Segoe UI"/>
          <w:spacing w:val="-4"/>
          <w:sz w:val="27"/>
          <w:szCs w:val="27"/>
        </w:rPr>
        <w:t xml:space="preserve"> establece </w:t>
      </w:r>
      <w:r w:rsidR="00F02C8D" w:rsidRPr="00FC4077">
        <w:rPr>
          <w:rStyle w:val="normaltextrun"/>
          <w:rFonts w:ascii="Bookman Old Style" w:hAnsi="Bookman Old Style" w:cs="Segoe UI"/>
          <w:spacing w:val="-4"/>
          <w:sz w:val="27"/>
          <w:szCs w:val="27"/>
        </w:rPr>
        <w:t xml:space="preserve">que </w:t>
      </w:r>
      <w:r w:rsidR="001B1048" w:rsidRPr="00FC4077">
        <w:rPr>
          <w:rFonts w:ascii="Bookman Old Style" w:hAnsi="Bookman Old Style" w:cs="Segoe UI"/>
          <w:spacing w:val="-4"/>
          <w:sz w:val="27"/>
          <w:szCs w:val="27"/>
        </w:rPr>
        <w:t>cuando deban juzgarse delitos conexos conocerá de ellos el juez de mayor jerarquía de acuerdo con la competencia por razón del fuero legal o la naturaleza del asunto; si corresponden a la misma jerarquía será factor de competencia el territorio, en forma excluyente y preferente, en el siguiente orden: donde se haya cometido el delito más grave; donde se haya realizado el mayor número de delitos; donde se haya producido la primera aprehensión o donde se haya formulado primero la imputación.</w:t>
      </w:r>
    </w:p>
    <w:p w14:paraId="5B5F69CD" w14:textId="77777777" w:rsidR="00EC025E" w:rsidRPr="00FC4077" w:rsidRDefault="00EC025E" w:rsidP="5CE961CE">
      <w:pPr>
        <w:spacing w:after="0" w:line="360" w:lineRule="auto"/>
        <w:ind w:firstLine="720"/>
        <w:jc w:val="both"/>
        <w:rPr>
          <w:rStyle w:val="normaltextrun"/>
          <w:rFonts w:ascii="Bookman Old Style" w:hAnsi="Bookman Old Style"/>
          <w:spacing w:val="-4"/>
          <w:sz w:val="27"/>
          <w:szCs w:val="27"/>
        </w:rPr>
      </w:pPr>
    </w:p>
    <w:p w14:paraId="6B0B3C25" w14:textId="58A0936B" w:rsidR="001A2585" w:rsidRPr="00FC4077" w:rsidRDefault="0017472E" w:rsidP="001A2585">
      <w:pPr>
        <w:spacing w:after="0" w:line="360" w:lineRule="auto"/>
        <w:ind w:firstLine="720"/>
        <w:jc w:val="both"/>
        <w:rPr>
          <w:rFonts w:ascii="Bookman Old Style" w:hAnsi="Bookman Old Style"/>
          <w:bCs/>
          <w:iCs/>
          <w:spacing w:val="-4"/>
          <w:sz w:val="27"/>
          <w:szCs w:val="27"/>
        </w:rPr>
      </w:pPr>
      <w:r w:rsidRPr="00FC4077">
        <w:rPr>
          <w:rFonts w:ascii="Bookman Old Style" w:hAnsi="Bookman Old Style"/>
          <w:spacing w:val="-4"/>
          <w:sz w:val="27"/>
          <w:szCs w:val="27"/>
        </w:rPr>
        <w:t>4</w:t>
      </w:r>
      <w:r w:rsidR="003E08F5" w:rsidRPr="00FC4077">
        <w:rPr>
          <w:rFonts w:ascii="Bookman Old Style" w:hAnsi="Bookman Old Style"/>
          <w:spacing w:val="-4"/>
          <w:sz w:val="27"/>
          <w:szCs w:val="27"/>
        </w:rPr>
        <w:t xml:space="preserve">. </w:t>
      </w:r>
      <w:r w:rsidR="002B0CF2" w:rsidRPr="00FC4077">
        <w:rPr>
          <w:rFonts w:ascii="Bookman Old Style" w:hAnsi="Bookman Old Style"/>
          <w:spacing w:val="-4"/>
          <w:sz w:val="27"/>
          <w:szCs w:val="27"/>
        </w:rPr>
        <w:t>Respecto d</w:t>
      </w:r>
      <w:r w:rsidR="003E08F5" w:rsidRPr="00FC4077">
        <w:rPr>
          <w:rFonts w:ascii="Bookman Old Style" w:hAnsi="Bookman Old Style"/>
          <w:bCs/>
          <w:iCs/>
          <w:spacing w:val="-4"/>
          <w:sz w:val="27"/>
          <w:szCs w:val="27"/>
        </w:rPr>
        <w:t xml:space="preserve">el delito de </w:t>
      </w:r>
      <w:r w:rsidR="001A2585" w:rsidRPr="00FC4077">
        <w:rPr>
          <w:rFonts w:ascii="Bookman Old Style" w:hAnsi="Bookman Old Style"/>
          <w:bCs/>
          <w:iCs/>
          <w:spacing w:val="-4"/>
          <w:sz w:val="27"/>
          <w:szCs w:val="27"/>
        </w:rPr>
        <w:t>lavado de activos</w:t>
      </w:r>
      <w:r w:rsidR="00DB5F24" w:rsidRPr="00FC4077">
        <w:rPr>
          <w:rFonts w:ascii="Bookman Old Style" w:hAnsi="Bookman Old Style"/>
          <w:bCs/>
          <w:iCs/>
          <w:spacing w:val="-4"/>
          <w:sz w:val="27"/>
          <w:szCs w:val="27"/>
        </w:rPr>
        <w:t xml:space="preserve">, esta Corporación ha </w:t>
      </w:r>
      <w:r w:rsidR="001A2585" w:rsidRPr="00FC4077">
        <w:rPr>
          <w:rFonts w:ascii="Bookman Old Style" w:hAnsi="Bookman Old Style"/>
          <w:bCs/>
          <w:iCs/>
          <w:spacing w:val="-4"/>
          <w:sz w:val="27"/>
          <w:szCs w:val="27"/>
        </w:rPr>
        <w:t>precis</w:t>
      </w:r>
      <w:r w:rsidR="00DB5F24" w:rsidRPr="00FC4077">
        <w:rPr>
          <w:rFonts w:ascii="Bookman Old Style" w:hAnsi="Bookman Old Style"/>
          <w:bCs/>
          <w:iCs/>
          <w:spacing w:val="-4"/>
          <w:sz w:val="27"/>
          <w:szCs w:val="27"/>
        </w:rPr>
        <w:t>ado</w:t>
      </w:r>
      <w:r w:rsidR="001A2585" w:rsidRPr="00FC4077">
        <w:rPr>
          <w:rFonts w:ascii="Bookman Old Style" w:hAnsi="Bookman Old Style"/>
          <w:bCs/>
          <w:iCs/>
          <w:spacing w:val="-4"/>
          <w:sz w:val="27"/>
          <w:szCs w:val="27"/>
        </w:rPr>
        <w:t xml:space="preserve"> que </w:t>
      </w:r>
      <w:r w:rsidR="005C31D8" w:rsidRPr="00FC4077">
        <w:rPr>
          <w:rFonts w:ascii="Bookman Old Style" w:hAnsi="Bookman Old Style"/>
          <w:bCs/>
          <w:iCs/>
          <w:spacing w:val="-4"/>
          <w:sz w:val="27"/>
          <w:szCs w:val="27"/>
        </w:rPr>
        <w:t>este</w:t>
      </w:r>
      <w:r w:rsidR="001A2585" w:rsidRPr="00FC4077">
        <w:rPr>
          <w:rFonts w:ascii="Bookman Old Style" w:hAnsi="Bookman Old Style"/>
          <w:bCs/>
          <w:iCs/>
          <w:spacing w:val="-4"/>
          <w:sz w:val="27"/>
          <w:szCs w:val="27"/>
        </w:rPr>
        <w:t xml:space="preserve"> es de conducta alternativa y se consuma con la realización de cualquiera de sus verbos rectores. No obstante, aclaró que no todos tienen la misma naturaleza, pues algunos son de ejecución instantánea y otros de carácter permanente. La Sala enfatizó que la permanencia del delito no depende de la duración de sus efectos ni de que el bien ilícito continúe en poder del agente, sino de la estructura del verbo rector empleado. Así, el hecho de que el dominio sobre los bienes subsista no significa que el delito siga ejecutándose, pues lo que perduran son sus efectos y no la conducta punible en sí misma.</w:t>
      </w:r>
    </w:p>
    <w:p w14:paraId="0F4AEB98" w14:textId="77777777" w:rsidR="005C31D8" w:rsidRPr="00FC4077" w:rsidRDefault="005C31D8" w:rsidP="001A2585">
      <w:pPr>
        <w:spacing w:after="0" w:line="360" w:lineRule="auto"/>
        <w:ind w:firstLine="720"/>
        <w:jc w:val="both"/>
        <w:rPr>
          <w:rFonts w:ascii="Bookman Old Style" w:hAnsi="Bookman Old Style"/>
          <w:bCs/>
          <w:iCs/>
          <w:spacing w:val="-4"/>
          <w:sz w:val="27"/>
          <w:szCs w:val="27"/>
        </w:rPr>
      </w:pPr>
    </w:p>
    <w:p w14:paraId="290F4A02" w14:textId="7AFCCDF6" w:rsidR="001A2585" w:rsidRPr="00FC4077" w:rsidRDefault="001A2585" w:rsidP="001A2585">
      <w:pPr>
        <w:spacing w:after="0" w:line="360" w:lineRule="auto"/>
        <w:ind w:firstLine="720"/>
        <w:jc w:val="both"/>
        <w:rPr>
          <w:rFonts w:ascii="Bookman Old Style" w:hAnsi="Bookman Old Style"/>
          <w:bCs/>
          <w:iCs/>
          <w:spacing w:val="-4"/>
          <w:sz w:val="27"/>
          <w:szCs w:val="27"/>
        </w:rPr>
      </w:pPr>
      <w:r w:rsidRPr="00FC4077">
        <w:rPr>
          <w:rFonts w:ascii="Bookman Old Style" w:hAnsi="Bookman Old Style"/>
          <w:bCs/>
          <w:iCs/>
          <w:spacing w:val="-4"/>
          <w:sz w:val="27"/>
          <w:szCs w:val="27"/>
        </w:rPr>
        <w:t xml:space="preserve">Con base en ello, la Corte explicó que verbos como </w:t>
      </w:r>
      <w:r w:rsidR="002F4B22" w:rsidRPr="00FC4077">
        <w:rPr>
          <w:rFonts w:ascii="Bookman Old Style" w:hAnsi="Bookman Old Style"/>
          <w:bCs/>
          <w:iCs/>
          <w:spacing w:val="-4"/>
          <w:sz w:val="27"/>
          <w:szCs w:val="27"/>
        </w:rPr>
        <w:t>«</w:t>
      </w:r>
      <w:r w:rsidRPr="00FC4077">
        <w:rPr>
          <w:rFonts w:ascii="Bookman Old Style" w:hAnsi="Bookman Old Style"/>
          <w:bCs/>
          <w:iCs/>
          <w:spacing w:val="-4"/>
          <w:sz w:val="27"/>
          <w:szCs w:val="27"/>
        </w:rPr>
        <w:t>adquirir</w:t>
      </w:r>
      <w:r w:rsidR="002F4B22" w:rsidRPr="00FC4077">
        <w:rPr>
          <w:rFonts w:ascii="Bookman Old Style" w:hAnsi="Bookman Old Style"/>
          <w:bCs/>
          <w:iCs/>
          <w:spacing w:val="-4"/>
          <w:sz w:val="27"/>
          <w:szCs w:val="27"/>
        </w:rPr>
        <w:t>»</w:t>
      </w:r>
      <w:r w:rsidRPr="00FC4077">
        <w:rPr>
          <w:rFonts w:ascii="Bookman Old Style" w:hAnsi="Bookman Old Style"/>
          <w:bCs/>
          <w:iCs/>
          <w:spacing w:val="-4"/>
          <w:sz w:val="27"/>
          <w:szCs w:val="27"/>
        </w:rPr>
        <w:t xml:space="preserve"> y </w:t>
      </w:r>
      <w:r w:rsidR="002F4B22" w:rsidRPr="00FC4077">
        <w:rPr>
          <w:rFonts w:ascii="Bookman Old Style" w:hAnsi="Bookman Old Style"/>
          <w:bCs/>
          <w:iCs/>
          <w:spacing w:val="-4"/>
          <w:sz w:val="27"/>
          <w:szCs w:val="27"/>
        </w:rPr>
        <w:t>«</w:t>
      </w:r>
      <w:r w:rsidRPr="00FC4077">
        <w:rPr>
          <w:rFonts w:ascii="Bookman Old Style" w:hAnsi="Bookman Old Style"/>
          <w:bCs/>
          <w:iCs/>
          <w:spacing w:val="-4"/>
          <w:sz w:val="27"/>
          <w:szCs w:val="27"/>
        </w:rPr>
        <w:t>legalizar</w:t>
      </w:r>
      <w:r w:rsidR="002F4B22" w:rsidRPr="00FC4077">
        <w:rPr>
          <w:rFonts w:ascii="Bookman Old Style" w:hAnsi="Bookman Old Style"/>
          <w:bCs/>
          <w:iCs/>
          <w:spacing w:val="-4"/>
          <w:sz w:val="27"/>
          <w:szCs w:val="27"/>
        </w:rPr>
        <w:t>»</w:t>
      </w:r>
      <w:r w:rsidRPr="00FC4077">
        <w:rPr>
          <w:rFonts w:ascii="Bookman Old Style" w:hAnsi="Bookman Old Style"/>
          <w:bCs/>
          <w:iCs/>
          <w:spacing w:val="-4"/>
          <w:sz w:val="27"/>
          <w:szCs w:val="27"/>
        </w:rPr>
        <w:t xml:space="preserve"> corresponden a conductas de ejecución instantánea, cuya consumación ocurre en el momento mismo en que el sujeto adquiere el bien o realiza el acto jurídico destinado a darle apariencia de legalidad a recursos de origen ilícito. En contraste, verbos como </w:t>
      </w:r>
      <w:r w:rsidR="002F4B22" w:rsidRPr="00FC4077">
        <w:rPr>
          <w:rFonts w:ascii="Bookman Old Style" w:hAnsi="Bookman Old Style"/>
          <w:bCs/>
          <w:iCs/>
          <w:spacing w:val="-4"/>
          <w:sz w:val="27"/>
          <w:szCs w:val="27"/>
        </w:rPr>
        <w:t>«</w:t>
      </w:r>
      <w:r w:rsidRPr="00FC4077">
        <w:rPr>
          <w:rFonts w:ascii="Bookman Old Style" w:hAnsi="Bookman Old Style"/>
          <w:bCs/>
          <w:iCs/>
          <w:spacing w:val="-4"/>
          <w:sz w:val="27"/>
          <w:szCs w:val="27"/>
        </w:rPr>
        <w:t>custodiar</w:t>
      </w:r>
      <w:r w:rsidR="002F4B22" w:rsidRPr="00FC4077">
        <w:rPr>
          <w:rFonts w:ascii="Bookman Old Style" w:hAnsi="Bookman Old Style"/>
          <w:bCs/>
          <w:iCs/>
          <w:spacing w:val="-4"/>
          <w:sz w:val="27"/>
          <w:szCs w:val="27"/>
        </w:rPr>
        <w:t>»</w:t>
      </w:r>
      <w:r w:rsidRPr="00FC4077">
        <w:rPr>
          <w:rFonts w:ascii="Bookman Old Style" w:hAnsi="Bookman Old Style"/>
          <w:bCs/>
          <w:iCs/>
          <w:spacing w:val="-4"/>
          <w:sz w:val="27"/>
          <w:szCs w:val="27"/>
        </w:rPr>
        <w:t xml:space="preserve"> o </w:t>
      </w:r>
      <w:r w:rsidR="002F4B22" w:rsidRPr="00FC4077">
        <w:rPr>
          <w:rFonts w:ascii="Bookman Old Style" w:hAnsi="Bookman Old Style"/>
          <w:bCs/>
          <w:iCs/>
          <w:spacing w:val="-4"/>
          <w:sz w:val="27"/>
          <w:szCs w:val="27"/>
        </w:rPr>
        <w:t>«</w:t>
      </w:r>
      <w:r w:rsidRPr="00FC4077">
        <w:rPr>
          <w:rFonts w:ascii="Bookman Old Style" w:hAnsi="Bookman Old Style"/>
          <w:bCs/>
          <w:iCs/>
          <w:spacing w:val="-4"/>
          <w:sz w:val="27"/>
          <w:szCs w:val="27"/>
        </w:rPr>
        <w:t>administrar</w:t>
      </w:r>
      <w:r w:rsidR="002F4B22" w:rsidRPr="00FC4077">
        <w:rPr>
          <w:rFonts w:ascii="Bookman Old Style" w:hAnsi="Bookman Old Style"/>
          <w:bCs/>
          <w:iCs/>
          <w:spacing w:val="-4"/>
          <w:sz w:val="27"/>
          <w:szCs w:val="27"/>
        </w:rPr>
        <w:t>»</w:t>
      </w:r>
      <w:r w:rsidRPr="00FC4077">
        <w:rPr>
          <w:rFonts w:ascii="Bookman Old Style" w:hAnsi="Bookman Old Style"/>
          <w:bCs/>
          <w:iCs/>
          <w:spacing w:val="-4"/>
          <w:sz w:val="27"/>
          <w:szCs w:val="27"/>
        </w:rPr>
        <w:t xml:space="preserve"> tienen naturaleza permanente, porque la consumación se renueva </w:t>
      </w:r>
      <w:r w:rsidRPr="00FC4077">
        <w:rPr>
          <w:rFonts w:ascii="Bookman Old Style" w:hAnsi="Bookman Old Style"/>
          <w:bCs/>
          <w:iCs/>
          <w:spacing w:val="-4"/>
          <w:sz w:val="27"/>
          <w:szCs w:val="27"/>
        </w:rPr>
        <w:lastRenderedPageBreak/>
        <w:t>durante todo el tiempo en que el agente mantiene bajo su custodia o administración los bienes objeto del lavado</w:t>
      </w:r>
      <w:r w:rsidR="00DB5F24" w:rsidRPr="00FC4077">
        <w:rPr>
          <w:rFonts w:ascii="Bookman Old Style" w:hAnsi="Bookman Old Style"/>
          <w:bCs/>
          <w:iCs/>
          <w:spacing w:val="-4"/>
          <w:sz w:val="27"/>
          <w:szCs w:val="27"/>
        </w:rPr>
        <w:t xml:space="preserve"> (sentencia CSJ SP2866-2018, reiterada en el auto AP3302-2024)</w:t>
      </w:r>
      <w:r w:rsidRPr="00FC4077">
        <w:rPr>
          <w:rFonts w:ascii="Bookman Old Style" w:hAnsi="Bookman Old Style"/>
          <w:bCs/>
          <w:iCs/>
          <w:spacing w:val="-4"/>
          <w:sz w:val="27"/>
          <w:szCs w:val="27"/>
        </w:rPr>
        <w:t>.</w:t>
      </w:r>
    </w:p>
    <w:p w14:paraId="7E1761D1" w14:textId="77777777" w:rsidR="006E4FAC" w:rsidRPr="00FC4077" w:rsidRDefault="006E4FAC" w:rsidP="003E08F5">
      <w:pPr>
        <w:spacing w:after="0" w:line="360" w:lineRule="auto"/>
        <w:jc w:val="both"/>
        <w:rPr>
          <w:rFonts w:ascii="Bookman Old Style" w:hAnsi="Bookman Old Style" w:cs="Segoe UI"/>
          <w:spacing w:val="-4"/>
          <w:sz w:val="27"/>
          <w:szCs w:val="27"/>
        </w:rPr>
      </w:pPr>
    </w:p>
    <w:p w14:paraId="1C7DC7F1" w14:textId="6D01F5B4" w:rsidR="00C81E35" w:rsidRPr="00FC4077" w:rsidRDefault="003522D2" w:rsidP="00C81E35">
      <w:pPr>
        <w:spacing w:after="0" w:line="360" w:lineRule="auto"/>
        <w:ind w:firstLine="708"/>
        <w:jc w:val="both"/>
        <w:rPr>
          <w:rFonts w:ascii="Bookman Old Style" w:eastAsia="Times New Roman" w:hAnsi="Bookman Old Style" w:cs="Times New Roman"/>
          <w:spacing w:val="-4"/>
          <w:sz w:val="27"/>
          <w:szCs w:val="27"/>
          <w:lang w:val="es-ES_tradnl" w:eastAsia="x-none"/>
        </w:rPr>
      </w:pPr>
      <w:r w:rsidRPr="00FC4077">
        <w:rPr>
          <w:rFonts w:ascii="Bookman Old Style" w:eastAsia="Times New Roman" w:hAnsi="Bookman Old Style" w:cs="Times New Roman"/>
          <w:spacing w:val="-4"/>
          <w:sz w:val="27"/>
          <w:szCs w:val="27"/>
          <w:lang w:val="es-ES_tradnl" w:eastAsia="x-none"/>
        </w:rPr>
        <w:t>5</w:t>
      </w:r>
      <w:r w:rsidR="00E629CB" w:rsidRPr="00FC4077">
        <w:rPr>
          <w:rFonts w:ascii="Bookman Old Style" w:eastAsia="Times New Roman" w:hAnsi="Bookman Old Style" w:cs="Times New Roman"/>
          <w:spacing w:val="-4"/>
          <w:sz w:val="27"/>
          <w:szCs w:val="27"/>
          <w:lang w:val="es-ES_tradnl" w:eastAsia="x-none"/>
        </w:rPr>
        <w:t xml:space="preserve">. </w:t>
      </w:r>
      <w:r w:rsidR="00E629CB" w:rsidRPr="00FC4077">
        <w:rPr>
          <w:rFonts w:ascii="Bookman Old Style" w:eastAsia="Times New Roman" w:hAnsi="Bookman Old Style" w:cs="Times New Roman"/>
          <w:b/>
          <w:bCs/>
          <w:spacing w:val="-4"/>
          <w:sz w:val="27"/>
          <w:szCs w:val="27"/>
          <w:lang w:val="es-ES_tradnl" w:eastAsia="x-none"/>
        </w:rPr>
        <w:t>Caso concreto</w:t>
      </w:r>
      <w:r w:rsidR="00E629CB" w:rsidRPr="00FC4077">
        <w:rPr>
          <w:rFonts w:ascii="Bookman Old Style" w:eastAsia="Times New Roman" w:hAnsi="Bookman Old Style" w:cs="Times New Roman"/>
          <w:spacing w:val="-4"/>
          <w:sz w:val="27"/>
          <w:szCs w:val="27"/>
          <w:lang w:val="es-ES_tradnl" w:eastAsia="x-none"/>
        </w:rPr>
        <w:t xml:space="preserve">. </w:t>
      </w:r>
      <w:r w:rsidR="00632342" w:rsidRPr="00FC4077">
        <w:rPr>
          <w:rFonts w:ascii="Bookman Old Style" w:eastAsia="Times New Roman" w:hAnsi="Bookman Old Style" w:cs="Times New Roman"/>
          <w:spacing w:val="-4"/>
          <w:sz w:val="27"/>
          <w:szCs w:val="27"/>
          <w:lang w:val="es-ES_tradnl" w:eastAsia="x-none"/>
        </w:rPr>
        <w:t>En el presente asunto</w:t>
      </w:r>
      <w:r w:rsidR="00ED6702" w:rsidRPr="00FC4077">
        <w:rPr>
          <w:rFonts w:ascii="Bookman Old Style" w:eastAsia="Times New Roman" w:hAnsi="Bookman Old Style" w:cs="Times New Roman"/>
          <w:spacing w:val="-4"/>
          <w:sz w:val="27"/>
          <w:szCs w:val="27"/>
          <w:lang w:val="es-ES_tradnl" w:eastAsia="x-none"/>
        </w:rPr>
        <w:t>,</w:t>
      </w:r>
      <w:r w:rsidR="00632342" w:rsidRPr="00FC4077">
        <w:rPr>
          <w:rFonts w:ascii="Bookman Old Style" w:eastAsia="Times New Roman" w:hAnsi="Bookman Old Style" w:cs="Times New Roman"/>
          <w:spacing w:val="-4"/>
          <w:sz w:val="27"/>
          <w:szCs w:val="27"/>
          <w:lang w:val="es-ES_tradnl" w:eastAsia="x-none"/>
        </w:rPr>
        <w:t xml:space="preserve"> la </w:t>
      </w:r>
      <w:proofErr w:type="gramStart"/>
      <w:r w:rsidR="00632342" w:rsidRPr="00FC4077">
        <w:rPr>
          <w:rFonts w:ascii="Bookman Old Style" w:eastAsia="Times New Roman" w:hAnsi="Bookman Old Style" w:cs="Times New Roman"/>
          <w:spacing w:val="-4"/>
          <w:sz w:val="27"/>
          <w:szCs w:val="27"/>
          <w:lang w:val="es-ES_tradnl" w:eastAsia="x-none"/>
        </w:rPr>
        <w:t>Fiscalía General</w:t>
      </w:r>
      <w:proofErr w:type="gramEnd"/>
      <w:r w:rsidR="00632342" w:rsidRPr="00FC4077">
        <w:rPr>
          <w:rFonts w:ascii="Bookman Old Style" w:eastAsia="Times New Roman" w:hAnsi="Bookman Old Style" w:cs="Times New Roman"/>
          <w:spacing w:val="-4"/>
          <w:sz w:val="27"/>
          <w:szCs w:val="27"/>
          <w:lang w:val="es-ES_tradnl" w:eastAsia="x-none"/>
        </w:rPr>
        <w:t xml:space="preserve"> de la Nación </w:t>
      </w:r>
      <w:r w:rsidR="00273D89" w:rsidRPr="00FC4077">
        <w:rPr>
          <w:rFonts w:ascii="Bookman Old Style" w:eastAsia="Times New Roman" w:hAnsi="Bookman Old Style" w:cs="Times New Roman"/>
          <w:spacing w:val="-4"/>
          <w:sz w:val="27"/>
          <w:szCs w:val="27"/>
          <w:lang w:val="es-ES_tradnl" w:eastAsia="x-none"/>
        </w:rPr>
        <w:t>le</w:t>
      </w:r>
      <w:r w:rsidR="00E93E43" w:rsidRPr="00FC4077">
        <w:rPr>
          <w:rFonts w:ascii="Bookman Old Style" w:eastAsia="Times New Roman" w:hAnsi="Bookman Old Style" w:cs="Times New Roman"/>
          <w:spacing w:val="-4"/>
          <w:sz w:val="27"/>
          <w:szCs w:val="27"/>
          <w:lang w:val="es-ES_tradnl" w:eastAsia="x-none"/>
        </w:rPr>
        <w:t>s</w:t>
      </w:r>
      <w:r w:rsidR="00273D89" w:rsidRPr="00FC4077">
        <w:rPr>
          <w:rFonts w:ascii="Bookman Old Style" w:eastAsia="Times New Roman" w:hAnsi="Bookman Old Style" w:cs="Times New Roman"/>
          <w:spacing w:val="-4"/>
          <w:sz w:val="27"/>
          <w:szCs w:val="27"/>
          <w:lang w:val="es-ES_tradnl" w:eastAsia="x-none"/>
        </w:rPr>
        <w:t xml:space="preserve"> imputó a</w:t>
      </w:r>
      <w:r w:rsidR="00632342" w:rsidRPr="00FC4077">
        <w:rPr>
          <w:rFonts w:ascii="Bookman Old Style" w:eastAsia="Times New Roman" w:hAnsi="Bookman Old Style" w:cs="Times New Roman"/>
          <w:spacing w:val="-4"/>
          <w:sz w:val="27"/>
          <w:szCs w:val="27"/>
          <w:lang w:val="es-ES_tradnl" w:eastAsia="x-none"/>
        </w:rPr>
        <w:t xml:space="preserve"> </w:t>
      </w:r>
      <w:proofErr w:type="spellStart"/>
      <w:r w:rsidR="00FC7A65" w:rsidRPr="00FC4077">
        <w:rPr>
          <w:rFonts w:ascii="Bookman Old Style" w:hAnsi="Bookman Old Style"/>
          <w:smallCaps/>
          <w:color w:val="000000" w:themeColor="text1"/>
          <w:spacing w:val="-4"/>
          <w:sz w:val="27"/>
          <w:szCs w:val="27"/>
          <w:shd w:val="clear" w:color="auto" w:fill="FFFFFF"/>
        </w:rPr>
        <w:t>Edinnson</w:t>
      </w:r>
      <w:proofErr w:type="spellEnd"/>
      <w:r w:rsidR="00FC7A65" w:rsidRPr="00FC4077">
        <w:rPr>
          <w:rFonts w:ascii="Bookman Old Style" w:hAnsi="Bookman Old Style"/>
          <w:smallCaps/>
          <w:color w:val="000000" w:themeColor="text1"/>
          <w:spacing w:val="-4"/>
          <w:sz w:val="27"/>
          <w:szCs w:val="27"/>
          <w:shd w:val="clear" w:color="auto" w:fill="FFFFFF"/>
        </w:rPr>
        <w:t xml:space="preserve"> Bernardo Rosero, </w:t>
      </w:r>
      <w:r w:rsidR="00FC7A65" w:rsidRPr="00FC4077">
        <w:rPr>
          <w:rFonts w:ascii="Bookman Old Style" w:hAnsi="Bookman Old Style"/>
          <w:color w:val="000000" w:themeColor="text1"/>
          <w:spacing w:val="-4"/>
          <w:sz w:val="27"/>
          <w:szCs w:val="27"/>
          <w:shd w:val="clear" w:color="auto" w:fill="FFFFFF"/>
        </w:rPr>
        <w:t xml:space="preserve">a </w:t>
      </w:r>
      <w:r w:rsidR="00FC7A65" w:rsidRPr="00FC4077">
        <w:rPr>
          <w:rFonts w:ascii="Bookman Old Style" w:hAnsi="Bookman Old Style"/>
          <w:smallCaps/>
          <w:color w:val="000000" w:themeColor="text1"/>
          <w:spacing w:val="-4"/>
          <w:sz w:val="27"/>
          <w:szCs w:val="27"/>
          <w:shd w:val="clear" w:color="auto" w:fill="FFFFFF"/>
        </w:rPr>
        <w:t xml:space="preserve">Paola Andrea Solarte Rosero, </w:t>
      </w:r>
      <w:r w:rsidR="00FC7A65" w:rsidRPr="00FC4077">
        <w:rPr>
          <w:rFonts w:ascii="Bookman Old Style" w:hAnsi="Bookman Old Style"/>
          <w:color w:val="000000" w:themeColor="text1"/>
          <w:spacing w:val="-4"/>
          <w:sz w:val="27"/>
          <w:szCs w:val="27"/>
          <w:shd w:val="clear" w:color="auto" w:fill="FFFFFF"/>
        </w:rPr>
        <w:t>a</w:t>
      </w:r>
      <w:r w:rsidR="00FC7A65" w:rsidRPr="00FC4077">
        <w:rPr>
          <w:rFonts w:ascii="Bookman Old Style" w:hAnsi="Bookman Old Style"/>
          <w:smallCaps/>
          <w:color w:val="000000" w:themeColor="text1"/>
          <w:spacing w:val="-4"/>
          <w:sz w:val="27"/>
          <w:szCs w:val="27"/>
          <w:shd w:val="clear" w:color="auto" w:fill="FFFFFF"/>
        </w:rPr>
        <w:t xml:space="preserve"> Yury </w:t>
      </w:r>
      <w:proofErr w:type="spellStart"/>
      <w:r w:rsidR="00FC7A65" w:rsidRPr="00FC4077">
        <w:rPr>
          <w:rFonts w:ascii="Bookman Old Style" w:hAnsi="Bookman Old Style"/>
          <w:smallCaps/>
          <w:color w:val="000000" w:themeColor="text1"/>
          <w:spacing w:val="-4"/>
          <w:sz w:val="27"/>
          <w:szCs w:val="27"/>
          <w:shd w:val="clear" w:color="auto" w:fill="FFFFFF"/>
        </w:rPr>
        <w:t>Nathaly</w:t>
      </w:r>
      <w:proofErr w:type="spellEnd"/>
      <w:r w:rsidR="00FC7A65" w:rsidRPr="00FC4077">
        <w:rPr>
          <w:rFonts w:ascii="Bookman Old Style" w:hAnsi="Bookman Old Style"/>
          <w:smallCaps/>
          <w:color w:val="000000" w:themeColor="text1"/>
          <w:spacing w:val="-4"/>
          <w:sz w:val="27"/>
          <w:szCs w:val="27"/>
          <w:shd w:val="clear" w:color="auto" w:fill="FFFFFF"/>
        </w:rPr>
        <w:t xml:space="preserve"> Rosero, </w:t>
      </w:r>
      <w:r w:rsidR="00FC7A65" w:rsidRPr="00FC4077">
        <w:rPr>
          <w:rFonts w:ascii="Bookman Old Style" w:hAnsi="Bookman Old Style"/>
          <w:color w:val="000000" w:themeColor="text1"/>
          <w:spacing w:val="-4"/>
          <w:sz w:val="27"/>
          <w:szCs w:val="27"/>
          <w:shd w:val="clear" w:color="auto" w:fill="FFFFFF"/>
        </w:rPr>
        <w:t>a</w:t>
      </w:r>
      <w:r w:rsidR="00FC7A65" w:rsidRPr="00FC4077">
        <w:rPr>
          <w:rFonts w:ascii="Bookman Old Style" w:hAnsi="Bookman Old Style"/>
          <w:smallCaps/>
          <w:color w:val="000000" w:themeColor="text1"/>
          <w:spacing w:val="-4"/>
          <w:sz w:val="27"/>
          <w:szCs w:val="27"/>
          <w:shd w:val="clear" w:color="auto" w:fill="FFFFFF"/>
        </w:rPr>
        <w:t xml:space="preserve"> Yesica Tatiana Ruales Castillo, </w:t>
      </w:r>
      <w:r w:rsidR="00FC7A65" w:rsidRPr="00FC4077">
        <w:rPr>
          <w:rFonts w:ascii="Bookman Old Style" w:hAnsi="Bookman Old Style"/>
          <w:color w:val="000000" w:themeColor="text1"/>
          <w:spacing w:val="-4"/>
          <w:sz w:val="27"/>
          <w:szCs w:val="27"/>
          <w:shd w:val="clear" w:color="auto" w:fill="FFFFFF"/>
        </w:rPr>
        <w:t>a</w:t>
      </w:r>
      <w:r w:rsidR="00FC7A65" w:rsidRPr="00FC4077">
        <w:rPr>
          <w:rFonts w:ascii="Bookman Old Style" w:hAnsi="Bookman Old Style"/>
          <w:smallCaps/>
          <w:color w:val="000000" w:themeColor="text1"/>
          <w:spacing w:val="-4"/>
          <w:sz w:val="27"/>
          <w:szCs w:val="27"/>
          <w:shd w:val="clear" w:color="auto" w:fill="FFFFFF"/>
        </w:rPr>
        <w:t xml:space="preserve"> Gloria Alicia Arteaga Angulo, </w:t>
      </w:r>
      <w:r w:rsidR="00FC7A65" w:rsidRPr="00FC4077">
        <w:rPr>
          <w:rFonts w:ascii="Bookman Old Style" w:hAnsi="Bookman Old Style"/>
          <w:color w:val="000000" w:themeColor="text1"/>
          <w:spacing w:val="-4"/>
          <w:sz w:val="27"/>
          <w:szCs w:val="27"/>
          <w:shd w:val="clear" w:color="auto" w:fill="FFFFFF"/>
        </w:rPr>
        <w:t>a</w:t>
      </w:r>
      <w:r w:rsidR="00FC7A65" w:rsidRPr="00FC4077">
        <w:rPr>
          <w:rFonts w:ascii="Bookman Old Style" w:hAnsi="Bookman Old Style"/>
          <w:smallCaps/>
          <w:color w:val="000000" w:themeColor="text1"/>
          <w:spacing w:val="-4"/>
          <w:sz w:val="27"/>
          <w:szCs w:val="27"/>
          <w:shd w:val="clear" w:color="auto" w:fill="FFFFFF"/>
        </w:rPr>
        <w:t xml:space="preserve"> Oscar Ortega Hernández </w:t>
      </w:r>
      <w:r w:rsidR="00FC7A65" w:rsidRPr="00FC4077">
        <w:rPr>
          <w:rFonts w:ascii="Bookman Old Style" w:hAnsi="Bookman Old Style"/>
          <w:color w:val="000000" w:themeColor="text1"/>
          <w:spacing w:val="-4"/>
          <w:sz w:val="27"/>
          <w:szCs w:val="27"/>
          <w:shd w:val="clear" w:color="auto" w:fill="FFFFFF"/>
        </w:rPr>
        <w:t>y</w:t>
      </w:r>
      <w:r w:rsidR="00FC7A65" w:rsidRPr="00FC4077">
        <w:rPr>
          <w:rFonts w:ascii="Bookman Old Style" w:hAnsi="Bookman Old Style"/>
          <w:smallCaps/>
          <w:color w:val="000000" w:themeColor="text1"/>
          <w:spacing w:val="-4"/>
          <w:sz w:val="27"/>
          <w:szCs w:val="27"/>
          <w:shd w:val="clear" w:color="auto" w:fill="FFFFFF"/>
        </w:rPr>
        <w:t xml:space="preserve"> </w:t>
      </w:r>
      <w:r w:rsidR="00FC7A65" w:rsidRPr="00FC4077">
        <w:rPr>
          <w:rFonts w:ascii="Bookman Old Style" w:hAnsi="Bookman Old Style"/>
          <w:color w:val="000000" w:themeColor="text1"/>
          <w:spacing w:val="-4"/>
          <w:sz w:val="27"/>
          <w:szCs w:val="27"/>
          <w:shd w:val="clear" w:color="auto" w:fill="FFFFFF"/>
        </w:rPr>
        <w:t>a</w:t>
      </w:r>
      <w:r w:rsidR="00FC7A65" w:rsidRPr="00FC4077">
        <w:rPr>
          <w:rFonts w:ascii="Bookman Old Style" w:hAnsi="Bookman Old Style"/>
          <w:smallCaps/>
          <w:color w:val="000000" w:themeColor="text1"/>
          <w:spacing w:val="-4"/>
          <w:sz w:val="27"/>
          <w:szCs w:val="27"/>
          <w:shd w:val="clear" w:color="auto" w:fill="FFFFFF"/>
        </w:rPr>
        <w:t xml:space="preserve"> José Alfredo Hidalgo Cerón</w:t>
      </w:r>
      <w:r w:rsidR="00167052" w:rsidRPr="00FC4077">
        <w:rPr>
          <w:rStyle w:val="normaltextrun"/>
          <w:rFonts w:ascii="Bookman Old Style" w:hAnsi="Bookman Old Style"/>
          <w:smallCaps/>
          <w:spacing w:val="-4"/>
          <w:sz w:val="27"/>
          <w:szCs w:val="27"/>
          <w:shd w:val="clear" w:color="auto" w:fill="FFFFFF"/>
        </w:rPr>
        <w:t>,</w:t>
      </w:r>
      <w:r w:rsidR="00632342" w:rsidRPr="00FC4077">
        <w:rPr>
          <w:rStyle w:val="normaltextrun"/>
          <w:rFonts w:ascii="Bookman Old Style" w:hAnsi="Bookman Old Style"/>
          <w:smallCaps/>
          <w:spacing w:val="-4"/>
          <w:sz w:val="27"/>
          <w:szCs w:val="27"/>
          <w:shd w:val="clear" w:color="auto" w:fill="FFFFFF"/>
        </w:rPr>
        <w:t xml:space="preserve"> </w:t>
      </w:r>
      <w:r w:rsidR="00273D89" w:rsidRPr="00FC4077">
        <w:rPr>
          <w:rFonts w:ascii="Bookman Old Style" w:hAnsi="Bookman Old Style" w:cs="Arial"/>
          <w:spacing w:val="-4"/>
          <w:sz w:val="27"/>
          <w:szCs w:val="27"/>
        </w:rPr>
        <w:t>la posible comisión de los</w:t>
      </w:r>
      <w:r w:rsidR="002D20D5" w:rsidRPr="00FC4077">
        <w:rPr>
          <w:rFonts w:ascii="Bookman Old Style" w:eastAsia="Times New Roman" w:hAnsi="Bookman Old Style" w:cs="Times New Roman"/>
          <w:spacing w:val="-4"/>
          <w:sz w:val="27"/>
          <w:szCs w:val="27"/>
          <w:lang w:val="es-ES_tradnl" w:eastAsia="x-none"/>
        </w:rPr>
        <w:t xml:space="preserve"> delitos de </w:t>
      </w:r>
      <w:r w:rsidR="008824B7" w:rsidRPr="00FC4077">
        <w:rPr>
          <w:rStyle w:val="normaltextrun"/>
          <w:rFonts w:ascii="Bookman Old Style" w:hAnsi="Bookman Old Style"/>
          <w:spacing w:val="-4"/>
          <w:sz w:val="27"/>
          <w:szCs w:val="27"/>
        </w:rPr>
        <w:t xml:space="preserve">lavado de activos, </w:t>
      </w:r>
      <w:proofErr w:type="spellStart"/>
      <w:r w:rsidR="008824B7" w:rsidRPr="00FC4077">
        <w:rPr>
          <w:rStyle w:val="normaltextrun"/>
          <w:rFonts w:ascii="Bookman Old Style" w:hAnsi="Bookman Old Style"/>
          <w:spacing w:val="-4"/>
          <w:sz w:val="27"/>
          <w:szCs w:val="27"/>
        </w:rPr>
        <w:t>testaferrato</w:t>
      </w:r>
      <w:proofErr w:type="spellEnd"/>
      <w:r w:rsidR="00F643B6" w:rsidRPr="00FC4077">
        <w:rPr>
          <w:rStyle w:val="normaltextrun"/>
          <w:rFonts w:ascii="Bookman Old Style" w:hAnsi="Bookman Old Style"/>
          <w:spacing w:val="-4"/>
          <w:sz w:val="27"/>
          <w:szCs w:val="27"/>
        </w:rPr>
        <w:t xml:space="preserve"> y</w:t>
      </w:r>
      <w:r w:rsidR="008824B7" w:rsidRPr="00FC4077">
        <w:rPr>
          <w:rStyle w:val="normaltextrun"/>
          <w:rFonts w:ascii="Bookman Old Style" w:hAnsi="Bookman Old Style"/>
          <w:spacing w:val="-4"/>
          <w:sz w:val="27"/>
          <w:szCs w:val="27"/>
        </w:rPr>
        <w:t xml:space="preserve"> concierto para delinquir</w:t>
      </w:r>
      <w:r w:rsidR="00124F16" w:rsidRPr="00FC4077">
        <w:rPr>
          <w:rFonts w:ascii="Bookman Old Style" w:eastAsia="Times New Roman" w:hAnsi="Bookman Old Style" w:cs="Times New Roman"/>
          <w:spacing w:val="-4"/>
          <w:sz w:val="27"/>
          <w:szCs w:val="27"/>
          <w:lang w:val="es-ES_tradnl" w:eastAsia="x-none"/>
        </w:rPr>
        <w:t>.</w:t>
      </w:r>
    </w:p>
    <w:p w14:paraId="6DC9D23B" w14:textId="77777777" w:rsidR="00C81E35" w:rsidRPr="00FC4077" w:rsidRDefault="00C81E35" w:rsidP="00C81E35">
      <w:pPr>
        <w:spacing w:after="0" w:line="360" w:lineRule="auto"/>
        <w:ind w:firstLine="708"/>
        <w:jc w:val="both"/>
        <w:rPr>
          <w:rFonts w:ascii="Bookman Old Style" w:eastAsia="Times New Roman" w:hAnsi="Bookman Old Style" w:cs="Times New Roman"/>
          <w:spacing w:val="-4"/>
          <w:sz w:val="27"/>
          <w:szCs w:val="27"/>
          <w:lang w:val="es-ES_tradnl" w:eastAsia="x-none"/>
        </w:rPr>
      </w:pPr>
    </w:p>
    <w:p w14:paraId="2B84D2F7" w14:textId="6932F3DD" w:rsidR="007807A5" w:rsidRDefault="003522D2" w:rsidP="007807A5">
      <w:pPr>
        <w:spacing w:after="0" w:line="360" w:lineRule="auto"/>
        <w:ind w:firstLine="708"/>
        <w:jc w:val="both"/>
        <w:rPr>
          <w:rFonts w:ascii="Bookman Old Style" w:eastAsia="Times New Roman" w:hAnsi="Bookman Old Style" w:cs="Times New Roman"/>
          <w:spacing w:val="-4"/>
          <w:sz w:val="27"/>
          <w:szCs w:val="27"/>
          <w:lang w:eastAsia="x-none"/>
        </w:rPr>
      </w:pPr>
      <w:r w:rsidRPr="00FC4077">
        <w:rPr>
          <w:rFonts w:ascii="Bookman Old Style" w:eastAsia="Times New Roman" w:hAnsi="Bookman Old Style" w:cs="Times New Roman"/>
          <w:spacing w:val="-4"/>
          <w:sz w:val="27"/>
          <w:szCs w:val="27"/>
          <w:lang w:val="es-ES_tradnl" w:eastAsia="x-none"/>
        </w:rPr>
        <w:t>6</w:t>
      </w:r>
      <w:r w:rsidR="00C81E35" w:rsidRPr="00FC4077">
        <w:rPr>
          <w:rFonts w:ascii="Bookman Old Style" w:eastAsia="Times New Roman" w:hAnsi="Bookman Old Style" w:cs="Times New Roman"/>
          <w:spacing w:val="-4"/>
          <w:sz w:val="27"/>
          <w:szCs w:val="27"/>
          <w:lang w:val="es-ES_tradnl" w:eastAsia="x-none"/>
        </w:rPr>
        <w:t xml:space="preserve">. </w:t>
      </w:r>
      <w:r w:rsidR="007807A5" w:rsidRPr="00FC4077">
        <w:rPr>
          <w:rFonts w:ascii="Bookman Old Style" w:eastAsia="Times New Roman" w:hAnsi="Bookman Old Style" w:cs="Times New Roman"/>
          <w:spacing w:val="-4"/>
          <w:sz w:val="27"/>
          <w:szCs w:val="27"/>
          <w:lang w:val="es-419" w:eastAsia="x-none"/>
        </w:rPr>
        <w:t xml:space="preserve">La Corte advierte, en primer lugar, que existe </w:t>
      </w:r>
      <w:r w:rsidR="007807A5" w:rsidRPr="00FC4077">
        <w:rPr>
          <w:rFonts w:ascii="Bookman Old Style" w:eastAsia="Times New Roman" w:hAnsi="Bookman Old Style" w:cs="Times New Roman"/>
          <w:spacing w:val="-4"/>
          <w:sz w:val="27"/>
          <w:szCs w:val="27"/>
          <w:lang w:eastAsia="x-none"/>
        </w:rPr>
        <w:t>controversia en torno al funcionario que ha de asumir el conocimiento de la actuación, debido a que el Juzgado</w:t>
      </w:r>
      <w:r w:rsidR="007807A5" w:rsidRPr="00FC4077">
        <w:rPr>
          <w:rFonts w:ascii="Bookman Old Style" w:hAnsi="Bookman Old Style"/>
          <w:spacing w:val="-4"/>
          <w:sz w:val="27"/>
          <w:szCs w:val="27"/>
        </w:rPr>
        <w:t xml:space="preserve"> </w:t>
      </w:r>
      <w:r w:rsidR="008824B7" w:rsidRPr="00FC4077">
        <w:rPr>
          <w:rFonts w:ascii="Bookman Old Style" w:eastAsia="Times New Roman" w:hAnsi="Bookman Old Style" w:cs="Times New Roman"/>
          <w:spacing w:val="-4"/>
          <w:sz w:val="27"/>
          <w:szCs w:val="27"/>
          <w:lang w:eastAsia="x-none"/>
        </w:rPr>
        <w:t>4</w:t>
      </w:r>
      <w:r w:rsidR="007807A5" w:rsidRPr="00FC4077">
        <w:rPr>
          <w:rFonts w:ascii="Bookman Old Style" w:eastAsia="Times New Roman" w:hAnsi="Bookman Old Style" w:cs="Times New Roman"/>
          <w:spacing w:val="-4"/>
          <w:sz w:val="27"/>
          <w:szCs w:val="27"/>
          <w:lang w:eastAsia="x-none"/>
        </w:rPr>
        <w:t xml:space="preserve">º Penal del Circuito Especializado </w:t>
      </w:r>
      <w:r w:rsidR="008824B7" w:rsidRPr="00FC4077">
        <w:rPr>
          <w:rFonts w:ascii="Bookman Old Style" w:eastAsia="Times New Roman" w:hAnsi="Bookman Old Style" w:cs="Times New Roman"/>
          <w:spacing w:val="-4"/>
          <w:sz w:val="27"/>
          <w:szCs w:val="27"/>
          <w:lang w:eastAsia="x-none"/>
        </w:rPr>
        <w:t xml:space="preserve">Itinerante </w:t>
      </w:r>
      <w:r w:rsidR="007807A5" w:rsidRPr="00FC4077">
        <w:rPr>
          <w:rFonts w:ascii="Bookman Old Style" w:eastAsia="Times New Roman" w:hAnsi="Bookman Old Style" w:cs="Times New Roman"/>
          <w:spacing w:val="-4"/>
          <w:sz w:val="27"/>
          <w:szCs w:val="27"/>
          <w:lang w:eastAsia="x-none"/>
        </w:rPr>
        <w:t xml:space="preserve">de </w:t>
      </w:r>
      <w:r w:rsidR="008824B7" w:rsidRPr="00FC4077">
        <w:rPr>
          <w:rFonts w:ascii="Bookman Old Style" w:eastAsia="Times New Roman" w:hAnsi="Bookman Old Style" w:cs="Times New Roman"/>
          <w:spacing w:val="-4"/>
          <w:sz w:val="27"/>
          <w:szCs w:val="27"/>
          <w:lang w:eastAsia="x-none"/>
        </w:rPr>
        <w:t xml:space="preserve">Buga </w:t>
      </w:r>
      <w:r w:rsidR="007807A5" w:rsidRPr="00FC4077">
        <w:rPr>
          <w:rFonts w:ascii="Bookman Old Style" w:eastAsia="Times New Roman" w:hAnsi="Bookman Old Style" w:cs="Times New Roman"/>
          <w:spacing w:val="-4"/>
          <w:sz w:val="27"/>
          <w:szCs w:val="27"/>
          <w:lang w:eastAsia="x-none"/>
        </w:rPr>
        <w:t xml:space="preserve">manifestó </w:t>
      </w:r>
      <w:r w:rsidR="007017EF" w:rsidRPr="00FC4077">
        <w:rPr>
          <w:rFonts w:ascii="Bookman Old Style" w:eastAsia="Times New Roman" w:hAnsi="Bookman Old Style" w:cs="Times New Roman"/>
          <w:spacing w:val="-4"/>
          <w:sz w:val="27"/>
          <w:szCs w:val="27"/>
          <w:lang w:eastAsia="x-none"/>
        </w:rPr>
        <w:t>carecer de competencia</w:t>
      </w:r>
      <w:r w:rsidR="007807A5" w:rsidRPr="00FC4077">
        <w:rPr>
          <w:rFonts w:ascii="Bookman Old Style" w:eastAsia="Times New Roman" w:hAnsi="Bookman Old Style" w:cs="Times New Roman"/>
          <w:spacing w:val="-4"/>
          <w:sz w:val="27"/>
          <w:szCs w:val="27"/>
          <w:lang w:eastAsia="x-none"/>
        </w:rPr>
        <w:t xml:space="preserve">, postura que </w:t>
      </w:r>
      <w:r w:rsidR="0059542C" w:rsidRPr="00FC4077">
        <w:rPr>
          <w:rFonts w:ascii="Bookman Old Style" w:eastAsia="Times New Roman" w:hAnsi="Bookman Old Style" w:cs="Times New Roman"/>
          <w:spacing w:val="-4"/>
          <w:sz w:val="27"/>
          <w:szCs w:val="27"/>
          <w:lang w:eastAsia="x-none"/>
        </w:rPr>
        <w:t xml:space="preserve">no </w:t>
      </w:r>
      <w:r w:rsidR="007807A5" w:rsidRPr="00FC4077">
        <w:rPr>
          <w:rFonts w:ascii="Bookman Old Style" w:eastAsia="Times New Roman" w:hAnsi="Bookman Old Style" w:cs="Times New Roman"/>
          <w:spacing w:val="-4"/>
          <w:sz w:val="27"/>
          <w:szCs w:val="27"/>
          <w:lang w:eastAsia="x-none"/>
        </w:rPr>
        <w:t xml:space="preserve">es compartida por la </w:t>
      </w:r>
      <w:r w:rsidR="008824B7" w:rsidRPr="00FC4077">
        <w:rPr>
          <w:rFonts w:ascii="Bookman Old Style" w:eastAsia="Times New Roman" w:hAnsi="Bookman Old Style" w:cs="Times New Roman"/>
          <w:spacing w:val="-4"/>
          <w:sz w:val="27"/>
          <w:szCs w:val="27"/>
          <w:lang w:eastAsia="x-none"/>
        </w:rPr>
        <w:t>Fiscalía</w:t>
      </w:r>
      <w:r w:rsidR="007807A5" w:rsidRPr="00FC4077">
        <w:rPr>
          <w:rFonts w:ascii="Bookman Old Style" w:eastAsia="Times New Roman" w:hAnsi="Bookman Old Style" w:cs="Times New Roman"/>
          <w:spacing w:val="-4"/>
          <w:sz w:val="27"/>
          <w:szCs w:val="27"/>
          <w:lang w:eastAsia="x-none"/>
        </w:rPr>
        <w:t>.</w:t>
      </w:r>
      <w:r w:rsidR="008824B7" w:rsidRPr="00FC4077">
        <w:rPr>
          <w:rFonts w:ascii="Bookman Old Style" w:eastAsia="Times New Roman" w:hAnsi="Bookman Old Style" w:cs="Times New Roman"/>
          <w:spacing w:val="-4"/>
          <w:sz w:val="27"/>
          <w:szCs w:val="27"/>
          <w:lang w:eastAsia="x-none"/>
        </w:rPr>
        <w:t xml:space="preserve"> </w:t>
      </w:r>
      <w:r w:rsidR="007807A5" w:rsidRPr="00FC4077">
        <w:rPr>
          <w:rFonts w:ascii="Bookman Old Style" w:eastAsia="Times New Roman" w:hAnsi="Bookman Old Style" w:cs="Times New Roman"/>
          <w:spacing w:val="-4"/>
          <w:sz w:val="27"/>
          <w:szCs w:val="27"/>
          <w:lang w:eastAsia="x-none"/>
        </w:rPr>
        <w:t xml:space="preserve">Así, están satisfechas </w:t>
      </w:r>
      <w:r w:rsidR="007807A5" w:rsidRPr="00FC4077">
        <w:rPr>
          <w:rFonts w:ascii="Bookman Old Style" w:eastAsia="Times New Roman" w:hAnsi="Bookman Old Style" w:cs="Times New Roman"/>
          <w:spacing w:val="-4"/>
          <w:sz w:val="27"/>
          <w:szCs w:val="27"/>
          <w:lang w:val="es-ES" w:eastAsia="x-none"/>
        </w:rPr>
        <w:t>las pautas establecidas en la providencia CSJ AP2863, 17 jul. 2019, Rad. 55616.</w:t>
      </w:r>
      <w:r w:rsidR="007807A5" w:rsidRPr="00FC4077">
        <w:rPr>
          <w:rFonts w:ascii="Bookman Old Style" w:eastAsia="Times New Roman" w:hAnsi="Bookman Old Style" w:cs="Times New Roman"/>
          <w:spacing w:val="-4"/>
          <w:sz w:val="27"/>
          <w:szCs w:val="27"/>
          <w:lang w:eastAsia="x-none"/>
        </w:rPr>
        <w:t> </w:t>
      </w:r>
    </w:p>
    <w:p w14:paraId="58616415" w14:textId="77777777" w:rsidR="00FC4077" w:rsidRPr="00FC4077" w:rsidRDefault="00FC4077" w:rsidP="007807A5">
      <w:pPr>
        <w:spacing w:after="0" w:line="360" w:lineRule="auto"/>
        <w:ind w:firstLine="708"/>
        <w:jc w:val="both"/>
        <w:rPr>
          <w:rFonts w:ascii="Bookman Old Style" w:eastAsia="Times New Roman" w:hAnsi="Bookman Old Style" w:cs="Times New Roman"/>
          <w:spacing w:val="-4"/>
          <w:sz w:val="27"/>
          <w:szCs w:val="27"/>
          <w:lang w:eastAsia="x-none"/>
        </w:rPr>
      </w:pPr>
    </w:p>
    <w:p w14:paraId="365BCBC7" w14:textId="54DD4A00" w:rsidR="0041764B" w:rsidRPr="00FC4077" w:rsidRDefault="007807A5" w:rsidP="00C60793">
      <w:pPr>
        <w:spacing w:after="0" w:line="360" w:lineRule="auto"/>
        <w:ind w:firstLine="708"/>
        <w:jc w:val="both"/>
        <w:rPr>
          <w:rFonts w:ascii="Bookman Old Style" w:eastAsia="Times New Roman" w:hAnsi="Bookman Old Style" w:cs="Times New Roman"/>
          <w:spacing w:val="-4"/>
          <w:sz w:val="27"/>
          <w:szCs w:val="27"/>
        </w:rPr>
      </w:pPr>
      <w:r w:rsidRPr="00FC4077">
        <w:rPr>
          <w:rFonts w:ascii="Bookman Old Style" w:eastAsia="Times New Roman" w:hAnsi="Bookman Old Style" w:cs="Times New Roman"/>
          <w:spacing w:val="-4"/>
          <w:sz w:val="27"/>
          <w:szCs w:val="27"/>
          <w:lang w:val="es-ES"/>
        </w:rPr>
        <w:t xml:space="preserve">7. </w:t>
      </w:r>
      <w:r w:rsidR="00C60793" w:rsidRPr="00FC4077">
        <w:rPr>
          <w:rFonts w:ascii="Bookman Old Style" w:eastAsia="Times New Roman" w:hAnsi="Bookman Old Style"/>
          <w:spacing w:val="-4"/>
          <w:sz w:val="27"/>
          <w:szCs w:val="27"/>
        </w:rPr>
        <w:t xml:space="preserve">Ahora bien, por la naturaleza de los delitos imputados y la jerarquía del despacho judicial, el conocimiento de la actuación corresponde a los jueces penales del circuito especializados, por ser los funcionarios competentes para conocer de los delitos de lavado de activos, </w:t>
      </w:r>
      <w:proofErr w:type="spellStart"/>
      <w:r w:rsidR="00C60793" w:rsidRPr="00FC4077">
        <w:rPr>
          <w:rFonts w:ascii="Bookman Old Style" w:eastAsia="Times New Roman" w:hAnsi="Bookman Old Style"/>
          <w:spacing w:val="-4"/>
          <w:sz w:val="27"/>
          <w:szCs w:val="27"/>
        </w:rPr>
        <w:t>testaferrato</w:t>
      </w:r>
      <w:proofErr w:type="spellEnd"/>
      <w:r w:rsidR="00C60793" w:rsidRPr="00FC4077">
        <w:rPr>
          <w:rFonts w:ascii="Bookman Old Style" w:eastAsia="Times New Roman" w:hAnsi="Bookman Old Style"/>
          <w:spacing w:val="-4"/>
          <w:sz w:val="27"/>
          <w:szCs w:val="27"/>
        </w:rPr>
        <w:t xml:space="preserve"> y concierto para delinquir agravado —artículo 35, numerales 14, 15 y 17, de la Ley 906 de 2004—.</w:t>
      </w:r>
      <w:r w:rsidR="62B05FA7" w:rsidRPr="00FC4077">
        <w:rPr>
          <w:rFonts w:ascii="Bookman Old Style" w:eastAsia="Times New Roman" w:hAnsi="Bookman Old Style"/>
          <w:spacing w:val="-4"/>
          <w:sz w:val="27"/>
          <w:szCs w:val="27"/>
        </w:rPr>
        <w:t xml:space="preserve"> </w:t>
      </w:r>
      <w:r w:rsidR="00C60793" w:rsidRPr="00FC4077">
        <w:rPr>
          <w:rFonts w:ascii="Bookman Old Style" w:eastAsia="Times New Roman" w:hAnsi="Bookman Old Style" w:cs="Times New Roman"/>
          <w:spacing w:val="-4"/>
          <w:sz w:val="27"/>
          <w:szCs w:val="27"/>
        </w:rPr>
        <w:t>Sobre ese aspecto no existe discusión entre los sujetos procesales.</w:t>
      </w:r>
    </w:p>
    <w:p w14:paraId="4427B1F1" w14:textId="77777777" w:rsidR="007940DA" w:rsidRPr="00FC4077" w:rsidRDefault="007940DA" w:rsidP="5CE961CE">
      <w:pPr>
        <w:spacing w:after="0" w:line="360" w:lineRule="auto"/>
        <w:ind w:firstLine="708"/>
        <w:jc w:val="both"/>
        <w:rPr>
          <w:rFonts w:ascii="Bookman Old Style" w:hAnsi="Bookman Old Style" w:cs="Arial"/>
          <w:spacing w:val="-4"/>
          <w:sz w:val="27"/>
          <w:szCs w:val="27"/>
        </w:rPr>
      </w:pPr>
    </w:p>
    <w:p w14:paraId="1EA8F60C" w14:textId="78AFAE6A" w:rsidR="007940DA" w:rsidRPr="00FC4077" w:rsidRDefault="007807A5" w:rsidP="5CE961CE">
      <w:pPr>
        <w:spacing w:after="0" w:line="360" w:lineRule="auto"/>
        <w:ind w:firstLine="708"/>
        <w:jc w:val="both"/>
        <w:rPr>
          <w:rFonts w:ascii="Bookman Old Style" w:hAnsi="Bookman Old Style"/>
          <w:spacing w:val="-4"/>
          <w:sz w:val="27"/>
          <w:szCs w:val="27"/>
        </w:rPr>
      </w:pPr>
      <w:r w:rsidRPr="00FC4077">
        <w:rPr>
          <w:rFonts w:ascii="Bookman Old Style" w:hAnsi="Bookman Old Style" w:cs="Arial"/>
          <w:spacing w:val="-4"/>
          <w:sz w:val="27"/>
          <w:szCs w:val="27"/>
        </w:rPr>
        <w:t>8</w:t>
      </w:r>
      <w:r w:rsidR="007940DA" w:rsidRPr="00FC4077">
        <w:rPr>
          <w:rFonts w:ascii="Bookman Old Style" w:hAnsi="Bookman Old Style" w:cs="Arial"/>
          <w:spacing w:val="-4"/>
          <w:sz w:val="27"/>
          <w:szCs w:val="27"/>
        </w:rPr>
        <w:t xml:space="preserve">. </w:t>
      </w:r>
      <w:r w:rsidR="00E02352" w:rsidRPr="00FC4077">
        <w:rPr>
          <w:rFonts w:ascii="Bookman Old Style" w:hAnsi="Bookman Old Style" w:cs="Arial"/>
          <w:spacing w:val="-4"/>
          <w:sz w:val="27"/>
          <w:szCs w:val="27"/>
        </w:rPr>
        <w:t xml:space="preserve">De acuerdo con el escrito de acusación, el delito de lavado de activos —el de mayor gravedad— habría sido ejecutado en </w:t>
      </w:r>
      <w:r w:rsidR="00E02352" w:rsidRPr="00FC4077">
        <w:rPr>
          <w:rFonts w:ascii="Bookman Old Style" w:hAnsi="Bookman Old Style" w:cs="Arial"/>
          <w:spacing w:val="-4"/>
          <w:sz w:val="27"/>
          <w:szCs w:val="27"/>
        </w:rPr>
        <w:lastRenderedPageBreak/>
        <w:t>distintos lugares del territorio nacional, pues las empresas «Remisiones y Traslados Divino Niño S.A.S.» y «</w:t>
      </w:r>
      <w:proofErr w:type="spellStart"/>
      <w:r w:rsidR="00E02352" w:rsidRPr="00FC4077">
        <w:rPr>
          <w:rFonts w:ascii="Bookman Old Style" w:hAnsi="Bookman Old Style" w:cs="Arial"/>
          <w:spacing w:val="-4"/>
          <w:sz w:val="27"/>
          <w:szCs w:val="27"/>
        </w:rPr>
        <w:t>Servimedic</w:t>
      </w:r>
      <w:proofErr w:type="spellEnd"/>
      <w:r w:rsidR="00E02352" w:rsidRPr="00FC4077">
        <w:rPr>
          <w:rFonts w:ascii="Bookman Old Style" w:hAnsi="Bookman Old Style" w:cs="Arial"/>
          <w:spacing w:val="-4"/>
          <w:sz w:val="27"/>
          <w:szCs w:val="27"/>
        </w:rPr>
        <w:t xml:space="preserve"> S.A.S.» tenían sus domicilios principales en las ciudades de Mocoa (Putumayo) y Riosucio (Caldas), respectivamente, y operaban en diferentes ciudades como Cartago (Valle del Cauca), Neiva, Pasto y Popayán, entre otras.</w:t>
      </w:r>
    </w:p>
    <w:p w14:paraId="2DB7842E" w14:textId="77777777" w:rsidR="000F25AF" w:rsidRPr="00FC4077" w:rsidRDefault="000F25AF" w:rsidP="5CE961CE">
      <w:pPr>
        <w:spacing w:after="0" w:line="360" w:lineRule="auto"/>
        <w:ind w:firstLine="708"/>
        <w:jc w:val="both"/>
        <w:rPr>
          <w:rFonts w:ascii="Bookman Old Style" w:hAnsi="Bookman Old Style"/>
          <w:spacing w:val="-4"/>
          <w:sz w:val="27"/>
          <w:szCs w:val="27"/>
        </w:rPr>
      </w:pPr>
    </w:p>
    <w:p w14:paraId="25C5BBCC" w14:textId="1CAE7FD7" w:rsidR="00102738" w:rsidRPr="00FC4077" w:rsidRDefault="000F25AF" w:rsidP="00102738">
      <w:pPr>
        <w:widowControl w:val="0"/>
        <w:tabs>
          <w:tab w:val="left" w:pos="1134"/>
          <w:tab w:val="left" w:pos="1276"/>
        </w:tabs>
        <w:spacing w:after="0" w:line="360" w:lineRule="auto"/>
        <w:ind w:firstLine="709"/>
        <w:jc w:val="both"/>
        <w:rPr>
          <w:rFonts w:ascii="Bookman Old Style" w:hAnsi="Bookman Old Style" w:cs="Tahoma"/>
          <w:snapToGrid w:val="0"/>
          <w:spacing w:val="-4"/>
          <w:sz w:val="27"/>
          <w:szCs w:val="27"/>
          <w:lang w:eastAsia="es-ES"/>
        </w:rPr>
      </w:pPr>
      <w:r w:rsidRPr="00FC4077">
        <w:rPr>
          <w:rFonts w:ascii="Bookman Old Style" w:hAnsi="Bookman Old Style"/>
          <w:spacing w:val="-4"/>
          <w:sz w:val="27"/>
          <w:szCs w:val="27"/>
        </w:rPr>
        <w:t xml:space="preserve">Además, </w:t>
      </w:r>
      <w:r w:rsidR="00AE75E9" w:rsidRPr="00FC4077">
        <w:rPr>
          <w:rFonts w:ascii="Bookman Old Style" w:hAnsi="Bookman Old Style" w:cs="Tahoma"/>
          <w:snapToGrid w:val="0"/>
          <w:spacing w:val="-4"/>
          <w:sz w:val="27"/>
          <w:szCs w:val="27"/>
          <w:lang w:eastAsia="es-ES"/>
        </w:rPr>
        <w:t xml:space="preserve">el marco fáctico del escrito de acusación y la intervención de la </w:t>
      </w:r>
      <w:r w:rsidR="04CB6959" w:rsidRPr="00FC4077">
        <w:rPr>
          <w:rFonts w:ascii="Bookman Old Style" w:hAnsi="Bookman Old Style" w:cs="Tahoma"/>
          <w:snapToGrid w:val="0"/>
          <w:spacing w:val="-4"/>
          <w:sz w:val="27"/>
          <w:szCs w:val="27"/>
          <w:lang w:eastAsia="es-ES"/>
        </w:rPr>
        <w:t>F</w:t>
      </w:r>
      <w:r w:rsidR="00AE75E9" w:rsidRPr="00FC4077">
        <w:rPr>
          <w:rFonts w:ascii="Bookman Old Style" w:hAnsi="Bookman Old Style" w:cs="Tahoma"/>
          <w:snapToGrid w:val="0"/>
          <w:spacing w:val="-4"/>
          <w:sz w:val="27"/>
          <w:szCs w:val="27"/>
          <w:lang w:eastAsia="es-ES"/>
        </w:rPr>
        <w:t xml:space="preserve">iscalía </w:t>
      </w:r>
      <w:r w:rsidR="0061355F" w:rsidRPr="00FC4077">
        <w:rPr>
          <w:rFonts w:ascii="Bookman Old Style" w:hAnsi="Bookman Old Style" w:cs="Tahoma"/>
          <w:snapToGrid w:val="0"/>
          <w:spacing w:val="-4"/>
          <w:sz w:val="27"/>
          <w:szCs w:val="27"/>
          <w:lang w:eastAsia="es-ES"/>
        </w:rPr>
        <w:t>resultan insuficientes para establecer con precisión las incidencias territoriales de las conductas constitutivas del delito de lavado de activo</w:t>
      </w:r>
      <w:r w:rsidR="00102738" w:rsidRPr="00FC4077">
        <w:rPr>
          <w:rFonts w:ascii="Bookman Old Style" w:hAnsi="Bookman Old Style" w:cs="Tahoma"/>
          <w:snapToGrid w:val="0"/>
          <w:spacing w:val="-4"/>
          <w:sz w:val="27"/>
          <w:szCs w:val="27"/>
          <w:lang w:eastAsia="es-ES"/>
        </w:rPr>
        <w:t>s</w:t>
      </w:r>
      <w:r w:rsidR="00AE75E9" w:rsidRPr="00FC4077">
        <w:rPr>
          <w:rFonts w:ascii="Bookman Old Style" w:hAnsi="Bookman Old Style" w:cs="Tahoma"/>
          <w:snapToGrid w:val="0"/>
          <w:spacing w:val="-4"/>
          <w:sz w:val="27"/>
          <w:szCs w:val="27"/>
          <w:lang w:eastAsia="es-ES"/>
        </w:rPr>
        <w:t>.</w:t>
      </w:r>
      <w:r w:rsidR="00102738" w:rsidRPr="00FC4077">
        <w:rPr>
          <w:rFonts w:ascii="Times New Roman" w:eastAsia="Times New Roman" w:hAnsi="Times New Roman" w:cs="Times New Roman"/>
          <w:spacing w:val="-4"/>
          <w:sz w:val="27"/>
          <w:szCs w:val="27"/>
          <w:lang w:eastAsia="es-CO"/>
        </w:rPr>
        <w:t xml:space="preserve"> </w:t>
      </w:r>
      <w:r w:rsidR="00102738" w:rsidRPr="00FC4077">
        <w:rPr>
          <w:rFonts w:ascii="Bookman Old Style" w:hAnsi="Bookman Old Style" w:cs="Tahoma"/>
          <w:snapToGrid w:val="0"/>
          <w:spacing w:val="-4"/>
          <w:sz w:val="27"/>
          <w:szCs w:val="27"/>
          <w:lang w:eastAsia="es-ES"/>
        </w:rPr>
        <w:t>En consecuencia, el criterio relacionado con el lugar de comisión del delito más grave no permite definir la competencia en el caso concreto.</w:t>
      </w:r>
    </w:p>
    <w:p w14:paraId="62128422" w14:textId="77777777" w:rsidR="00102738" w:rsidRPr="00FC4077" w:rsidRDefault="00102738" w:rsidP="00102738">
      <w:pPr>
        <w:widowControl w:val="0"/>
        <w:tabs>
          <w:tab w:val="left" w:pos="1134"/>
          <w:tab w:val="left" w:pos="1276"/>
        </w:tabs>
        <w:spacing w:after="0" w:line="360" w:lineRule="auto"/>
        <w:ind w:firstLine="709"/>
        <w:jc w:val="both"/>
        <w:rPr>
          <w:rFonts w:ascii="Bookman Old Style" w:hAnsi="Bookman Old Style" w:cs="Tahoma"/>
          <w:snapToGrid w:val="0"/>
          <w:spacing w:val="-4"/>
          <w:sz w:val="27"/>
          <w:szCs w:val="27"/>
          <w:lang w:eastAsia="es-ES"/>
        </w:rPr>
      </w:pPr>
    </w:p>
    <w:p w14:paraId="766754F3" w14:textId="15644C84" w:rsidR="00AE75E9" w:rsidRPr="00FC4077" w:rsidRDefault="00102738" w:rsidP="00102738">
      <w:pPr>
        <w:widowControl w:val="0"/>
        <w:tabs>
          <w:tab w:val="left" w:pos="1134"/>
          <w:tab w:val="left" w:pos="1276"/>
        </w:tabs>
        <w:spacing w:after="0" w:line="360" w:lineRule="auto"/>
        <w:ind w:firstLine="709"/>
        <w:jc w:val="both"/>
        <w:rPr>
          <w:rFonts w:ascii="Bookman Old Style" w:hAnsi="Bookman Old Style" w:cs="Tahoma"/>
          <w:snapToGrid w:val="0"/>
          <w:spacing w:val="-4"/>
          <w:sz w:val="27"/>
          <w:szCs w:val="27"/>
          <w:lang w:eastAsia="es-ES"/>
        </w:rPr>
      </w:pPr>
      <w:r w:rsidRPr="00FC4077">
        <w:rPr>
          <w:rFonts w:ascii="Bookman Old Style" w:hAnsi="Bookman Old Style" w:cs="Tahoma"/>
          <w:snapToGrid w:val="0"/>
          <w:spacing w:val="-4"/>
          <w:sz w:val="27"/>
          <w:szCs w:val="27"/>
          <w:lang w:eastAsia="es-ES"/>
        </w:rPr>
        <w:t>Por ello, resulta necesario acudir a los demás parámetros previstos en el artículo 52 de la Ley 906 de 2004 para resolver la controversia.</w:t>
      </w:r>
    </w:p>
    <w:p w14:paraId="3A12DF2B" w14:textId="7532EE07" w:rsidR="000F25AF" w:rsidRPr="00FC4077" w:rsidRDefault="000F25AF" w:rsidP="5CE961CE">
      <w:pPr>
        <w:spacing w:after="0" w:line="360" w:lineRule="auto"/>
        <w:ind w:firstLine="708"/>
        <w:jc w:val="both"/>
        <w:rPr>
          <w:rFonts w:ascii="Bookman Old Style" w:hAnsi="Bookman Old Style" w:cs="Arial"/>
          <w:spacing w:val="-4"/>
          <w:sz w:val="27"/>
          <w:szCs w:val="27"/>
        </w:rPr>
      </w:pPr>
    </w:p>
    <w:p w14:paraId="07E19D8E" w14:textId="77777777" w:rsidR="00BE191A" w:rsidRPr="00FC4077" w:rsidRDefault="007807A5" w:rsidP="00BE191A">
      <w:pPr>
        <w:spacing w:after="0" w:line="360" w:lineRule="auto"/>
        <w:ind w:firstLine="708"/>
        <w:jc w:val="both"/>
        <w:rPr>
          <w:rFonts w:ascii="Bookman Old Style" w:hAnsi="Bookman Old Style" w:cs="Arial"/>
          <w:spacing w:val="-4"/>
          <w:sz w:val="27"/>
          <w:szCs w:val="27"/>
        </w:rPr>
      </w:pPr>
      <w:r w:rsidRPr="00FC4077">
        <w:rPr>
          <w:rFonts w:ascii="Bookman Old Style" w:hAnsi="Bookman Old Style" w:cs="Arial"/>
          <w:spacing w:val="-4"/>
          <w:sz w:val="27"/>
          <w:szCs w:val="27"/>
        </w:rPr>
        <w:t>9</w:t>
      </w:r>
      <w:r w:rsidR="00F51F18" w:rsidRPr="00FC4077">
        <w:rPr>
          <w:rFonts w:ascii="Bookman Old Style" w:hAnsi="Bookman Old Style" w:cs="Arial"/>
          <w:spacing w:val="-4"/>
          <w:sz w:val="27"/>
          <w:szCs w:val="27"/>
        </w:rPr>
        <w:t xml:space="preserve">. </w:t>
      </w:r>
      <w:r w:rsidR="00BE191A" w:rsidRPr="00FC4077">
        <w:rPr>
          <w:rFonts w:ascii="Bookman Old Style" w:hAnsi="Bookman Old Style" w:cs="Arial"/>
          <w:spacing w:val="-4"/>
          <w:sz w:val="27"/>
          <w:szCs w:val="27"/>
        </w:rPr>
        <w:t>No obstante, el criterio relativo al lugar donde se realizó el mayor número de conductas punibles tampoco resulta determinante para resolver el asunto.</w:t>
      </w:r>
    </w:p>
    <w:p w14:paraId="3798EF8E" w14:textId="77777777" w:rsidR="00BE191A" w:rsidRPr="00FC4077" w:rsidRDefault="00BE191A" w:rsidP="00BE191A">
      <w:pPr>
        <w:spacing w:after="0" w:line="360" w:lineRule="auto"/>
        <w:ind w:firstLine="708"/>
        <w:jc w:val="both"/>
        <w:rPr>
          <w:rFonts w:ascii="Bookman Old Style" w:hAnsi="Bookman Old Style" w:cs="Arial"/>
          <w:spacing w:val="-4"/>
          <w:sz w:val="27"/>
          <w:szCs w:val="27"/>
        </w:rPr>
      </w:pPr>
    </w:p>
    <w:p w14:paraId="756614D8" w14:textId="77777777" w:rsidR="00BE191A" w:rsidRPr="00FC4077" w:rsidRDefault="00BE191A" w:rsidP="00BE191A">
      <w:pPr>
        <w:spacing w:after="0" w:line="360" w:lineRule="auto"/>
        <w:ind w:firstLine="708"/>
        <w:jc w:val="both"/>
        <w:rPr>
          <w:rFonts w:ascii="Bookman Old Style" w:hAnsi="Bookman Old Style" w:cs="Arial"/>
          <w:spacing w:val="-4"/>
          <w:sz w:val="27"/>
          <w:szCs w:val="27"/>
        </w:rPr>
      </w:pPr>
      <w:r w:rsidRPr="00FC4077">
        <w:rPr>
          <w:rFonts w:ascii="Bookman Old Style" w:hAnsi="Bookman Old Style" w:cs="Arial"/>
          <w:spacing w:val="-4"/>
          <w:sz w:val="27"/>
          <w:szCs w:val="27"/>
        </w:rPr>
        <w:t>En efecto, a partir de la información contenida en el escrito de acusación y de lo expuesto por el delegado de la Fiscalía, no es posible determinar el lugar específico en el que ocurrieron la mayoría de las conductas constitutivas del delito de lavado de activos, las cuales, incluso, no fueron debidamente individualizadas, al punto que la Fiscalía no precisó con claridad los verbos rectores atribuidos a cada uno de los procesados.</w:t>
      </w:r>
    </w:p>
    <w:p w14:paraId="7DAF6873" w14:textId="77777777" w:rsidR="00BE191A" w:rsidRPr="00FC4077" w:rsidRDefault="00BE191A" w:rsidP="00BE191A">
      <w:pPr>
        <w:spacing w:after="0" w:line="360" w:lineRule="auto"/>
        <w:ind w:firstLine="708"/>
        <w:jc w:val="both"/>
        <w:rPr>
          <w:rFonts w:ascii="Bookman Old Style" w:hAnsi="Bookman Old Style" w:cs="Arial"/>
          <w:spacing w:val="-4"/>
          <w:sz w:val="27"/>
          <w:szCs w:val="27"/>
        </w:rPr>
      </w:pPr>
    </w:p>
    <w:p w14:paraId="683A8E83" w14:textId="77777777" w:rsidR="00BE191A" w:rsidRPr="00FC4077" w:rsidRDefault="00BE191A" w:rsidP="00BE191A">
      <w:pPr>
        <w:spacing w:after="0" w:line="360" w:lineRule="auto"/>
        <w:ind w:firstLine="708"/>
        <w:jc w:val="both"/>
        <w:rPr>
          <w:rFonts w:ascii="Bookman Old Style" w:hAnsi="Bookman Old Style" w:cs="Arial"/>
          <w:spacing w:val="-4"/>
          <w:sz w:val="27"/>
          <w:szCs w:val="27"/>
        </w:rPr>
      </w:pPr>
      <w:r w:rsidRPr="00FC4077">
        <w:rPr>
          <w:rFonts w:ascii="Bookman Old Style" w:hAnsi="Bookman Old Style" w:cs="Arial"/>
          <w:spacing w:val="-4"/>
          <w:sz w:val="27"/>
          <w:szCs w:val="27"/>
        </w:rPr>
        <w:lastRenderedPageBreak/>
        <w:t>Por esa razón, contrario a lo afirmado por el Juzgado 4º Penal del Circuito Especializado Itinerante de Buga, el hecho de que una de las empresas tuviera su sede principal en la ciudad de Mocoa no permite inferir, por sí solo, que en ese lugar se hubiera cometido el mayor número de conductas punibles.</w:t>
      </w:r>
    </w:p>
    <w:p w14:paraId="06B27637" w14:textId="297A3519" w:rsidR="00AE75E9" w:rsidRPr="00FC4077" w:rsidRDefault="00AE75E9" w:rsidP="00BE191A">
      <w:pPr>
        <w:spacing w:after="0" w:line="360" w:lineRule="auto"/>
        <w:ind w:firstLine="708"/>
        <w:jc w:val="both"/>
        <w:rPr>
          <w:rFonts w:ascii="Bookman Old Style" w:hAnsi="Bookman Old Style" w:cs="Arial"/>
          <w:spacing w:val="-4"/>
          <w:sz w:val="27"/>
          <w:szCs w:val="27"/>
        </w:rPr>
      </w:pPr>
    </w:p>
    <w:p w14:paraId="10D69ACE" w14:textId="28B65204" w:rsidR="00702411" w:rsidRPr="00FC4077" w:rsidRDefault="000E582B" w:rsidP="00702411">
      <w:pPr>
        <w:widowControl w:val="0"/>
        <w:tabs>
          <w:tab w:val="left" w:pos="1134"/>
          <w:tab w:val="left" w:pos="1276"/>
        </w:tabs>
        <w:spacing w:after="0" w:line="360" w:lineRule="auto"/>
        <w:ind w:firstLine="709"/>
        <w:jc w:val="both"/>
        <w:rPr>
          <w:rFonts w:ascii="Bookman Old Style" w:hAnsi="Bookman Old Style" w:cs="Arial"/>
          <w:bCs/>
          <w:spacing w:val="-4"/>
          <w:sz w:val="27"/>
          <w:szCs w:val="27"/>
        </w:rPr>
      </w:pPr>
      <w:r w:rsidRPr="00FC4077">
        <w:rPr>
          <w:rFonts w:ascii="Bookman Old Style" w:hAnsi="Bookman Old Style" w:cs="Arial"/>
          <w:spacing w:val="-4"/>
          <w:sz w:val="27"/>
          <w:szCs w:val="27"/>
        </w:rPr>
        <w:t xml:space="preserve">10. </w:t>
      </w:r>
      <w:r w:rsidR="00E74FD2" w:rsidRPr="00FC4077">
        <w:rPr>
          <w:rFonts w:ascii="Bookman Old Style" w:hAnsi="Bookman Old Style" w:cs="Arial"/>
          <w:bCs/>
          <w:spacing w:val="-4"/>
          <w:sz w:val="27"/>
          <w:szCs w:val="27"/>
        </w:rPr>
        <w:t>En consecuencia, se impone acudir al último criterio previsto en el artículo 52 del Código de Procedimiento Penal, conforme al cual la competencia se determina por el lugar donde se produjo la primera aprehensión o donde se formuló primero la imputación.</w:t>
      </w:r>
    </w:p>
    <w:p w14:paraId="4CEF5A1D" w14:textId="13FD7AF3" w:rsidR="00AD28F8" w:rsidRPr="00FC4077" w:rsidRDefault="00AD28F8" w:rsidP="5CE961CE">
      <w:pPr>
        <w:spacing w:after="0" w:line="360" w:lineRule="auto"/>
        <w:ind w:firstLine="708"/>
        <w:jc w:val="both"/>
        <w:rPr>
          <w:rFonts w:ascii="Bookman Old Style" w:hAnsi="Bookman Old Style" w:cs="Arial"/>
          <w:spacing w:val="-4"/>
          <w:sz w:val="27"/>
          <w:szCs w:val="27"/>
        </w:rPr>
      </w:pPr>
    </w:p>
    <w:p w14:paraId="1ACCD12E" w14:textId="77777777" w:rsidR="00E74FD2" w:rsidRPr="00FC4077" w:rsidRDefault="00AD28F8" w:rsidP="00E74FD2">
      <w:pPr>
        <w:spacing w:after="0" w:line="360" w:lineRule="auto"/>
        <w:ind w:firstLine="708"/>
        <w:jc w:val="both"/>
        <w:rPr>
          <w:rFonts w:ascii="Bookman Old Style" w:hAnsi="Bookman Old Style" w:cs="Arial"/>
          <w:spacing w:val="-4"/>
          <w:sz w:val="27"/>
          <w:szCs w:val="27"/>
        </w:rPr>
      </w:pPr>
      <w:r w:rsidRPr="00FC4077">
        <w:rPr>
          <w:rFonts w:ascii="Bookman Old Style" w:hAnsi="Bookman Old Style" w:cs="Arial"/>
          <w:spacing w:val="-4"/>
          <w:sz w:val="27"/>
          <w:szCs w:val="27"/>
        </w:rPr>
        <w:t xml:space="preserve">11. </w:t>
      </w:r>
      <w:r w:rsidR="00E74FD2" w:rsidRPr="00FC4077">
        <w:rPr>
          <w:rFonts w:ascii="Bookman Old Style" w:hAnsi="Bookman Old Style" w:cs="Arial"/>
          <w:spacing w:val="-4"/>
          <w:sz w:val="27"/>
          <w:szCs w:val="27"/>
        </w:rPr>
        <w:t>En este asunto, el Juzgado 101 Penal Municipal con Función de Control de Garantías Ambulante de Buga presidió las audiencias de formulación de imputación en contra de los procesados.</w:t>
      </w:r>
    </w:p>
    <w:p w14:paraId="4301310A" w14:textId="6FB61013" w:rsidR="00944AD9" w:rsidRPr="00FC4077" w:rsidRDefault="00E74FD2" w:rsidP="3437E70F">
      <w:pPr>
        <w:spacing w:after="0" w:line="360" w:lineRule="auto"/>
        <w:ind w:firstLine="708"/>
        <w:jc w:val="both"/>
        <w:rPr>
          <w:rFonts w:ascii="Bookman Old Style" w:hAnsi="Bookman Old Style" w:cs="Arial"/>
          <w:spacing w:val="-4"/>
          <w:sz w:val="27"/>
          <w:szCs w:val="27"/>
        </w:rPr>
      </w:pPr>
      <w:r w:rsidRPr="00FC4077">
        <w:rPr>
          <w:rFonts w:ascii="Bookman Old Style" w:hAnsi="Bookman Old Style" w:cs="Arial"/>
          <w:spacing w:val="-4"/>
          <w:sz w:val="27"/>
          <w:szCs w:val="27"/>
        </w:rPr>
        <w:t xml:space="preserve">En ese orden, resulta claro que la competencia para conocer del proceso penal </w:t>
      </w:r>
      <w:r w:rsidR="0077511D" w:rsidRPr="00FC4077">
        <w:rPr>
          <w:rFonts w:ascii="Bookman Old Style" w:hAnsi="Bookman Old Style" w:cs="Bookman Old Style"/>
          <w:spacing w:val="-4"/>
          <w:sz w:val="27"/>
          <w:szCs w:val="27"/>
        </w:rPr>
        <w:t xml:space="preserve">es </w:t>
      </w:r>
      <w:r w:rsidR="00D52570" w:rsidRPr="00FC4077">
        <w:rPr>
          <w:rFonts w:ascii="Bookman Old Style" w:hAnsi="Bookman Old Style" w:cs="Bookman Old Style"/>
          <w:spacing w:val="-4"/>
          <w:sz w:val="27"/>
          <w:szCs w:val="27"/>
        </w:rPr>
        <w:t>del</w:t>
      </w:r>
      <w:r w:rsidR="00944AD9" w:rsidRPr="00FC4077">
        <w:rPr>
          <w:rFonts w:ascii="Bookman Old Style" w:hAnsi="Bookman Old Style" w:cs="Bookman Old Style"/>
          <w:spacing w:val="-4"/>
          <w:sz w:val="27"/>
          <w:szCs w:val="27"/>
        </w:rPr>
        <w:t xml:space="preserve"> </w:t>
      </w:r>
      <w:r w:rsidR="00AD75B9" w:rsidRPr="00FC4077">
        <w:rPr>
          <w:rFonts w:ascii="Bookman Old Style" w:hAnsi="Bookman Old Style" w:cs="Arial"/>
          <w:spacing w:val="-4"/>
          <w:sz w:val="27"/>
          <w:szCs w:val="27"/>
        </w:rPr>
        <w:t xml:space="preserve">Juzgado </w:t>
      </w:r>
      <w:r w:rsidR="00702411" w:rsidRPr="00FC4077">
        <w:rPr>
          <w:rFonts w:ascii="Bookman Old Style" w:hAnsi="Bookman Old Style"/>
          <w:spacing w:val="-4"/>
          <w:sz w:val="27"/>
          <w:szCs w:val="27"/>
        </w:rPr>
        <w:t>4</w:t>
      </w:r>
      <w:r w:rsidR="00AD75B9" w:rsidRPr="00FC4077">
        <w:rPr>
          <w:rFonts w:ascii="Bookman Old Style" w:hAnsi="Bookman Old Style"/>
          <w:spacing w:val="-4"/>
          <w:sz w:val="27"/>
          <w:szCs w:val="27"/>
        </w:rPr>
        <w:t xml:space="preserve">º </w:t>
      </w:r>
      <w:r w:rsidR="00AD75B9" w:rsidRPr="00FC4077">
        <w:rPr>
          <w:rFonts w:ascii="Bookman Old Style" w:hAnsi="Bookman Old Style" w:cs="Arial"/>
          <w:spacing w:val="-4"/>
          <w:sz w:val="27"/>
          <w:szCs w:val="27"/>
        </w:rPr>
        <w:t xml:space="preserve">Penal del Circuito Especializado </w:t>
      </w:r>
      <w:r w:rsidR="00702411" w:rsidRPr="00FC4077">
        <w:rPr>
          <w:rFonts w:ascii="Bookman Old Style" w:hAnsi="Bookman Old Style" w:cs="Arial"/>
          <w:spacing w:val="-4"/>
          <w:sz w:val="27"/>
          <w:szCs w:val="27"/>
        </w:rPr>
        <w:t xml:space="preserve">Itinerante </w:t>
      </w:r>
      <w:r w:rsidR="00AD75B9" w:rsidRPr="00FC4077">
        <w:rPr>
          <w:rFonts w:ascii="Bookman Old Style" w:hAnsi="Bookman Old Style" w:cs="Arial"/>
          <w:spacing w:val="-4"/>
          <w:sz w:val="27"/>
          <w:szCs w:val="27"/>
        </w:rPr>
        <w:t>de</w:t>
      </w:r>
      <w:r w:rsidR="00B522CF" w:rsidRPr="00FC4077">
        <w:rPr>
          <w:rFonts w:ascii="Bookman Old Style" w:hAnsi="Bookman Old Style" w:cs="Arial"/>
          <w:spacing w:val="-4"/>
          <w:sz w:val="27"/>
          <w:szCs w:val="27"/>
        </w:rPr>
        <w:t xml:space="preserve"> </w:t>
      </w:r>
      <w:r w:rsidR="00702411" w:rsidRPr="00FC4077">
        <w:rPr>
          <w:rFonts w:ascii="Bookman Old Style" w:hAnsi="Bookman Old Style" w:cs="Arial"/>
          <w:spacing w:val="-4"/>
          <w:sz w:val="27"/>
          <w:szCs w:val="27"/>
        </w:rPr>
        <w:t>Buga</w:t>
      </w:r>
      <w:r w:rsidR="00AD75B9" w:rsidRPr="00FC4077">
        <w:rPr>
          <w:rFonts w:ascii="Bookman Old Style" w:hAnsi="Bookman Old Style" w:cs="Arial"/>
          <w:spacing w:val="-4"/>
          <w:sz w:val="27"/>
          <w:szCs w:val="27"/>
        </w:rPr>
        <w:t>,</w:t>
      </w:r>
      <w:r w:rsidR="00BF52CF" w:rsidRPr="00FC4077">
        <w:rPr>
          <w:rFonts w:ascii="Bookman Old Style" w:hAnsi="Bookman Old Style" w:cs="Arial"/>
          <w:spacing w:val="-4"/>
          <w:sz w:val="27"/>
          <w:szCs w:val="27"/>
        </w:rPr>
        <w:t xml:space="preserve"> </w:t>
      </w:r>
      <w:r w:rsidR="001F558D" w:rsidRPr="00FC4077">
        <w:rPr>
          <w:rFonts w:ascii="Bookman Old Style" w:hAnsi="Bookman Old Style" w:cs="Arial"/>
          <w:spacing w:val="-4"/>
          <w:sz w:val="27"/>
          <w:szCs w:val="27"/>
        </w:rPr>
        <w:t xml:space="preserve">lugar en el que </w:t>
      </w:r>
      <w:r w:rsidR="00702411" w:rsidRPr="00FC4077">
        <w:rPr>
          <w:rFonts w:ascii="Bookman Old Style" w:hAnsi="Bookman Old Style" w:cs="Arial"/>
          <w:spacing w:val="-4"/>
          <w:sz w:val="27"/>
          <w:szCs w:val="27"/>
        </w:rPr>
        <w:t>se realizó la audiencia de imputación</w:t>
      </w:r>
      <w:r w:rsidR="00042B53" w:rsidRPr="00FC4077">
        <w:rPr>
          <w:rFonts w:ascii="Bookman Old Style" w:hAnsi="Bookman Old Style" w:cs="Arial"/>
          <w:spacing w:val="-4"/>
          <w:sz w:val="27"/>
          <w:szCs w:val="27"/>
        </w:rPr>
        <w:t>.</w:t>
      </w:r>
    </w:p>
    <w:p w14:paraId="0ADA5B77" w14:textId="1F30DBCB" w:rsidR="3437E70F" w:rsidRPr="00FC4077" w:rsidRDefault="3437E70F" w:rsidP="3437E70F">
      <w:pPr>
        <w:spacing w:after="0" w:line="360" w:lineRule="auto"/>
        <w:ind w:firstLine="708"/>
        <w:jc w:val="both"/>
        <w:rPr>
          <w:rFonts w:ascii="Bookman Old Style" w:hAnsi="Bookman Old Style" w:cs="Arial"/>
          <w:spacing w:val="-4"/>
          <w:sz w:val="27"/>
          <w:szCs w:val="27"/>
        </w:rPr>
      </w:pPr>
    </w:p>
    <w:p w14:paraId="20A31106" w14:textId="77777777" w:rsidR="004732F4" w:rsidRPr="00FC4077" w:rsidRDefault="004732F4" w:rsidP="004732F4">
      <w:pPr>
        <w:pStyle w:val="paragraph"/>
        <w:spacing w:before="0" w:beforeAutospacing="0" w:after="0" w:afterAutospacing="0" w:line="360" w:lineRule="auto"/>
        <w:jc w:val="center"/>
        <w:textAlignment w:val="baseline"/>
        <w:rPr>
          <w:rStyle w:val="normaltextrun"/>
          <w:rFonts w:ascii="Bookman Old Style" w:hAnsi="Bookman Old Style" w:cs="Segoe UI"/>
          <w:b/>
          <w:bCs/>
          <w:color w:val="000000"/>
          <w:spacing w:val="-4"/>
          <w:sz w:val="27"/>
          <w:szCs w:val="27"/>
          <w:lang w:val="es-ES"/>
        </w:rPr>
      </w:pPr>
      <w:r w:rsidRPr="00FC4077">
        <w:rPr>
          <w:rStyle w:val="normaltextrun"/>
          <w:rFonts w:ascii="Bookman Old Style" w:hAnsi="Bookman Old Style" w:cs="Segoe UI"/>
          <w:b/>
          <w:bCs/>
          <w:color w:val="000000"/>
          <w:spacing w:val="-4"/>
          <w:sz w:val="27"/>
          <w:szCs w:val="27"/>
          <w:lang w:val="es-ES"/>
        </w:rPr>
        <w:t>IV. DECISIÓN</w:t>
      </w:r>
    </w:p>
    <w:p w14:paraId="308B2E09" w14:textId="77777777" w:rsidR="004732F4" w:rsidRPr="00FC4077" w:rsidRDefault="004732F4" w:rsidP="001D25CD">
      <w:pPr>
        <w:spacing w:after="0" w:line="360" w:lineRule="auto"/>
        <w:ind w:firstLine="708"/>
        <w:jc w:val="both"/>
        <w:rPr>
          <w:rFonts w:ascii="Bookman Old Style" w:eastAsia="Times New Roman" w:hAnsi="Bookman Old Style" w:cs="Times New Roman"/>
          <w:spacing w:val="-4"/>
          <w:sz w:val="27"/>
          <w:szCs w:val="27"/>
          <w:lang w:val="es-ES_tradnl" w:eastAsia="x-none"/>
        </w:rPr>
      </w:pPr>
    </w:p>
    <w:p w14:paraId="678A26A3" w14:textId="77777777" w:rsidR="004732F4" w:rsidRPr="00FC4077" w:rsidRDefault="004732F4" w:rsidP="004732F4">
      <w:pPr>
        <w:spacing w:after="0" w:line="360" w:lineRule="auto"/>
        <w:ind w:firstLine="708"/>
        <w:jc w:val="both"/>
        <w:rPr>
          <w:rFonts w:ascii="Bookman Old Style" w:eastAsia="Times New Roman" w:hAnsi="Bookman Old Style" w:cs="Times New Roman"/>
          <w:spacing w:val="-4"/>
          <w:sz w:val="27"/>
          <w:szCs w:val="27"/>
          <w:lang w:val="es-ES_tradnl" w:eastAsia="es-ES"/>
        </w:rPr>
      </w:pPr>
      <w:r w:rsidRPr="00FC4077">
        <w:rPr>
          <w:rFonts w:ascii="Bookman Old Style" w:eastAsia="Times New Roman" w:hAnsi="Bookman Old Style" w:cs="Times New Roman"/>
          <w:spacing w:val="-4"/>
          <w:sz w:val="27"/>
          <w:szCs w:val="27"/>
          <w:lang w:val="es-ES_tradnl" w:eastAsia="es-ES"/>
        </w:rPr>
        <w:t>En mérito de lo expuesto, la Corte Suprema de Justicia, Sala de Casación Penal,</w:t>
      </w:r>
    </w:p>
    <w:p w14:paraId="618DAEDD" w14:textId="77777777" w:rsidR="00382945" w:rsidRPr="00FC4077" w:rsidRDefault="00382945" w:rsidP="001D25CD">
      <w:pPr>
        <w:spacing w:after="0" w:line="360" w:lineRule="auto"/>
        <w:ind w:firstLine="708"/>
        <w:jc w:val="both"/>
        <w:rPr>
          <w:rFonts w:ascii="Bookman Old Style" w:eastAsia="Times New Roman" w:hAnsi="Bookman Old Style" w:cs="Times New Roman"/>
          <w:spacing w:val="-4"/>
          <w:sz w:val="27"/>
          <w:szCs w:val="27"/>
          <w:lang w:val="es-ES_tradnl" w:eastAsia="x-none"/>
        </w:rPr>
      </w:pPr>
    </w:p>
    <w:p w14:paraId="0BA7B0D9" w14:textId="3DC33654" w:rsidR="007A2EC8" w:rsidRPr="00FC4077" w:rsidRDefault="004732F4" w:rsidP="00E42407">
      <w:pPr>
        <w:spacing w:after="0" w:line="360" w:lineRule="auto"/>
        <w:jc w:val="center"/>
        <w:rPr>
          <w:rFonts w:ascii="Bookman Old Style" w:eastAsia="Times New Roman" w:hAnsi="Bookman Old Style" w:cs="Times New Roman"/>
          <w:spacing w:val="-4"/>
          <w:sz w:val="27"/>
          <w:szCs w:val="27"/>
          <w:lang w:val="es-ES_tradnl" w:eastAsia="x-none"/>
        </w:rPr>
      </w:pPr>
      <w:r w:rsidRPr="00FC4077">
        <w:rPr>
          <w:rFonts w:ascii="Bookman Old Style" w:hAnsi="Bookman Old Style" w:cs="Arial"/>
          <w:b/>
          <w:bCs/>
          <w:spacing w:val="-4"/>
          <w:sz w:val="27"/>
          <w:szCs w:val="27"/>
        </w:rPr>
        <w:t>RESUELVE</w:t>
      </w:r>
      <w:r w:rsidR="001E7207" w:rsidRPr="00FC4077">
        <w:rPr>
          <w:rFonts w:ascii="Bookman Old Style" w:hAnsi="Bookman Old Style" w:cs="Arial"/>
          <w:b/>
          <w:bCs/>
          <w:spacing w:val="-4"/>
          <w:sz w:val="27"/>
          <w:szCs w:val="27"/>
        </w:rPr>
        <w:t>:</w:t>
      </w:r>
    </w:p>
    <w:p w14:paraId="67F19300" w14:textId="77777777" w:rsidR="007A2EC8" w:rsidRPr="00FC4077" w:rsidRDefault="007A2EC8" w:rsidP="001D25CD">
      <w:pPr>
        <w:spacing w:after="0" w:line="360" w:lineRule="auto"/>
        <w:ind w:firstLine="708"/>
        <w:jc w:val="both"/>
        <w:rPr>
          <w:rFonts w:ascii="Bookman Old Style" w:eastAsia="Times New Roman" w:hAnsi="Bookman Old Style" w:cs="Times New Roman"/>
          <w:spacing w:val="-4"/>
          <w:sz w:val="27"/>
          <w:szCs w:val="27"/>
          <w:lang w:val="es-ES_tradnl" w:eastAsia="x-none"/>
        </w:rPr>
      </w:pPr>
    </w:p>
    <w:p w14:paraId="42A6A1D8" w14:textId="6C1F4CCE" w:rsidR="000E5F9F" w:rsidRPr="00FC4077" w:rsidRDefault="004732F4" w:rsidP="000E5F9F">
      <w:pPr>
        <w:spacing w:after="0" w:line="360" w:lineRule="auto"/>
        <w:ind w:firstLine="708"/>
        <w:jc w:val="both"/>
        <w:rPr>
          <w:rFonts w:ascii="Bookman Old Style" w:hAnsi="Bookman Old Style" w:cs="Arial"/>
          <w:bCs/>
          <w:iCs/>
          <w:spacing w:val="-4"/>
          <w:sz w:val="27"/>
          <w:szCs w:val="27"/>
        </w:rPr>
      </w:pPr>
      <w:r w:rsidRPr="00FC4077">
        <w:rPr>
          <w:rFonts w:ascii="Bookman Old Style" w:eastAsia="Times New Roman" w:hAnsi="Bookman Old Style" w:cs="Times New Roman"/>
          <w:b/>
          <w:bCs/>
          <w:spacing w:val="-4"/>
          <w:sz w:val="27"/>
          <w:szCs w:val="27"/>
          <w:lang w:val="es-ES_tradnl" w:eastAsia="x-none"/>
        </w:rPr>
        <w:t>Primero. De</w:t>
      </w:r>
      <w:r w:rsidR="006D41CE" w:rsidRPr="00FC4077">
        <w:rPr>
          <w:rFonts w:ascii="Bookman Old Style" w:eastAsia="Times New Roman" w:hAnsi="Bookman Old Style" w:cs="Times New Roman"/>
          <w:b/>
          <w:bCs/>
          <w:spacing w:val="-4"/>
          <w:sz w:val="27"/>
          <w:szCs w:val="27"/>
          <w:lang w:val="es-ES_tradnl" w:eastAsia="x-none"/>
        </w:rPr>
        <w:t>finir</w:t>
      </w:r>
      <w:r w:rsidRPr="00FC4077">
        <w:rPr>
          <w:rFonts w:ascii="Bookman Old Style" w:eastAsia="Times New Roman" w:hAnsi="Bookman Old Style" w:cs="Times New Roman"/>
          <w:spacing w:val="-4"/>
          <w:sz w:val="27"/>
          <w:szCs w:val="27"/>
          <w:lang w:val="es-ES_tradnl" w:eastAsia="x-none"/>
        </w:rPr>
        <w:t xml:space="preserve"> que la competencia para conocer de</w:t>
      </w:r>
      <w:r w:rsidR="00FB3DC1" w:rsidRPr="00FC4077">
        <w:rPr>
          <w:rFonts w:ascii="Bookman Old Style" w:eastAsia="Times New Roman" w:hAnsi="Bookman Old Style" w:cs="Times New Roman"/>
          <w:spacing w:val="-4"/>
          <w:sz w:val="27"/>
          <w:szCs w:val="27"/>
          <w:lang w:val="es-ES_tradnl" w:eastAsia="x-none"/>
        </w:rPr>
        <w:t xml:space="preserve">l proceso </w:t>
      </w:r>
      <w:r w:rsidR="0073739C" w:rsidRPr="00FC4077">
        <w:rPr>
          <w:rFonts w:ascii="Bookman Old Style" w:eastAsia="Times New Roman" w:hAnsi="Bookman Old Style" w:cs="Times New Roman"/>
          <w:spacing w:val="-4"/>
          <w:sz w:val="27"/>
          <w:szCs w:val="27"/>
          <w:lang w:val="es-ES_tradnl" w:eastAsia="x-none"/>
        </w:rPr>
        <w:t>penal adelantado en contra</w:t>
      </w:r>
      <w:r w:rsidR="00D16FDE" w:rsidRPr="00FC4077">
        <w:rPr>
          <w:rFonts w:ascii="Bookman Old Style" w:eastAsia="Times New Roman" w:hAnsi="Bookman Old Style" w:cs="Times New Roman"/>
          <w:spacing w:val="-4"/>
          <w:sz w:val="27"/>
          <w:szCs w:val="27"/>
          <w:lang w:val="es-ES_tradnl" w:eastAsia="x-none"/>
        </w:rPr>
        <w:t xml:space="preserve"> </w:t>
      </w:r>
      <w:r w:rsidR="0073739C" w:rsidRPr="00FC4077">
        <w:rPr>
          <w:rFonts w:ascii="Bookman Old Style" w:eastAsia="Times New Roman" w:hAnsi="Bookman Old Style" w:cs="Times New Roman"/>
          <w:spacing w:val="-4"/>
          <w:sz w:val="27"/>
          <w:szCs w:val="27"/>
          <w:lang w:val="es-ES_tradnl" w:eastAsia="x-none"/>
        </w:rPr>
        <w:t xml:space="preserve">de </w:t>
      </w:r>
      <w:proofErr w:type="spellStart"/>
      <w:r w:rsidR="00C9013F" w:rsidRPr="00FC4077">
        <w:rPr>
          <w:rStyle w:val="normaltextrun"/>
          <w:rFonts w:ascii="Bookman Old Style" w:hAnsi="Bookman Old Style"/>
          <w:smallCaps/>
          <w:color w:val="000000" w:themeColor="text1"/>
          <w:spacing w:val="-4"/>
          <w:sz w:val="27"/>
          <w:szCs w:val="27"/>
          <w:shd w:val="clear" w:color="auto" w:fill="FFFFFF"/>
        </w:rPr>
        <w:t>Edinnson</w:t>
      </w:r>
      <w:proofErr w:type="spellEnd"/>
      <w:r w:rsidR="00C9013F" w:rsidRPr="00FC4077">
        <w:rPr>
          <w:rStyle w:val="normaltextrun"/>
          <w:rFonts w:ascii="Bookman Old Style" w:hAnsi="Bookman Old Style"/>
          <w:smallCaps/>
          <w:color w:val="000000" w:themeColor="text1"/>
          <w:spacing w:val="-4"/>
          <w:sz w:val="27"/>
          <w:szCs w:val="27"/>
          <w:shd w:val="clear" w:color="auto" w:fill="FFFFFF"/>
        </w:rPr>
        <w:t xml:space="preserve"> Bernardo Rosero, Paola Andrea Solarte Rosero, Yury </w:t>
      </w:r>
      <w:proofErr w:type="spellStart"/>
      <w:r w:rsidR="00C9013F" w:rsidRPr="00FC4077">
        <w:rPr>
          <w:rStyle w:val="normaltextrun"/>
          <w:rFonts w:ascii="Bookman Old Style" w:hAnsi="Bookman Old Style"/>
          <w:smallCaps/>
          <w:color w:val="000000" w:themeColor="text1"/>
          <w:spacing w:val="-4"/>
          <w:sz w:val="27"/>
          <w:szCs w:val="27"/>
          <w:shd w:val="clear" w:color="auto" w:fill="FFFFFF"/>
        </w:rPr>
        <w:t>Nathaly</w:t>
      </w:r>
      <w:proofErr w:type="spellEnd"/>
      <w:r w:rsidR="00C9013F" w:rsidRPr="00FC4077">
        <w:rPr>
          <w:rStyle w:val="normaltextrun"/>
          <w:rFonts w:ascii="Bookman Old Style" w:hAnsi="Bookman Old Style"/>
          <w:smallCaps/>
          <w:color w:val="000000" w:themeColor="text1"/>
          <w:spacing w:val="-4"/>
          <w:sz w:val="27"/>
          <w:szCs w:val="27"/>
          <w:shd w:val="clear" w:color="auto" w:fill="FFFFFF"/>
        </w:rPr>
        <w:t xml:space="preserve"> Rosero, </w:t>
      </w:r>
      <w:r w:rsidR="00C9013F" w:rsidRPr="00FC4077">
        <w:rPr>
          <w:rStyle w:val="normaltextrun"/>
          <w:rFonts w:ascii="Bookman Old Style" w:hAnsi="Bookman Old Style"/>
          <w:smallCaps/>
          <w:color w:val="000000" w:themeColor="text1"/>
          <w:spacing w:val="-4"/>
          <w:sz w:val="27"/>
          <w:szCs w:val="27"/>
          <w:shd w:val="clear" w:color="auto" w:fill="FFFFFF"/>
        </w:rPr>
        <w:lastRenderedPageBreak/>
        <w:t>Yesica Tatiana Ruales Castillo, Gloria Alicia Arteaga Angulo, Oscar Ortega Hernández y José Alfredo Hidalgo Cerón</w:t>
      </w:r>
      <w:r w:rsidR="008F1FC8" w:rsidRPr="00FC4077">
        <w:rPr>
          <w:rFonts w:ascii="Bookman Old Style" w:hAnsi="Bookman Old Style"/>
          <w:bCs/>
          <w:spacing w:val="-4"/>
          <w:sz w:val="27"/>
          <w:szCs w:val="27"/>
        </w:rPr>
        <w:t>,</w:t>
      </w:r>
      <w:r w:rsidR="005B121B" w:rsidRPr="00FC4077">
        <w:rPr>
          <w:rFonts w:ascii="Bookman Old Style" w:hAnsi="Bookman Old Style"/>
          <w:spacing w:val="-4"/>
          <w:sz w:val="27"/>
          <w:szCs w:val="27"/>
        </w:rPr>
        <w:t xml:space="preserve"> </w:t>
      </w:r>
      <w:r w:rsidR="00161D76" w:rsidRPr="00FC4077">
        <w:rPr>
          <w:rFonts w:ascii="Bookman Old Style" w:hAnsi="Bookman Old Style"/>
          <w:spacing w:val="-4"/>
          <w:sz w:val="27"/>
          <w:szCs w:val="27"/>
        </w:rPr>
        <w:t>es del</w:t>
      </w:r>
      <w:r w:rsidR="005B121B" w:rsidRPr="00FC4077">
        <w:rPr>
          <w:rFonts w:ascii="Bookman Old Style" w:hAnsi="Bookman Old Style"/>
          <w:spacing w:val="-4"/>
          <w:sz w:val="27"/>
          <w:szCs w:val="27"/>
        </w:rPr>
        <w:t xml:space="preserve"> </w:t>
      </w:r>
      <w:r w:rsidR="00934C77" w:rsidRPr="00FC4077">
        <w:rPr>
          <w:rFonts w:ascii="Bookman Old Style" w:hAnsi="Bookman Old Style" w:cs="Arial"/>
          <w:bCs/>
          <w:spacing w:val="-4"/>
          <w:sz w:val="27"/>
          <w:szCs w:val="27"/>
        </w:rPr>
        <w:t xml:space="preserve">Juzgado </w:t>
      </w:r>
      <w:r w:rsidR="00D42B38" w:rsidRPr="00FC4077">
        <w:rPr>
          <w:rFonts w:ascii="Bookman Old Style" w:hAnsi="Bookman Old Style"/>
          <w:spacing w:val="-4"/>
          <w:sz w:val="27"/>
          <w:szCs w:val="27"/>
        </w:rPr>
        <w:t>4</w:t>
      </w:r>
      <w:r w:rsidR="00934C77" w:rsidRPr="00FC4077">
        <w:rPr>
          <w:rFonts w:ascii="Bookman Old Style" w:hAnsi="Bookman Old Style"/>
          <w:spacing w:val="-4"/>
          <w:sz w:val="27"/>
          <w:szCs w:val="27"/>
        </w:rPr>
        <w:t xml:space="preserve">º </w:t>
      </w:r>
      <w:r w:rsidR="00934C77" w:rsidRPr="00FC4077">
        <w:rPr>
          <w:rFonts w:ascii="Bookman Old Style" w:hAnsi="Bookman Old Style" w:cs="Arial"/>
          <w:bCs/>
          <w:spacing w:val="-4"/>
          <w:sz w:val="27"/>
          <w:szCs w:val="27"/>
        </w:rPr>
        <w:t xml:space="preserve">Penal del Circuito Especializado </w:t>
      </w:r>
      <w:r w:rsidR="00D42B38" w:rsidRPr="00FC4077">
        <w:rPr>
          <w:rFonts w:ascii="Bookman Old Style" w:hAnsi="Bookman Old Style" w:cs="Arial"/>
          <w:bCs/>
          <w:spacing w:val="-4"/>
          <w:sz w:val="27"/>
          <w:szCs w:val="27"/>
        </w:rPr>
        <w:t>Itinerante de Buga</w:t>
      </w:r>
      <w:r w:rsidR="000E5F9F" w:rsidRPr="00FC4077">
        <w:rPr>
          <w:rFonts w:ascii="Bookman Old Style" w:hAnsi="Bookman Old Style" w:cs="Arial"/>
          <w:bCs/>
          <w:spacing w:val="-4"/>
          <w:sz w:val="27"/>
          <w:szCs w:val="27"/>
        </w:rPr>
        <w:t xml:space="preserve">, </w:t>
      </w:r>
      <w:r w:rsidR="000E5F9F" w:rsidRPr="00FC4077">
        <w:rPr>
          <w:rFonts w:ascii="Bookman Old Style" w:hAnsi="Bookman Old Style"/>
          <w:spacing w:val="-4"/>
          <w:sz w:val="27"/>
          <w:szCs w:val="27"/>
        </w:rPr>
        <w:t>al cual se devolverá inmediatamente la actuación</w:t>
      </w:r>
      <w:r w:rsidR="000E5F9F" w:rsidRPr="00FC4077">
        <w:rPr>
          <w:rFonts w:ascii="Bookman Old Style" w:hAnsi="Bookman Old Style" w:cs="Arial"/>
          <w:bCs/>
          <w:iCs/>
          <w:spacing w:val="-4"/>
          <w:sz w:val="27"/>
          <w:szCs w:val="27"/>
        </w:rPr>
        <w:t>.</w:t>
      </w:r>
    </w:p>
    <w:p w14:paraId="132237C6" w14:textId="77777777" w:rsidR="004732F4" w:rsidRPr="00FC4077" w:rsidRDefault="004732F4" w:rsidP="00E93E43">
      <w:pPr>
        <w:spacing w:after="0" w:line="360" w:lineRule="auto"/>
        <w:jc w:val="both"/>
        <w:rPr>
          <w:rFonts w:ascii="Bookman Old Style" w:eastAsia="Times New Roman" w:hAnsi="Bookman Old Style" w:cs="Times New Roman"/>
          <w:spacing w:val="-4"/>
          <w:sz w:val="27"/>
          <w:szCs w:val="27"/>
          <w:lang w:val="es-ES_tradnl" w:eastAsia="x-none"/>
        </w:rPr>
      </w:pPr>
    </w:p>
    <w:p w14:paraId="7E299CC5" w14:textId="601CF125" w:rsidR="007A2EC8" w:rsidRPr="00FC4077" w:rsidRDefault="004732F4" w:rsidP="001D25CD">
      <w:pPr>
        <w:spacing w:after="0" w:line="360" w:lineRule="auto"/>
        <w:ind w:firstLine="708"/>
        <w:jc w:val="both"/>
        <w:rPr>
          <w:rFonts w:ascii="Bookman Old Style" w:eastAsia="Times New Roman" w:hAnsi="Bookman Old Style" w:cs="Times New Roman"/>
          <w:spacing w:val="-4"/>
          <w:sz w:val="27"/>
          <w:szCs w:val="27"/>
          <w:lang w:val="es-ES_tradnl" w:eastAsia="x-none"/>
        </w:rPr>
      </w:pPr>
      <w:r w:rsidRPr="00FC4077">
        <w:rPr>
          <w:rFonts w:ascii="Bookman Old Style" w:eastAsia="Times New Roman" w:hAnsi="Bookman Old Style" w:cs="Times New Roman"/>
          <w:b/>
          <w:bCs/>
          <w:spacing w:val="-4"/>
          <w:sz w:val="27"/>
          <w:szCs w:val="27"/>
          <w:lang w:val="es-ES_tradnl" w:eastAsia="x-none"/>
        </w:rPr>
        <w:t xml:space="preserve">Segundo. </w:t>
      </w:r>
      <w:r w:rsidR="00E6701E" w:rsidRPr="00FC4077">
        <w:rPr>
          <w:rFonts w:ascii="Bookman Old Style" w:eastAsia="Times New Roman" w:hAnsi="Bookman Old Style" w:cs="Times New Roman"/>
          <w:b/>
          <w:bCs/>
          <w:spacing w:val="-4"/>
          <w:sz w:val="27"/>
          <w:szCs w:val="27"/>
          <w:lang w:val="es-ES_tradnl" w:eastAsia="x-none"/>
        </w:rPr>
        <w:t>Informar</w:t>
      </w:r>
      <w:r w:rsidR="00E6701E" w:rsidRPr="00FC4077">
        <w:rPr>
          <w:rFonts w:ascii="Bookman Old Style" w:eastAsia="Times New Roman" w:hAnsi="Bookman Old Style" w:cs="Times New Roman"/>
          <w:spacing w:val="-4"/>
          <w:sz w:val="27"/>
          <w:szCs w:val="27"/>
          <w:lang w:val="es-ES_tradnl" w:eastAsia="x-none"/>
        </w:rPr>
        <w:t xml:space="preserve"> </w:t>
      </w:r>
      <w:r w:rsidR="00E6701E" w:rsidRPr="00FC4077">
        <w:rPr>
          <w:rFonts w:ascii="Bookman Old Style" w:hAnsi="Bookman Old Style"/>
          <w:spacing w:val="-4"/>
          <w:sz w:val="27"/>
          <w:szCs w:val="27"/>
          <w:lang w:eastAsia="es-ES"/>
        </w:rPr>
        <w:t>de esta decisión a todos los intervinientes en este trámite procesal.</w:t>
      </w:r>
    </w:p>
    <w:p w14:paraId="71ED7E6F" w14:textId="77777777" w:rsidR="007A2EC8" w:rsidRPr="00FC4077" w:rsidRDefault="007A2EC8" w:rsidP="001D25CD">
      <w:pPr>
        <w:spacing w:after="0" w:line="360" w:lineRule="auto"/>
        <w:ind w:firstLine="708"/>
        <w:jc w:val="both"/>
        <w:rPr>
          <w:rFonts w:ascii="Bookman Old Style" w:eastAsia="Times New Roman" w:hAnsi="Bookman Old Style" w:cs="Times New Roman"/>
          <w:spacing w:val="-4"/>
          <w:sz w:val="27"/>
          <w:szCs w:val="27"/>
          <w:lang w:val="es-ES_tradnl" w:eastAsia="x-none"/>
        </w:rPr>
      </w:pPr>
    </w:p>
    <w:p w14:paraId="25031932" w14:textId="77777777" w:rsidR="00E6701E" w:rsidRPr="00FC4077" w:rsidRDefault="004732F4" w:rsidP="00E6701E">
      <w:pPr>
        <w:spacing w:after="0" w:line="360" w:lineRule="auto"/>
        <w:ind w:firstLine="708"/>
        <w:jc w:val="both"/>
        <w:rPr>
          <w:rFonts w:ascii="Bookman Old Style" w:eastAsia="Times New Roman" w:hAnsi="Bookman Old Style" w:cs="Times New Roman"/>
          <w:spacing w:val="-4"/>
          <w:sz w:val="27"/>
          <w:szCs w:val="27"/>
          <w:lang w:val="es-ES" w:eastAsia="es-ES"/>
        </w:rPr>
      </w:pPr>
      <w:r w:rsidRPr="00FC4077">
        <w:rPr>
          <w:rFonts w:ascii="Bookman Old Style" w:eastAsia="Times New Roman" w:hAnsi="Bookman Old Style" w:cs="Times New Roman"/>
          <w:b/>
          <w:bCs/>
          <w:spacing w:val="-4"/>
          <w:sz w:val="27"/>
          <w:szCs w:val="27"/>
          <w:lang w:val="es-ES_tradnl" w:eastAsia="x-none"/>
        </w:rPr>
        <w:t xml:space="preserve">Tercero. </w:t>
      </w:r>
      <w:r w:rsidR="00E6701E" w:rsidRPr="00FC4077">
        <w:rPr>
          <w:rFonts w:ascii="Bookman Old Style" w:eastAsia="Times New Roman" w:hAnsi="Bookman Old Style" w:cs="Times New Roman"/>
          <w:spacing w:val="-4"/>
          <w:sz w:val="27"/>
          <w:szCs w:val="27"/>
          <w:lang w:val="es-ES" w:eastAsia="es-ES"/>
        </w:rPr>
        <w:t>Contra esta decisión no procede ningún recurso.</w:t>
      </w:r>
    </w:p>
    <w:p w14:paraId="25AE3D62" w14:textId="02EA6C2F" w:rsidR="007A2EC8" w:rsidRPr="00FC4077" w:rsidRDefault="007A2EC8" w:rsidP="001D25CD">
      <w:pPr>
        <w:spacing w:after="0" w:line="360" w:lineRule="auto"/>
        <w:ind w:firstLine="708"/>
        <w:jc w:val="both"/>
        <w:rPr>
          <w:rFonts w:ascii="Bookman Old Style" w:eastAsia="Times New Roman" w:hAnsi="Bookman Old Style" w:cs="Times New Roman"/>
          <w:spacing w:val="-4"/>
          <w:sz w:val="27"/>
          <w:szCs w:val="27"/>
          <w:lang w:val="es-ES_tradnl" w:eastAsia="x-none"/>
        </w:rPr>
      </w:pPr>
    </w:p>
    <w:p w14:paraId="1FE37B92" w14:textId="233A21F6" w:rsidR="004F7910" w:rsidRPr="00FC4077" w:rsidRDefault="004732F4" w:rsidP="00DC2BD1">
      <w:pPr>
        <w:spacing w:after="0" w:line="360" w:lineRule="auto"/>
        <w:jc w:val="center"/>
        <w:rPr>
          <w:spacing w:val="-4"/>
          <w:sz w:val="27"/>
          <w:szCs w:val="27"/>
        </w:rPr>
      </w:pPr>
      <w:r w:rsidRPr="00FC4077">
        <w:rPr>
          <w:rFonts w:ascii="Bookman Old Style" w:hAnsi="Bookman Old Style" w:cs="Arial"/>
          <w:b/>
          <w:spacing w:val="-4"/>
          <w:sz w:val="27"/>
          <w:szCs w:val="27"/>
        </w:rPr>
        <w:t>NOTIFÍQUESE</w:t>
      </w:r>
      <w:r w:rsidR="001D25CD" w:rsidRPr="00FC4077">
        <w:rPr>
          <w:rFonts w:ascii="Bookman Old Style" w:hAnsi="Bookman Old Style" w:cs="Arial"/>
          <w:b/>
          <w:spacing w:val="-4"/>
          <w:sz w:val="27"/>
          <w:szCs w:val="27"/>
        </w:rPr>
        <w:t xml:space="preserve"> Y CÚMPLASE,</w:t>
      </w:r>
    </w:p>
    <w:sectPr w:rsidR="004F7910" w:rsidRPr="00FC4077" w:rsidSect="0016545C">
      <w:headerReference w:type="even" r:id="rId8"/>
      <w:headerReference w:type="default" r:id="rId9"/>
      <w:footerReference w:type="even" r:id="rId10"/>
      <w:footerReference w:type="default" r:id="rId11"/>
      <w:headerReference w:type="first" r:id="rId12"/>
      <w:footerReference w:type="first" r:id="rId13"/>
      <w:pgSz w:w="12242" w:h="18722" w:code="14"/>
      <w:pgMar w:top="2268" w:right="1701" w:bottom="1701" w:left="2268" w:header="1134"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8C390" w14:textId="77777777" w:rsidR="007334B6" w:rsidRDefault="007334B6" w:rsidP="001D25CD">
      <w:pPr>
        <w:spacing w:after="0" w:line="240" w:lineRule="auto"/>
      </w:pPr>
      <w:r>
        <w:separator/>
      </w:r>
    </w:p>
  </w:endnote>
  <w:endnote w:type="continuationSeparator" w:id="0">
    <w:p w14:paraId="04EFE958" w14:textId="77777777" w:rsidR="007334B6" w:rsidRDefault="007334B6" w:rsidP="001D25CD">
      <w:pPr>
        <w:spacing w:after="0" w:line="240" w:lineRule="auto"/>
      </w:pPr>
      <w:r>
        <w:continuationSeparator/>
      </w:r>
    </w:p>
  </w:endnote>
  <w:endnote w:type="continuationNotice" w:id="1">
    <w:p w14:paraId="22B6E249" w14:textId="77777777" w:rsidR="007334B6" w:rsidRDefault="007334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Yu Mincho">
    <w:charset w:val="80"/>
    <w:family w:val="roman"/>
    <w:pitch w:val="variable"/>
    <w:sig w:usb0="800002E7" w:usb1="2AC7FCFF" w:usb2="00000012" w:usb3="00000000" w:csb0="0002009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0A2B8" w14:textId="77777777" w:rsidR="00764BF5" w:rsidRDefault="00A345CC" w:rsidP="0016545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2FF5A9D" w14:textId="77777777" w:rsidR="00764BF5" w:rsidRDefault="00764BF5" w:rsidP="0016545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D4632" w14:textId="77777777" w:rsidR="00764BF5" w:rsidRPr="00D13CC5" w:rsidRDefault="00A345CC" w:rsidP="0016545C">
    <w:pPr>
      <w:pStyle w:val="Piedepgina"/>
      <w:framePr w:wrap="around" w:vAnchor="text" w:hAnchor="margin" w:xAlign="right" w:y="1"/>
      <w:rPr>
        <w:rStyle w:val="Nmerodepgina"/>
        <w:rFonts w:ascii="Bookman Old Style" w:hAnsi="Bookman Old Style"/>
        <w:sz w:val="20"/>
        <w:szCs w:val="20"/>
      </w:rPr>
    </w:pPr>
    <w:r w:rsidRPr="00D13CC5">
      <w:rPr>
        <w:rStyle w:val="Nmerodepgina"/>
        <w:rFonts w:ascii="Bookman Old Style" w:hAnsi="Bookman Old Style"/>
        <w:sz w:val="20"/>
        <w:szCs w:val="20"/>
      </w:rPr>
      <w:fldChar w:fldCharType="begin"/>
    </w:r>
    <w:r w:rsidRPr="00D13CC5">
      <w:rPr>
        <w:rStyle w:val="Nmerodepgina"/>
        <w:rFonts w:ascii="Bookman Old Style" w:hAnsi="Bookman Old Style"/>
        <w:sz w:val="20"/>
        <w:szCs w:val="20"/>
      </w:rPr>
      <w:instrText xml:space="preserve">PAGE  </w:instrText>
    </w:r>
    <w:r w:rsidRPr="00D13CC5">
      <w:rPr>
        <w:rStyle w:val="Nmerodepgina"/>
        <w:rFonts w:ascii="Bookman Old Style" w:hAnsi="Bookman Old Style"/>
        <w:sz w:val="20"/>
        <w:szCs w:val="20"/>
      </w:rPr>
      <w:fldChar w:fldCharType="separate"/>
    </w:r>
    <w:r>
      <w:rPr>
        <w:rStyle w:val="Nmerodepgina"/>
        <w:rFonts w:ascii="Bookman Old Style" w:hAnsi="Bookman Old Style"/>
        <w:noProof/>
        <w:sz w:val="20"/>
        <w:szCs w:val="20"/>
      </w:rPr>
      <w:t>6</w:t>
    </w:r>
    <w:r w:rsidRPr="00D13CC5">
      <w:rPr>
        <w:rStyle w:val="Nmerodepgina"/>
        <w:rFonts w:ascii="Bookman Old Style" w:hAnsi="Bookman Old Style"/>
        <w:sz w:val="20"/>
        <w:szCs w:val="20"/>
      </w:rPr>
      <w:fldChar w:fldCharType="end"/>
    </w:r>
  </w:p>
  <w:p w14:paraId="27EAAAF5" w14:textId="77777777" w:rsidR="00764BF5" w:rsidRPr="00D13CC5" w:rsidRDefault="00764BF5" w:rsidP="0016545C">
    <w:pPr>
      <w:pStyle w:val="Piedepgina"/>
      <w:ind w:right="360"/>
      <w:rPr>
        <w:rFonts w:ascii="Bookman Old Style" w:hAnsi="Bookman Old Style"/>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AA84F" w14:textId="0A0345B4" w:rsidR="00764BF5" w:rsidRPr="001D208C" w:rsidRDefault="00EF6023" w:rsidP="0016545C">
    <w:pPr>
      <w:pStyle w:val="Texto"/>
      <w:spacing w:after="0" w:line="240" w:lineRule="auto"/>
      <w:ind w:left="0"/>
      <w:jc w:val="left"/>
      <w:rPr>
        <w:rFonts w:ascii="Helvetica" w:hAnsi="Helvetica" w:cs="Garamond"/>
        <w:sz w:val="16"/>
        <w:szCs w:val="16"/>
        <w:lang w:val="es-CO"/>
      </w:rPr>
    </w:pPr>
    <w:r>
      <w:rPr>
        <w:noProof/>
      </w:rPr>
      <w:drawing>
        <wp:anchor distT="0" distB="0" distL="114300" distR="114300" simplePos="0" relativeHeight="251664388" behindDoc="0" locked="0" layoutInCell="1" allowOverlap="1" wp14:anchorId="4AEEC318" wp14:editId="75DE68AE">
          <wp:simplePos x="0" y="0"/>
          <wp:positionH relativeFrom="page">
            <wp:posOffset>1371600</wp:posOffset>
          </wp:positionH>
          <wp:positionV relativeFrom="margin">
            <wp:posOffset>5008245</wp:posOffset>
          </wp:positionV>
          <wp:extent cx="5410432" cy="2259328"/>
          <wp:effectExtent l="0" t="0" r="0" b="8255"/>
          <wp:wrapNone/>
          <wp:docPr id="47242985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452592" name="Imagen 2"/>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5410432" cy="2259328"/>
                  </a:xfrm>
                  <a:prstGeom prst="rect">
                    <a:avLst/>
                  </a:prstGeom>
                </pic:spPr>
              </pic:pic>
            </a:graphicData>
          </a:graphic>
          <wp14:sizeRelH relativeFrom="margin">
            <wp14:pctWidth>0</wp14:pctWidth>
          </wp14:sizeRelH>
          <wp14:sizeRelV relativeFrom="margin">
            <wp14:pctHeight>0</wp14:pctHeight>
          </wp14:sizeRelV>
        </wp:anchor>
      </w:drawing>
    </w:r>
  </w:p>
  <w:p w14:paraId="7897A6B4" w14:textId="77777777" w:rsidR="00764BF5" w:rsidRDefault="00764B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2093D" w14:textId="77777777" w:rsidR="007334B6" w:rsidRDefault="007334B6" w:rsidP="001D25CD">
      <w:pPr>
        <w:spacing w:after="0" w:line="240" w:lineRule="auto"/>
      </w:pPr>
      <w:r>
        <w:separator/>
      </w:r>
    </w:p>
  </w:footnote>
  <w:footnote w:type="continuationSeparator" w:id="0">
    <w:p w14:paraId="4F458F61" w14:textId="77777777" w:rsidR="007334B6" w:rsidRDefault="007334B6" w:rsidP="001D25CD">
      <w:pPr>
        <w:spacing w:after="0" w:line="240" w:lineRule="auto"/>
      </w:pPr>
      <w:r>
        <w:continuationSeparator/>
      </w:r>
    </w:p>
  </w:footnote>
  <w:footnote w:type="continuationNotice" w:id="1">
    <w:p w14:paraId="5032546D" w14:textId="77777777" w:rsidR="007334B6" w:rsidRDefault="007334B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99D65" w14:textId="77777777" w:rsidR="00764BF5" w:rsidRDefault="00A345CC">
    <w:pPr>
      <w:pStyle w:val="Encabezado"/>
    </w:pPr>
    <w:r>
      <w:rPr>
        <w:noProof/>
        <w:lang w:eastAsia="es-CO"/>
      </w:rPr>
      <w:drawing>
        <wp:anchor distT="0" distB="0" distL="114300" distR="114300" simplePos="0" relativeHeight="251658242" behindDoc="1" locked="0" layoutInCell="0" allowOverlap="1" wp14:anchorId="63B1E13F" wp14:editId="3A1B161D">
          <wp:simplePos x="0" y="0"/>
          <wp:positionH relativeFrom="margin">
            <wp:align>center</wp:align>
          </wp:positionH>
          <wp:positionV relativeFrom="margin">
            <wp:align>center</wp:align>
          </wp:positionV>
          <wp:extent cx="5252085" cy="3208655"/>
          <wp:effectExtent l="0" t="0" r="5715" b="0"/>
          <wp:wrapNone/>
          <wp:docPr id="4" name="Imagen 4" descr="marca de agua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ca de agua 2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52085" cy="320865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CO"/>
      </w:rPr>
      <w:drawing>
        <wp:anchor distT="0" distB="0" distL="114300" distR="114300" simplePos="0" relativeHeight="251658240" behindDoc="1" locked="0" layoutInCell="0" allowOverlap="1" wp14:anchorId="3C2C236A" wp14:editId="04575AED">
          <wp:simplePos x="0" y="0"/>
          <wp:positionH relativeFrom="margin">
            <wp:align>center</wp:align>
          </wp:positionH>
          <wp:positionV relativeFrom="margin">
            <wp:align>center</wp:align>
          </wp:positionV>
          <wp:extent cx="5252720" cy="3173095"/>
          <wp:effectExtent l="0" t="0" r="5080" b="8255"/>
          <wp:wrapNone/>
          <wp:docPr id="2" name="Imagen 2" descr="marca de agua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rca de agua 2023"/>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5252720" cy="31730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D0210" w14:textId="5F3468BF" w:rsidR="00764BF5" w:rsidRPr="001D25CD" w:rsidRDefault="001D25CD" w:rsidP="0016545C">
    <w:pPr>
      <w:pStyle w:val="Encabezado"/>
      <w:jc w:val="right"/>
      <w:rPr>
        <w:rFonts w:ascii="Bookman Old Style" w:hAnsi="Bookman Old Style"/>
        <w:sz w:val="20"/>
        <w:szCs w:val="20"/>
      </w:rPr>
    </w:pPr>
    <w:r w:rsidRPr="001D25CD">
      <w:rPr>
        <w:rFonts w:ascii="Bookman Old Style" w:hAnsi="Bookman Old Style"/>
        <w:sz w:val="20"/>
        <w:szCs w:val="20"/>
      </w:rPr>
      <w:t>Definición de Competencia</w:t>
    </w:r>
  </w:p>
  <w:p w14:paraId="19D515FA" w14:textId="24BEA059" w:rsidR="00764BF5" w:rsidRPr="001D25CD" w:rsidRDefault="00A345CC" w:rsidP="0016545C">
    <w:pPr>
      <w:pStyle w:val="Encabezado"/>
      <w:jc w:val="right"/>
      <w:rPr>
        <w:rFonts w:ascii="Bookman Old Style" w:hAnsi="Bookman Old Style"/>
        <w:sz w:val="20"/>
        <w:szCs w:val="20"/>
      </w:rPr>
    </w:pPr>
    <w:r w:rsidRPr="001D25CD">
      <w:rPr>
        <w:rFonts w:ascii="Bookman Old Style" w:hAnsi="Bookman Old Style"/>
        <w:sz w:val="20"/>
        <w:szCs w:val="20"/>
      </w:rPr>
      <w:t xml:space="preserve">Radicado </w:t>
    </w:r>
    <w:r w:rsidR="00635918">
      <w:rPr>
        <w:rFonts w:ascii="Bookman Old Style" w:hAnsi="Bookman Old Style"/>
        <w:sz w:val="20"/>
        <w:szCs w:val="20"/>
      </w:rPr>
      <w:t>7</w:t>
    </w:r>
    <w:r w:rsidR="009150B2">
      <w:rPr>
        <w:rFonts w:ascii="Bookman Old Style" w:hAnsi="Bookman Old Style"/>
        <w:sz w:val="20"/>
        <w:szCs w:val="20"/>
      </w:rPr>
      <w:t>2736</w:t>
    </w:r>
  </w:p>
  <w:p w14:paraId="1EB8DC88" w14:textId="6BFB26E6" w:rsidR="00764BF5" w:rsidRPr="001D25CD" w:rsidRDefault="00A345CC" w:rsidP="0016545C">
    <w:pPr>
      <w:pStyle w:val="Encabezado"/>
      <w:jc w:val="right"/>
      <w:rPr>
        <w:rFonts w:ascii="Bookman Old Style" w:hAnsi="Bookman Old Style"/>
        <w:sz w:val="20"/>
        <w:szCs w:val="20"/>
      </w:rPr>
    </w:pPr>
    <w:r w:rsidRPr="001D25CD">
      <w:rPr>
        <w:rFonts w:ascii="Bookman Old Style" w:hAnsi="Bookman Old Style"/>
        <w:sz w:val="20"/>
        <w:szCs w:val="20"/>
      </w:rPr>
      <w:t xml:space="preserve">CUI </w:t>
    </w:r>
    <w:r w:rsidR="00635918" w:rsidRPr="00635918">
      <w:rPr>
        <w:rFonts w:ascii="Bookman Old Style" w:hAnsi="Bookman Old Style"/>
        <w:sz w:val="20"/>
        <w:szCs w:val="20"/>
      </w:rPr>
      <w:t>110016000096202150086 01</w:t>
    </w:r>
  </w:p>
  <w:p w14:paraId="34F1168A" w14:textId="715E62BB" w:rsidR="00764BF5" w:rsidRPr="00AD4D9B" w:rsidRDefault="004D3E9D" w:rsidP="0016545C">
    <w:pPr>
      <w:pStyle w:val="Encabezado"/>
      <w:jc w:val="right"/>
      <w:rPr>
        <w:rFonts w:ascii="Bookman Old Style" w:hAnsi="Bookman Old Style"/>
        <w:smallCaps/>
        <w:sz w:val="20"/>
        <w:szCs w:val="20"/>
      </w:rPr>
    </w:pPr>
    <w:r>
      <w:rPr>
        <w:noProof/>
      </w:rPr>
      <w:drawing>
        <wp:anchor distT="0" distB="0" distL="114300" distR="114300" simplePos="0" relativeHeight="251660292" behindDoc="1" locked="0" layoutInCell="1" allowOverlap="1" wp14:anchorId="1344A372" wp14:editId="5CD56247">
          <wp:simplePos x="0" y="0"/>
          <wp:positionH relativeFrom="page">
            <wp:posOffset>1441450</wp:posOffset>
          </wp:positionH>
          <wp:positionV relativeFrom="margin">
            <wp:posOffset>3378200</wp:posOffset>
          </wp:positionV>
          <wp:extent cx="5410432" cy="2259328"/>
          <wp:effectExtent l="0" t="0" r="0" b="8255"/>
          <wp:wrapNone/>
          <wp:docPr id="139145259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452592" name="Imagen 2"/>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5410432" cy="2259328"/>
                  </a:xfrm>
                  <a:prstGeom prst="rect">
                    <a:avLst/>
                  </a:prstGeom>
                </pic:spPr>
              </pic:pic>
            </a:graphicData>
          </a:graphic>
          <wp14:sizeRelH relativeFrom="margin">
            <wp14:pctWidth>0</wp14:pctWidth>
          </wp14:sizeRelH>
          <wp14:sizeRelV relativeFrom="margin">
            <wp14:pctHeight>0</wp14:pctHeight>
          </wp14:sizeRelV>
        </wp:anchor>
      </w:drawing>
    </w:r>
    <w:r w:rsidR="00EA010C">
      <w:rPr>
        <w:rFonts w:ascii="Bookman Old Style" w:hAnsi="Bookman Old Style"/>
        <w:smallCaps/>
        <w:sz w:val="20"/>
        <w:szCs w:val="20"/>
      </w:rPr>
      <w:t xml:space="preserve"> </w:t>
    </w:r>
    <w:proofErr w:type="spellStart"/>
    <w:r w:rsidR="009150B2">
      <w:rPr>
        <w:rStyle w:val="normaltextrun"/>
        <w:rFonts w:ascii="Bookman Old Style" w:hAnsi="Bookman Old Style"/>
        <w:smallCaps/>
        <w:color w:val="000000" w:themeColor="text1"/>
        <w:sz w:val="20"/>
        <w:szCs w:val="20"/>
        <w:shd w:val="clear" w:color="auto" w:fill="FFFFFF"/>
      </w:rPr>
      <w:t>Edinson</w:t>
    </w:r>
    <w:proofErr w:type="spellEnd"/>
    <w:r w:rsidR="009150B2">
      <w:rPr>
        <w:rStyle w:val="normaltextrun"/>
        <w:rFonts w:ascii="Bookman Old Style" w:hAnsi="Bookman Old Style"/>
        <w:smallCaps/>
        <w:color w:val="000000" w:themeColor="text1"/>
        <w:sz w:val="20"/>
        <w:szCs w:val="20"/>
        <w:shd w:val="clear" w:color="auto" w:fill="FFFFFF"/>
      </w:rPr>
      <w:t xml:space="preserve"> Bernardo Rosero y</w:t>
    </w:r>
    <w:r w:rsidR="00C64356">
      <w:rPr>
        <w:rStyle w:val="normaltextrun"/>
        <w:rFonts w:ascii="Bookman Old Style" w:hAnsi="Bookman Old Style"/>
        <w:smallCaps/>
        <w:color w:val="000000" w:themeColor="text1"/>
        <w:sz w:val="20"/>
        <w:szCs w:val="20"/>
        <w:shd w:val="clear" w:color="auto" w:fill="FFFFFF"/>
      </w:rPr>
      <w:t xml:space="preserve"> otros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C6E21" w14:textId="1DD83202" w:rsidR="00764BF5" w:rsidRPr="00EC6CBD" w:rsidRDefault="00EF6023" w:rsidP="0016545C">
    <w:pPr>
      <w:pStyle w:val="Encabezado"/>
      <w:jc w:val="center"/>
    </w:pPr>
    <w:r w:rsidRPr="00551D74">
      <w:rPr>
        <w:rFonts w:ascii="Bookman Old Style" w:eastAsia="Times New Roman" w:hAnsi="Bookman Old Style" w:cs="Helvetica"/>
        <w:b/>
        <w:bCs/>
        <w:noProof/>
        <w:sz w:val="28"/>
        <w:szCs w:val="28"/>
        <w:lang w:eastAsia="es-CO"/>
      </w:rPr>
      <w:drawing>
        <wp:anchor distT="0" distB="0" distL="114300" distR="114300" simplePos="0" relativeHeight="251662340" behindDoc="0" locked="0" layoutInCell="1" allowOverlap="1" wp14:anchorId="7EAB7A42" wp14:editId="0EA6F2CE">
          <wp:simplePos x="0" y="0"/>
          <wp:positionH relativeFrom="column">
            <wp:posOffset>2084070</wp:posOffset>
          </wp:positionH>
          <wp:positionV relativeFrom="paragraph">
            <wp:posOffset>-596265</wp:posOffset>
          </wp:positionV>
          <wp:extent cx="1238250" cy="1579245"/>
          <wp:effectExtent l="0" t="0" r="0" b="1905"/>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0" cy="15792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958F4"/>
    <w:multiLevelType w:val="hybridMultilevel"/>
    <w:tmpl w:val="A956F906"/>
    <w:lvl w:ilvl="0" w:tplc="C8F03954">
      <w:start w:val="1"/>
      <w:numFmt w:val="decimal"/>
      <w:lvlText w:val="%1."/>
      <w:lvlJc w:val="left"/>
      <w:pPr>
        <w:ind w:left="2823" w:hanging="705"/>
      </w:pPr>
      <w:rPr>
        <w:rFonts w:hint="default"/>
      </w:rPr>
    </w:lvl>
    <w:lvl w:ilvl="1" w:tplc="240A0019" w:tentative="1">
      <w:start w:val="1"/>
      <w:numFmt w:val="lowerLetter"/>
      <w:lvlText w:val="%2."/>
      <w:lvlJc w:val="left"/>
      <w:pPr>
        <w:ind w:left="3198" w:hanging="360"/>
      </w:pPr>
    </w:lvl>
    <w:lvl w:ilvl="2" w:tplc="240A001B" w:tentative="1">
      <w:start w:val="1"/>
      <w:numFmt w:val="lowerRoman"/>
      <w:lvlText w:val="%3."/>
      <w:lvlJc w:val="right"/>
      <w:pPr>
        <w:ind w:left="3918" w:hanging="180"/>
      </w:pPr>
    </w:lvl>
    <w:lvl w:ilvl="3" w:tplc="240A000F" w:tentative="1">
      <w:start w:val="1"/>
      <w:numFmt w:val="decimal"/>
      <w:lvlText w:val="%4."/>
      <w:lvlJc w:val="left"/>
      <w:pPr>
        <w:ind w:left="4638" w:hanging="360"/>
      </w:pPr>
    </w:lvl>
    <w:lvl w:ilvl="4" w:tplc="240A0019" w:tentative="1">
      <w:start w:val="1"/>
      <w:numFmt w:val="lowerLetter"/>
      <w:lvlText w:val="%5."/>
      <w:lvlJc w:val="left"/>
      <w:pPr>
        <w:ind w:left="5358" w:hanging="360"/>
      </w:pPr>
    </w:lvl>
    <w:lvl w:ilvl="5" w:tplc="240A001B" w:tentative="1">
      <w:start w:val="1"/>
      <w:numFmt w:val="lowerRoman"/>
      <w:lvlText w:val="%6."/>
      <w:lvlJc w:val="right"/>
      <w:pPr>
        <w:ind w:left="6078" w:hanging="180"/>
      </w:pPr>
    </w:lvl>
    <w:lvl w:ilvl="6" w:tplc="240A000F" w:tentative="1">
      <w:start w:val="1"/>
      <w:numFmt w:val="decimal"/>
      <w:lvlText w:val="%7."/>
      <w:lvlJc w:val="left"/>
      <w:pPr>
        <w:ind w:left="6798" w:hanging="360"/>
      </w:pPr>
    </w:lvl>
    <w:lvl w:ilvl="7" w:tplc="240A0019" w:tentative="1">
      <w:start w:val="1"/>
      <w:numFmt w:val="lowerLetter"/>
      <w:lvlText w:val="%8."/>
      <w:lvlJc w:val="left"/>
      <w:pPr>
        <w:ind w:left="7518" w:hanging="360"/>
      </w:pPr>
    </w:lvl>
    <w:lvl w:ilvl="8" w:tplc="240A001B" w:tentative="1">
      <w:start w:val="1"/>
      <w:numFmt w:val="lowerRoman"/>
      <w:lvlText w:val="%9."/>
      <w:lvlJc w:val="right"/>
      <w:pPr>
        <w:ind w:left="8238" w:hanging="180"/>
      </w:pPr>
    </w:lvl>
  </w:abstractNum>
  <w:abstractNum w:abstractNumId="1" w15:restartNumberingAfterBreak="0">
    <w:nsid w:val="255E4B06"/>
    <w:multiLevelType w:val="hybridMultilevel"/>
    <w:tmpl w:val="80D272A2"/>
    <w:lvl w:ilvl="0" w:tplc="4E9C087A">
      <w:start w:val="1"/>
      <w:numFmt w:val="lowerLetter"/>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 w15:restartNumberingAfterBreak="0">
    <w:nsid w:val="411809F7"/>
    <w:multiLevelType w:val="hybridMultilevel"/>
    <w:tmpl w:val="D7ECF386"/>
    <w:lvl w:ilvl="0" w:tplc="D8A49E1A">
      <w:start w:val="1"/>
      <w:numFmt w:val="decimal"/>
      <w:lvlText w:val="%1."/>
      <w:lvlJc w:val="left"/>
      <w:pPr>
        <w:ind w:left="1129" w:hanging="420"/>
      </w:pPr>
      <w:rPr>
        <w:rFonts w:cs="Times New Roman"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3" w15:restartNumberingAfterBreak="0">
    <w:nsid w:val="724D558B"/>
    <w:multiLevelType w:val="hybridMultilevel"/>
    <w:tmpl w:val="02B2C9E0"/>
    <w:lvl w:ilvl="0" w:tplc="240A000F">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7E1839C6"/>
    <w:multiLevelType w:val="hybridMultilevel"/>
    <w:tmpl w:val="E9029006"/>
    <w:lvl w:ilvl="0" w:tplc="E480A8F2">
      <w:start w:val="1"/>
      <w:numFmt w:val="lowerLetter"/>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num w:numId="1" w16cid:durableId="625356807">
    <w:abstractNumId w:val="2"/>
  </w:num>
  <w:num w:numId="2" w16cid:durableId="1606380847">
    <w:abstractNumId w:val="3"/>
  </w:num>
  <w:num w:numId="3" w16cid:durableId="761999157">
    <w:abstractNumId w:val="0"/>
  </w:num>
  <w:num w:numId="4" w16cid:durableId="615647142">
    <w:abstractNumId w:val="1"/>
  </w:num>
  <w:num w:numId="5" w16cid:durableId="11160976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5CD"/>
    <w:rsid w:val="00006B26"/>
    <w:rsid w:val="00007CD6"/>
    <w:rsid w:val="00014127"/>
    <w:rsid w:val="00014CBA"/>
    <w:rsid w:val="00017F90"/>
    <w:rsid w:val="00023F95"/>
    <w:rsid w:val="0002490E"/>
    <w:rsid w:val="00024DF5"/>
    <w:rsid w:val="00025E2E"/>
    <w:rsid w:val="000262E9"/>
    <w:rsid w:val="00027C0A"/>
    <w:rsid w:val="00030C8B"/>
    <w:rsid w:val="00031B78"/>
    <w:rsid w:val="00033FD3"/>
    <w:rsid w:val="000409AA"/>
    <w:rsid w:val="00040D87"/>
    <w:rsid w:val="00042B53"/>
    <w:rsid w:val="000447A4"/>
    <w:rsid w:val="00045273"/>
    <w:rsid w:val="0004589A"/>
    <w:rsid w:val="000472C0"/>
    <w:rsid w:val="00047BB8"/>
    <w:rsid w:val="00051379"/>
    <w:rsid w:val="00051ED9"/>
    <w:rsid w:val="00054444"/>
    <w:rsid w:val="0005710F"/>
    <w:rsid w:val="00061967"/>
    <w:rsid w:val="000637B6"/>
    <w:rsid w:val="00064DB1"/>
    <w:rsid w:val="00066238"/>
    <w:rsid w:val="00083F8F"/>
    <w:rsid w:val="00090C41"/>
    <w:rsid w:val="0009380B"/>
    <w:rsid w:val="000950D1"/>
    <w:rsid w:val="000A1B1B"/>
    <w:rsid w:val="000A6651"/>
    <w:rsid w:val="000B183B"/>
    <w:rsid w:val="000B552F"/>
    <w:rsid w:val="000C0E68"/>
    <w:rsid w:val="000C7A0E"/>
    <w:rsid w:val="000D0253"/>
    <w:rsid w:val="000D4EFF"/>
    <w:rsid w:val="000D6DB4"/>
    <w:rsid w:val="000D79E1"/>
    <w:rsid w:val="000E13BF"/>
    <w:rsid w:val="000E5549"/>
    <w:rsid w:val="000E582B"/>
    <w:rsid w:val="000E5F9F"/>
    <w:rsid w:val="000F05DD"/>
    <w:rsid w:val="000F25AF"/>
    <w:rsid w:val="000F7C09"/>
    <w:rsid w:val="00102738"/>
    <w:rsid w:val="00104983"/>
    <w:rsid w:val="00105A9F"/>
    <w:rsid w:val="00105E46"/>
    <w:rsid w:val="00110EB8"/>
    <w:rsid w:val="00112202"/>
    <w:rsid w:val="0011241D"/>
    <w:rsid w:val="001127E0"/>
    <w:rsid w:val="00115C37"/>
    <w:rsid w:val="00116D3C"/>
    <w:rsid w:val="0012181A"/>
    <w:rsid w:val="00121849"/>
    <w:rsid w:val="00122876"/>
    <w:rsid w:val="00122CE3"/>
    <w:rsid w:val="0012345D"/>
    <w:rsid w:val="0012356B"/>
    <w:rsid w:val="00124F16"/>
    <w:rsid w:val="00125955"/>
    <w:rsid w:val="00127996"/>
    <w:rsid w:val="00130BEF"/>
    <w:rsid w:val="0013152D"/>
    <w:rsid w:val="00132FB8"/>
    <w:rsid w:val="00141E39"/>
    <w:rsid w:val="0014738A"/>
    <w:rsid w:val="00147417"/>
    <w:rsid w:val="00147870"/>
    <w:rsid w:val="00150A52"/>
    <w:rsid w:val="00151A41"/>
    <w:rsid w:val="00155060"/>
    <w:rsid w:val="00161D76"/>
    <w:rsid w:val="00167052"/>
    <w:rsid w:val="001738CB"/>
    <w:rsid w:val="0017472E"/>
    <w:rsid w:val="0017495F"/>
    <w:rsid w:val="00175BFF"/>
    <w:rsid w:val="00177EF1"/>
    <w:rsid w:val="00180A61"/>
    <w:rsid w:val="00180E99"/>
    <w:rsid w:val="00181D68"/>
    <w:rsid w:val="00183233"/>
    <w:rsid w:val="001851C5"/>
    <w:rsid w:val="001979AF"/>
    <w:rsid w:val="001A1264"/>
    <w:rsid w:val="001A2585"/>
    <w:rsid w:val="001A3343"/>
    <w:rsid w:val="001A6AB4"/>
    <w:rsid w:val="001B1048"/>
    <w:rsid w:val="001B1FD4"/>
    <w:rsid w:val="001B38E5"/>
    <w:rsid w:val="001B6676"/>
    <w:rsid w:val="001B7564"/>
    <w:rsid w:val="001C0F6C"/>
    <w:rsid w:val="001C2E63"/>
    <w:rsid w:val="001C594C"/>
    <w:rsid w:val="001D005E"/>
    <w:rsid w:val="001D25CD"/>
    <w:rsid w:val="001D3046"/>
    <w:rsid w:val="001D3C0F"/>
    <w:rsid w:val="001D47A6"/>
    <w:rsid w:val="001E7207"/>
    <w:rsid w:val="001F2331"/>
    <w:rsid w:val="001F558D"/>
    <w:rsid w:val="002009C9"/>
    <w:rsid w:val="00201FB8"/>
    <w:rsid w:val="002026B5"/>
    <w:rsid w:val="00206EA1"/>
    <w:rsid w:val="00211361"/>
    <w:rsid w:val="00220088"/>
    <w:rsid w:val="00223158"/>
    <w:rsid w:val="00224842"/>
    <w:rsid w:val="00225074"/>
    <w:rsid w:val="0023093E"/>
    <w:rsid w:val="00232809"/>
    <w:rsid w:val="00233126"/>
    <w:rsid w:val="00234EE7"/>
    <w:rsid w:val="00242DFF"/>
    <w:rsid w:val="00243E46"/>
    <w:rsid w:val="00244183"/>
    <w:rsid w:val="00246C79"/>
    <w:rsid w:val="002537F7"/>
    <w:rsid w:val="00253E44"/>
    <w:rsid w:val="0025406C"/>
    <w:rsid w:val="00260753"/>
    <w:rsid w:val="00265801"/>
    <w:rsid w:val="00270068"/>
    <w:rsid w:val="002705E0"/>
    <w:rsid w:val="002721D3"/>
    <w:rsid w:val="002722AB"/>
    <w:rsid w:val="00273720"/>
    <w:rsid w:val="00273D89"/>
    <w:rsid w:val="00274759"/>
    <w:rsid w:val="00277384"/>
    <w:rsid w:val="00277EBA"/>
    <w:rsid w:val="00280575"/>
    <w:rsid w:val="002825F1"/>
    <w:rsid w:val="00282816"/>
    <w:rsid w:val="00286AE3"/>
    <w:rsid w:val="002A071E"/>
    <w:rsid w:val="002A3244"/>
    <w:rsid w:val="002A3813"/>
    <w:rsid w:val="002A6179"/>
    <w:rsid w:val="002A6558"/>
    <w:rsid w:val="002A796A"/>
    <w:rsid w:val="002B0CF2"/>
    <w:rsid w:val="002B4E75"/>
    <w:rsid w:val="002C1FD2"/>
    <w:rsid w:val="002C2FDC"/>
    <w:rsid w:val="002C4A72"/>
    <w:rsid w:val="002C695F"/>
    <w:rsid w:val="002D20D5"/>
    <w:rsid w:val="002D2245"/>
    <w:rsid w:val="002E0569"/>
    <w:rsid w:val="002E0ACC"/>
    <w:rsid w:val="002E0F9A"/>
    <w:rsid w:val="002E75C0"/>
    <w:rsid w:val="002E7A75"/>
    <w:rsid w:val="002F015E"/>
    <w:rsid w:val="002F13A2"/>
    <w:rsid w:val="002F1AB7"/>
    <w:rsid w:val="002F4B22"/>
    <w:rsid w:val="002F7D82"/>
    <w:rsid w:val="0030291A"/>
    <w:rsid w:val="003033CD"/>
    <w:rsid w:val="00313B89"/>
    <w:rsid w:val="003145AD"/>
    <w:rsid w:val="003172C7"/>
    <w:rsid w:val="00321D5E"/>
    <w:rsid w:val="003360F5"/>
    <w:rsid w:val="00337D35"/>
    <w:rsid w:val="00342B75"/>
    <w:rsid w:val="00343E3E"/>
    <w:rsid w:val="00343FFE"/>
    <w:rsid w:val="003443B8"/>
    <w:rsid w:val="00344DF6"/>
    <w:rsid w:val="00351A0A"/>
    <w:rsid w:val="003522D2"/>
    <w:rsid w:val="00355AAB"/>
    <w:rsid w:val="0036226E"/>
    <w:rsid w:val="003663F1"/>
    <w:rsid w:val="003711DC"/>
    <w:rsid w:val="00373A5B"/>
    <w:rsid w:val="00374F77"/>
    <w:rsid w:val="0037509B"/>
    <w:rsid w:val="00375D95"/>
    <w:rsid w:val="00376750"/>
    <w:rsid w:val="00380557"/>
    <w:rsid w:val="003827F9"/>
    <w:rsid w:val="00382945"/>
    <w:rsid w:val="003839A1"/>
    <w:rsid w:val="0039233F"/>
    <w:rsid w:val="00393F37"/>
    <w:rsid w:val="003966E6"/>
    <w:rsid w:val="003972D7"/>
    <w:rsid w:val="003A0316"/>
    <w:rsid w:val="003A09BA"/>
    <w:rsid w:val="003A3221"/>
    <w:rsid w:val="003A38DC"/>
    <w:rsid w:val="003A5498"/>
    <w:rsid w:val="003A6EB0"/>
    <w:rsid w:val="003A715A"/>
    <w:rsid w:val="003B01C8"/>
    <w:rsid w:val="003B0A53"/>
    <w:rsid w:val="003B26DA"/>
    <w:rsid w:val="003B59FA"/>
    <w:rsid w:val="003C02F8"/>
    <w:rsid w:val="003C134E"/>
    <w:rsid w:val="003C2C12"/>
    <w:rsid w:val="003C309D"/>
    <w:rsid w:val="003C3B8A"/>
    <w:rsid w:val="003C499F"/>
    <w:rsid w:val="003C4BE1"/>
    <w:rsid w:val="003D27B9"/>
    <w:rsid w:val="003D3B51"/>
    <w:rsid w:val="003E08F5"/>
    <w:rsid w:val="003F04F2"/>
    <w:rsid w:val="003F0E8E"/>
    <w:rsid w:val="003F3828"/>
    <w:rsid w:val="003F6031"/>
    <w:rsid w:val="00407188"/>
    <w:rsid w:val="004130ED"/>
    <w:rsid w:val="0041764B"/>
    <w:rsid w:val="00430144"/>
    <w:rsid w:val="004309B3"/>
    <w:rsid w:val="00431B41"/>
    <w:rsid w:val="00431D8A"/>
    <w:rsid w:val="00434902"/>
    <w:rsid w:val="0044019A"/>
    <w:rsid w:val="004408C9"/>
    <w:rsid w:val="00441437"/>
    <w:rsid w:val="0045020A"/>
    <w:rsid w:val="00451A3A"/>
    <w:rsid w:val="00456587"/>
    <w:rsid w:val="004569D1"/>
    <w:rsid w:val="00463863"/>
    <w:rsid w:val="00465522"/>
    <w:rsid w:val="00467BFF"/>
    <w:rsid w:val="004711E3"/>
    <w:rsid w:val="004726F4"/>
    <w:rsid w:val="004732F4"/>
    <w:rsid w:val="00474D13"/>
    <w:rsid w:val="00475230"/>
    <w:rsid w:val="00476C52"/>
    <w:rsid w:val="0048103C"/>
    <w:rsid w:val="00483C84"/>
    <w:rsid w:val="00486C9B"/>
    <w:rsid w:val="004876F8"/>
    <w:rsid w:val="00487805"/>
    <w:rsid w:val="0049645D"/>
    <w:rsid w:val="004A6512"/>
    <w:rsid w:val="004A7847"/>
    <w:rsid w:val="004B2EBD"/>
    <w:rsid w:val="004B3A84"/>
    <w:rsid w:val="004C6234"/>
    <w:rsid w:val="004C66BA"/>
    <w:rsid w:val="004C68AF"/>
    <w:rsid w:val="004C6CBE"/>
    <w:rsid w:val="004D03B8"/>
    <w:rsid w:val="004D396E"/>
    <w:rsid w:val="004D3E9D"/>
    <w:rsid w:val="004D4C7A"/>
    <w:rsid w:val="004D6C6B"/>
    <w:rsid w:val="004E1E67"/>
    <w:rsid w:val="004E38ED"/>
    <w:rsid w:val="004E753D"/>
    <w:rsid w:val="004E7CA8"/>
    <w:rsid w:val="004F25F2"/>
    <w:rsid w:val="004F2F76"/>
    <w:rsid w:val="004F5FD0"/>
    <w:rsid w:val="004F6028"/>
    <w:rsid w:val="004F62EC"/>
    <w:rsid w:val="004F7298"/>
    <w:rsid w:val="004F7910"/>
    <w:rsid w:val="004F7B52"/>
    <w:rsid w:val="00506F89"/>
    <w:rsid w:val="00514915"/>
    <w:rsid w:val="005149BA"/>
    <w:rsid w:val="00515E56"/>
    <w:rsid w:val="005200F1"/>
    <w:rsid w:val="0052395C"/>
    <w:rsid w:val="005249A3"/>
    <w:rsid w:val="005252EE"/>
    <w:rsid w:val="00526123"/>
    <w:rsid w:val="00526DA8"/>
    <w:rsid w:val="0052797D"/>
    <w:rsid w:val="00527A34"/>
    <w:rsid w:val="00530934"/>
    <w:rsid w:val="00531139"/>
    <w:rsid w:val="00532C98"/>
    <w:rsid w:val="00532F31"/>
    <w:rsid w:val="00540766"/>
    <w:rsid w:val="0054159E"/>
    <w:rsid w:val="00543A76"/>
    <w:rsid w:val="00546986"/>
    <w:rsid w:val="00547AB2"/>
    <w:rsid w:val="00547B53"/>
    <w:rsid w:val="00551D74"/>
    <w:rsid w:val="005576D0"/>
    <w:rsid w:val="0055792D"/>
    <w:rsid w:val="00563D79"/>
    <w:rsid w:val="00566D28"/>
    <w:rsid w:val="00567524"/>
    <w:rsid w:val="005708E4"/>
    <w:rsid w:val="00573BC7"/>
    <w:rsid w:val="00574068"/>
    <w:rsid w:val="00574D76"/>
    <w:rsid w:val="00576AC7"/>
    <w:rsid w:val="00584B2A"/>
    <w:rsid w:val="00587F27"/>
    <w:rsid w:val="00590BE4"/>
    <w:rsid w:val="005939FE"/>
    <w:rsid w:val="00594D8D"/>
    <w:rsid w:val="0059542C"/>
    <w:rsid w:val="0059775B"/>
    <w:rsid w:val="00597876"/>
    <w:rsid w:val="005979E2"/>
    <w:rsid w:val="005A3259"/>
    <w:rsid w:val="005A4C93"/>
    <w:rsid w:val="005A50DB"/>
    <w:rsid w:val="005A6508"/>
    <w:rsid w:val="005B0C77"/>
    <w:rsid w:val="005B121B"/>
    <w:rsid w:val="005B15CA"/>
    <w:rsid w:val="005B29DD"/>
    <w:rsid w:val="005B46CE"/>
    <w:rsid w:val="005B70B1"/>
    <w:rsid w:val="005C31D8"/>
    <w:rsid w:val="005D09BB"/>
    <w:rsid w:val="005D0D59"/>
    <w:rsid w:val="005D1BBD"/>
    <w:rsid w:val="005D56E0"/>
    <w:rsid w:val="005D570C"/>
    <w:rsid w:val="005D6EAF"/>
    <w:rsid w:val="005E690B"/>
    <w:rsid w:val="005E7057"/>
    <w:rsid w:val="005E713B"/>
    <w:rsid w:val="005F0975"/>
    <w:rsid w:val="005F2198"/>
    <w:rsid w:val="005F384E"/>
    <w:rsid w:val="005F48B0"/>
    <w:rsid w:val="005F7E9A"/>
    <w:rsid w:val="00603749"/>
    <w:rsid w:val="00605BE4"/>
    <w:rsid w:val="00607487"/>
    <w:rsid w:val="00607A03"/>
    <w:rsid w:val="0061133E"/>
    <w:rsid w:val="0061349B"/>
    <w:rsid w:val="0061355F"/>
    <w:rsid w:val="00614822"/>
    <w:rsid w:val="006163E4"/>
    <w:rsid w:val="006179B0"/>
    <w:rsid w:val="00617A80"/>
    <w:rsid w:val="00620812"/>
    <w:rsid w:val="00627DBC"/>
    <w:rsid w:val="00631CB2"/>
    <w:rsid w:val="00632342"/>
    <w:rsid w:val="00635918"/>
    <w:rsid w:val="006415A6"/>
    <w:rsid w:val="006422C4"/>
    <w:rsid w:val="006428EA"/>
    <w:rsid w:val="00643157"/>
    <w:rsid w:val="006441E8"/>
    <w:rsid w:val="00662922"/>
    <w:rsid w:val="006637BF"/>
    <w:rsid w:val="00665E6B"/>
    <w:rsid w:val="00666C52"/>
    <w:rsid w:val="0067093A"/>
    <w:rsid w:val="0067486A"/>
    <w:rsid w:val="00674F25"/>
    <w:rsid w:val="006751A6"/>
    <w:rsid w:val="00681953"/>
    <w:rsid w:val="00682460"/>
    <w:rsid w:val="00684162"/>
    <w:rsid w:val="006871EE"/>
    <w:rsid w:val="006876E1"/>
    <w:rsid w:val="00693D0C"/>
    <w:rsid w:val="006953A2"/>
    <w:rsid w:val="00696808"/>
    <w:rsid w:val="006A1453"/>
    <w:rsid w:val="006A1611"/>
    <w:rsid w:val="006A37F5"/>
    <w:rsid w:val="006A759A"/>
    <w:rsid w:val="006B1784"/>
    <w:rsid w:val="006B54FD"/>
    <w:rsid w:val="006C3918"/>
    <w:rsid w:val="006C4A97"/>
    <w:rsid w:val="006C4EF3"/>
    <w:rsid w:val="006C6691"/>
    <w:rsid w:val="006C6800"/>
    <w:rsid w:val="006D41CE"/>
    <w:rsid w:val="006D50A5"/>
    <w:rsid w:val="006D6848"/>
    <w:rsid w:val="006E0971"/>
    <w:rsid w:val="006E0B2B"/>
    <w:rsid w:val="006E174E"/>
    <w:rsid w:val="006E190A"/>
    <w:rsid w:val="006E26C5"/>
    <w:rsid w:val="006E3D67"/>
    <w:rsid w:val="006E4FAC"/>
    <w:rsid w:val="006E66A1"/>
    <w:rsid w:val="006F1FAC"/>
    <w:rsid w:val="006F6D50"/>
    <w:rsid w:val="006F7B63"/>
    <w:rsid w:val="007017EF"/>
    <w:rsid w:val="00702411"/>
    <w:rsid w:val="00702B57"/>
    <w:rsid w:val="00703F8F"/>
    <w:rsid w:val="00704FD8"/>
    <w:rsid w:val="00711E0A"/>
    <w:rsid w:val="00715A34"/>
    <w:rsid w:val="007177D6"/>
    <w:rsid w:val="00720030"/>
    <w:rsid w:val="007203C2"/>
    <w:rsid w:val="00721032"/>
    <w:rsid w:val="00721508"/>
    <w:rsid w:val="007234E9"/>
    <w:rsid w:val="007245FA"/>
    <w:rsid w:val="007249E3"/>
    <w:rsid w:val="007267C2"/>
    <w:rsid w:val="00726994"/>
    <w:rsid w:val="0073017B"/>
    <w:rsid w:val="00731378"/>
    <w:rsid w:val="007334B6"/>
    <w:rsid w:val="00735BED"/>
    <w:rsid w:val="0073739C"/>
    <w:rsid w:val="00746258"/>
    <w:rsid w:val="00746632"/>
    <w:rsid w:val="00747A8F"/>
    <w:rsid w:val="007547FF"/>
    <w:rsid w:val="00756A99"/>
    <w:rsid w:val="00757E41"/>
    <w:rsid w:val="007637C7"/>
    <w:rsid w:val="00764BF5"/>
    <w:rsid w:val="007660BF"/>
    <w:rsid w:val="007663CA"/>
    <w:rsid w:val="0076707A"/>
    <w:rsid w:val="00767511"/>
    <w:rsid w:val="0077192E"/>
    <w:rsid w:val="00773397"/>
    <w:rsid w:val="00774B51"/>
    <w:rsid w:val="0077511D"/>
    <w:rsid w:val="0077585A"/>
    <w:rsid w:val="00776445"/>
    <w:rsid w:val="00776831"/>
    <w:rsid w:val="007806E6"/>
    <w:rsid w:val="007807A5"/>
    <w:rsid w:val="00782375"/>
    <w:rsid w:val="0078340F"/>
    <w:rsid w:val="00784868"/>
    <w:rsid w:val="00786B78"/>
    <w:rsid w:val="0079077C"/>
    <w:rsid w:val="007939C4"/>
    <w:rsid w:val="007940DA"/>
    <w:rsid w:val="007A0075"/>
    <w:rsid w:val="007A0E13"/>
    <w:rsid w:val="007A1464"/>
    <w:rsid w:val="007A151C"/>
    <w:rsid w:val="007A2EC8"/>
    <w:rsid w:val="007A3F9D"/>
    <w:rsid w:val="007A5CA6"/>
    <w:rsid w:val="007A5F53"/>
    <w:rsid w:val="007B0FD2"/>
    <w:rsid w:val="007B3128"/>
    <w:rsid w:val="007B3897"/>
    <w:rsid w:val="007B6F39"/>
    <w:rsid w:val="007C0F8C"/>
    <w:rsid w:val="007C18C9"/>
    <w:rsid w:val="007D0C81"/>
    <w:rsid w:val="007D12A0"/>
    <w:rsid w:val="007D2E74"/>
    <w:rsid w:val="007D3632"/>
    <w:rsid w:val="007E051B"/>
    <w:rsid w:val="007E2BD7"/>
    <w:rsid w:val="007E3BA6"/>
    <w:rsid w:val="007E43C2"/>
    <w:rsid w:val="007E6601"/>
    <w:rsid w:val="007F118E"/>
    <w:rsid w:val="007F1296"/>
    <w:rsid w:val="007F1AAE"/>
    <w:rsid w:val="007F4989"/>
    <w:rsid w:val="007F56B0"/>
    <w:rsid w:val="007F5A17"/>
    <w:rsid w:val="007F5F76"/>
    <w:rsid w:val="00801D3B"/>
    <w:rsid w:val="00803C7F"/>
    <w:rsid w:val="0080442C"/>
    <w:rsid w:val="008063EA"/>
    <w:rsid w:val="00812F47"/>
    <w:rsid w:val="00814FFA"/>
    <w:rsid w:val="0081501C"/>
    <w:rsid w:val="00823989"/>
    <w:rsid w:val="0082593C"/>
    <w:rsid w:val="008269C5"/>
    <w:rsid w:val="00830E4B"/>
    <w:rsid w:val="00831C51"/>
    <w:rsid w:val="00836D0B"/>
    <w:rsid w:val="008412A8"/>
    <w:rsid w:val="008424A6"/>
    <w:rsid w:val="00851D84"/>
    <w:rsid w:val="00853D3C"/>
    <w:rsid w:val="008549C7"/>
    <w:rsid w:val="00856005"/>
    <w:rsid w:val="00862C23"/>
    <w:rsid w:val="008632EB"/>
    <w:rsid w:val="00865FBC"/>
    <w:rsid w:val="0086629D"/>
    <w:rsid w:val="00867AA0"/>
    <w:rsid w:val="00870F7C"/>
    <w:rsid w:val="008750AE"/>
    <w:rsid w:val="00875B56"/>
    <w:rsid w:val="008807EE"/>
    <w:rsid w:val="00881741"/>
    <w:rsid w:val="008820C6"/>
    <w:rsid w:val="008824B7"/>
    <w:rsid w:val="00884A2C"/>
    <w:rsid w:val="00894633"/>
    <w:rsid w:val="00896FAA"/>
    <w:rsid w:val="0089781C"/>
    <w:rsid w:val="008A040E"/>
    <w:rsid w:val="008A0531"/>
    <w:rsid w:val="008A7616"/>
    <w:rsid w:val="008A7666"/>
    <w:rsid w:val="008B226A"/>
    <w:rsid w:val="008B55CE"/>
    <w:rsid w:val="008B666E"/>
    <w:rsid w:val="008C1194"/>
    <w:rsid w:val="008C1C3D"/>
    <w:rsid w:val="008C5F6A"/>
    <w:rsid w:val="008C7E32"/>
    <w:rsid w:val="008D2EA5"/>
    <w:rsid w:val="008D4F2A"/>
    <w:rsid w:val="008D54F7"/>
    <w:rsid w:val="008E3361"/>
    <w:rsid w:val="008E5BFC"/>
    <w:rsid w:val="008F1FC8"/>
    <w:rsid w:val="008F27C9"/>
    <w:rsid w:val="008F5D37"/>
    <w:rsid w:val="008F5EC9"/>
    <w:rsid w:val="008F6C85"/>
    <w:rsid w:val="00906C61"/>
    <w:rsid w:val="00910249"/>
    <w:rsid w:val="0091042F"/>
    <w:rsid w:val="00912BA1"/>
    <w:rsid w:val="009136A2"/>
    <w:rsid w:val="00914F65"/>
    <w:rsid w:val="009150B2"/>
    <w:rsid w:val="0091603A"/>
    <w:rsid w:val="00916602"/>
    <w:rsid w:val="00925930"/>
    <w:rsid w:val="00926AF9"/>
    <w:rsid w:val="00927512"/>
    <w:rsid w:val="0092786F"/>
    <w:rsid w:val="00930A86"/>
    <w:rsid w:val="0093163F"/>
    <w:rsid w:val="009318E2"/>
    <w:rsid w:val="00933894"/>
    <w:rsid w:val="00934C77"/>
    <w:rsid w:val="0093528C"/>
    <w:rsid w:val="00936CCD"/>
    <w:rsid w:val="00937F20"/>
    <w:rsid w:val="009401D0"/>
    <w:rsid w:val="0094109B"/>
    <w:rsid w:val="00941D8B"/>
    <w:rsid w:val="00944AD9"/>
    <w:rsid w:val="00946F1C"/>
    <w:rsid w:val="00951031"/>
    <w:rsid w:val="009559F0"/>
    <w:rsid w:val="00955E00"/>
    <w:rsid w:val="00957046"/>
    <w:rsid w:val="0096348D"/>
    <w:rsid w:val="0096401D"/>
    <w:rsid w:val="009661D5"/>
    <w:rsid w:val="0096687A"/>
    <w:rsid w:val="00967F58"/>
    <w:rsid w:val="00974FFC"/>
    <w:rsid w:val="00981B80"/>
    <w:rsid w:val="00985AF0"/>
    <w:rsid w:val="009920FD"/>
    <w:rsid w:val="00993E0C"/>
    <w:rsid w:val="0099496E"/>
    <w:rsid w:val="009964BC"/>
    <w:rsid w:val="00996B3F"/>
    <w:rsid w:val="009A4249"/>
    <w:rsid w:val="009B2CBF"/>
    <w:rsid w:val="009B3F40"/>
    <w:rsid w:val="009B7ADE"/>
    <w:rsid w:val="009B7DC7"/>
    <w:rsid w:val="009C028E"/>
    <w:rsid w:val="009C5C9C"/>
    <w:rsid w:val="009C68AF"/>
    <w:rsid w:val="009C769A"/>
    <w:rsid w:val="009D1034"/>
    <w:rsid w:val="009D1092"/>
    <w:rsid w:val="009D3727"/>
    <w:rsid w:val="009D681F"/>
    <w:rsid w:val="009D7238"/>
    <w:rsid w:val="009E0128"/>
    <w:rsid w:val="009E28DD"/>
    <w:rsid w:val="009E4FC2"/>
    <w:rsid w:val="009E7668"/>
    <w:rsid w:val="009F1014"/>
    <w:rsid w:val="009F32E3"/>
    <w:rsid w:val="009F4DD9"/>
    <w:rsid w:val="00A0438E"/>
    <w:rsid w:val="00A07D24"/>
    <w:rsid w:val="00A118B6"/>
    <w:rsid w:val="00A169A1"/>
    <w:rsid w:val="00A22406"/>
    <w:rsid w:val="00A2473A"/>
    <w:rsid w:val="00A27AF9"/>
    <w:rsid w:val="00A30792"/>
    <w:rsid w:val="00A3232D"/>
    <w:rsid w:val="00A345CC"/>
    <w:rsid w:val="00A40E1D"/>
    <w:rsid w:val="00A46DFE"/>
    <w:rsid w:val="00A541F9"/>
    <w:rsid w:val="00A5578D"/>
    <w:rsid w:val="00A6068D"/>
    <w:rsid w:val="00A62E5E"/>
    <w:rsid w:val="00A66FD2"/>
    <w:rsid w:val="00A70E69"/>
    <w:rsid w:val="00A757A1"/>
    <w:rsid w:val="00A8259D"/>
    <w:rsid w:val="00A8496C"/>
    <w:rsid w:val="00A84F2C"/>
    <w:rsid w:val="00A86B96"/>
    <w:rsid w:val="00A92329"/>
    <w:rsid w:val="00A9426F"/>
    <w:rsid w:val="00A94905"/>
    <w:rsid w:val="00A94A40"/>
    <w:rsid w:val="00A9624E"/>
    <w:rsid w:val="00A9724C"/>
    <w:rsid w:val="00AA4B62"/>
    <w:rsid w:val="00AA643E"/>
    <w:rsid w:val="00AA6A7F"/>
    <w:rsid w:val="00AB1D57"/>
    <w:rsid w:val="00AB5304"/>
    <w:rsid w:val="00AB711E"/>
    <w:rsid w:val="00AB7C6F"/>
    <w:rsid w:val="00AC38DF"/>
    <w:rsid w:val="00AC6689"/>
    <w:rsid w:val="00AC72FE"/>
    <w:rsid w:val="00AD28F8"/>
    <w:rsid w:val="00AD36B5"/>
    <w:rsid w:val="00AD4D9B"/>
    <w:rsid w:val="00AD5315"/>
    <w:rsid w:val="00AD5BE5"/>
    <w:rsid w:val="00AD6308"/>
    <w:rsid w:val="00AD75B9"/>
    <w:rsid w:val="00AD7D97"/>
    <w:rsid w:val="00AE008B"/>
    <w:rsid w:val="00AE1D1E"/>
    <w:rsid w:val="00AE230F"/>
    <w:rsid w:val="00AE75E9"/>
    <w:rsid w:val="00AE7FC3"/>
    <w:rsid w:val="00AF1EF6"/>
    <w:rsid w:val="00AF27ED"/>
    <w:rsid w:val="00AF3412"/>
    <w:rsid w:val="00B02D17"/>
    <w:rsid w:val="00B04675"/>
    <w:rsid w:val="00B076AD"/>
    <w:rsid w:val="00B10C04"/>
    <w:rsid w:val="00B1341E"/>
    <w:rsid w:val="00B14F42"/>
    <w:rsid w:val="00B17A46"/>
    <w:rsid w:val="00B20CC4"/>
    <w:rsid w:val="00B23648"/>
    <w:rsid w:val="00B23DD2"/>
    <w:rsid w:val="00B24AFF"/>
    <w:rsid w:val="00B25A86"/>
    <w:rsid w:val="00B31ABB"/>
    <w:rsid w:val="00B328D1"/>
    <w:rsid w:val="00B3483B"/>
    <w:rsid w:val="00B4067C"/>
    <w:rsid w:val="00B40D65"/>
    <w:rsid w:val="00B461B2"/>
    <w:rsid w:val="00B522CF"/>
    <w:rsid w:val="00B536EF"/>
    <w:rsid w:val="00B55424"/>
    <w:rsid w:val="00B558A9"/>
    <w:rsid w:val="00B56091"/>
    <w:rsid w:val="00B617AB"/>
    <w:rsid w:val="00B64719"/>
    <w:rsid w:val="00B64799"/>
    <w:rsid w:val="00B6609C"/>
    <w:rsid w:val="00B70417"/>
    <w:rsid w:val="00B747E4"/>
    <w:rsid w:val="00B77AC3"/>
    <w:rsid w:val="00B822DA"/>
    <w:rsid w:val="00B829CC"/>
    <w:rsid w:val="00B82B62"/>
    <w:rsid w:val="00B85FC6"/>
    <w:rsid w:val="00B8678F"/>
    <w:rsid w:val="00B87691"/>
    <w:rsid w:val="00B91A4B"/>
    <w:rsid w:val="00B9557B"/>
    <w:rsid w:val="00B965A5"/>
    <w:rsid w:val="00BA408E"/>
    <w:rsid w:val="00BA541B"/>
    <w:rsid w:val="00BA669B"/>
    <w:rsid w:val="00BA79F1"/>
    <w:rsid w:val="00BB1C40"/>
    <w:rsid w:val="00BB3FEA"/>
    <w:rsid w:val="00BB56B2"/>
    <w:rsid w:val="00BB6B38"/>
    <w:rsid w:val="00BC1C2C"/>
    <w:rsid w:val="00BC205D"/>
    <w:rsid w:val="00BC32C2"/>
    <w:rsid w:val="00BC3C17"/>
    <w:rsid w:val="00BD2926"/>
    <w:rsid w:val="00BD2931"/>
    <w:rsid w:val="00BD2E25"/>
    <w:rsid w:val="00BD5DF4"/>
    <w:rsid w:val="00BD79BA"/>
    <w:rsid w:val="00BE125B"/>
    <w:rsid w:val="00BE191A"/>
    <w:rsid w:val="00BE1FD5"/>
    <w:rsid w:val="00BE691E"/>
    <w:rsid w:val="00BF0742"/>
    <w:rsid w:val="00BF144B"/>
    <w:rsid w:val="00BF52CF"/>
    <w:rsid w:val="00BF5C8B"/>
    <w:rsid w:val="00C0144A"/>
    <w:rsid w:val="00C03021"/>
    <w:rsid w:val="00C06044"/>
    <w:rsid w:val="00C06422"/>
    <w:rsid w:val="00C11908"/>
    <w:rsid w:val="00C11D50"/>
    <w:rsid w:val="00C15ABF"/>
    <w:rsid w:val="00C162AC"/>
    <w:rsid w:val="00C16D85"/>
    <w:rsid w:val="00C21412"/>
    <w:rsid w:val="00C2277B"/>
    <w:rsid w:val="00C26161"/>
    <w:rsid w:val="00C30BF4"/>
    <w:rsid w:val="00C3188C"/>
    <w:rsid w:val="00C33936"/>
    <w:rsid w:val="00C37620"/>
    <w:rsid w:val="00C47DAE"/>
    <w:rsid w:val="00C555DA"/>
    <w:rsid w:val="00C55F65"/>
    <w:rsid w:val="00C601D4"/>
    <w:rsid w:val="00C60793"/>
    <w:rsid w:val="00C6307C"/>
    <w:rsid w:val="00C64356"/>
    <w:rsid w:val="00C75AA3"/>
    <w:rsid w:val="00C76D0A"/>
    <w:rsid w:val="00C80677"/>
    <w:rsid w:val="00C81E35"/>
    <w:rsid w:val="00C82840"/>
    <w:rsid w:val="00C82EE3"/>
    <w:rsid w:val="00C83A56"/>
    <w:rsid w:val="00C86839"/>
    <w:rsid w:val="00C86892"/>
    <w:rsid w:val="00C9013F"/>
    <w:rsid w:val="00C93282"/>
    <w:rsid w:val="00C96361"/>
    <w:rsid w:val="00C964D1"/>
    <w:rsid w:val="00CA176A"/>
    <w:rsid w:val="00CB2FDA"/>
    <w:rsid w:val="00CC56D8"/>
    <w:rsid w:val="00CC7888"/>
    <w:rsid w:val="00CD0934"/>
    <w:rsid w:val="00CD59EB"/>
    <w:rsid w:val="00CD6879"/>
    <w:rsid w:val="00CE00C4"/>
    <w:rsid w:val="00CE0CFA"/>
    <w:rsid w:val="00CE38A4"/>
    <w:rsid w:val="00CE3937"/>
    <w:rsid w:val="00CE455A"/>
    <w:rsid w:val="00CE633A"/>
    <w:rsid w:val="00CF0DF1"/>
    <w:rsid w:val="00CF2AAD"/>
    <w:rsid w:val="00CF3142"/>
    <w:rsid w:val="00CF476F"/>
    <w:rsid w:val="00D0009E"/>
    <w:rsid w:val="00D0064F"/>
    <w:rsid w:val="00D04F8B"/>
    <w:rsid w:val="00D0547B"/>
    <w:rsid w:val="00D07711"/>
    <w:rsid w:val="00D0775F"/>
    <w:rsid w:val="00D16FDE"/>
    <w:rsid w:val="00D1737D"/>
    <w:rsid w:val="00D17E7C"/>
    <w:rsid w:val="00D221EA"/>
    <w:rsid w:val="00D226A8"/>
    <w:rsid w:val="00D26B2D"/>
    <w:rsid w:val="00D31108"/>
    <w:rsid w:val="00D34B37"/>
    <w:rsid w:val="00D37B3A"/>
    <w:rsid w:val="00D41E4B"/>
    <w:rsid w:val="00D4227F"/>
    <w:rsid w:val="00D42B38"/>
    <w:rsid w:val="00D455DB"/>
    <w:rsid w:val="00D45A3F"/>
    <w:rsid w:val="00D463EC"/>
    <w:rsid w:val="00D5186C"/>
    <w:rsid w:val="00D51882"/>
    <w:rsid w:val="00D52570"/>
    <w:rsid w:val="00D53B0D"/>
    <w:rsid w:val="00D55D14"/>
    <w:rsid w:val="00D5663E"/>
    <w:rsid w:val="00D57F33"/>
    <w:rsid w:val="00D634E2"/>
    <w:rsid w:val="00D63CC7"/>
    <w:rsid w:val="00D64959"/>
    <w:rsid w:val="00D66A31"/>
    <w:rsid w:val="00D67D18"/>
    <w:rsid w:val="00D7708F"/>
    <w:rsid w:val="00D774E1"/>
    <w:rsid w:val="00D80220"/>
    <w:rsid w:val="00D803A5"/>
    <w:rsid w:val="00D81230"/>
    <w:rsid w:val="00D823EF"/>
    <w:rsid w:val="00D8384B"/>
    <w:rsid w:val="00D92255"/>
    <w:rsid w:val="00D92819"/>
    <w:rsid w:val="00D9551F"/>
    <w:rsid w:val="00D956DA"/>
    <w:rsid w:val="00DA0B3B"/>
    <w:rsid w:val="00DA406B"/>
    <w:rsid w:val="00DA4C9D"/>
    <w:rsid w:val="00DA71FC"/>
    <w:rsid w:val="00DA7A74"/>
    <w:rsid w:val="00DB11AA"/>
    <w:rsid w:val="00DB5F24"/>
    <w:rsid w:val="00DC01E9"/>
    <w:rsid w:val="00DC066A"/>
    <w:rsid w:val="00DC1A35"/>
    <w:rsid w:val="00DC1FD7"/>
    <w:rsid w:val="00DC2BD1"/>
    <w:rsid w:val="00DD4C1B"/>
    <w:rsid w:val="00DE15A7"/>
    <w:rsid w:val="00DE2320"/>
    <w:rsid w:val="00DE4FDA"/>
    <w:rsid w:val="00DE66DE"/>
    <w:rsid w:val="00DF6CEA"/>
    <w:rsid w:val="00DF7DBA"/>
    <w:rsid w:val="00DF7E38"/>
    <w:rsid w:val="00E0093D"/>
    <w:rsid w:val="00E02352"/>
    <w:rsid w:val="00E0316B"/>
    <w:rsid w:val="00E06905"/>
    <w:rsid w:val="00E07285"/>
    <w:rsid w:val="00E17049"/>
    <w:rsid w:val="00E20253"/>
    <w:rsid w:val="00E24EFA"/>
    <w:rsid w:val="00E24EFC"/>
    <w:rsid w:val="00E24F58"/>
    <w:rsid w:val="00E32238"/>
    <w:rsid w:val="00E36185"/>
    <w:rsid w:val="00E42407"/>
    <w:rsid w:val="00E42A4E"/>
    <w:rsid w:val="00E4336F"/>
    <w:rsid w:val="00E43A63"/>
    <w:rsid w:val="00E44344"/>
    <w:rsid w:val="00E44B7A"/>
    <w:rsid w:val="00E461E8"/>
    <w:rsid w:val="00E500C1"/>
    <w:rsid w:val="00E50A85"/>
    <w:rsid w:val="00E52884"/>
    <w:rsid w:val="00E52BEA"/>
    <w:rsid w:val="00E629CB"/>
    <w:rsid w:val="00E62FFD"/>
    <w:rsid w:val="00E6701E"/>
    <w:rsid w:val="00E67024"/>
    <w:rsid w:val="00E72E3D"/>
    <w:rsid w:val="00E73A89"/>
    <w:rsid w:val="00E74FD2"/>
    <w:rsid w:val="00E75F4D"/>
    <w:rsid w:val="00E769DC"/>
    <w:rsid w:val="00E775F1"/>
    <w:rsid w:val="00E83786"/>
    <w:rsid w:val="00E84AE8"/>
    <w:rsid w:val="00E91D09"/>
    <w:rsid w:val="00E920DA"/>
    <w:rsid w:val="00E924C4"/>
    <w:rsid w:val="00E92AD9"/>
    <w:rsid w:val="00E93E43"/>
    <w:rsid w:val="00EA010C"/>
    <w:rsid w:val="00EA298D"/>
    <w:rsid w:val="00EA5148"/>
    <w:rsid w:val="00EA54B1"/>
    <w:rsid w:val="00EA74C8"/>
    <w:rsid w:val="00EB0124"/>
    <w:rsid w:val="00EB4FEA"/>
    <w:rsid w:val="00EB5429"/>
    <w:rsid w:val="00EB7F11"/>
    <w:rsid w:val="00EC025E"/>
    <w:rsid w:val="00EC0800"/>
    <w:rsid w:val="00EC2852"/>
    <w:rsid w:val="00EC4B74"/>
    <w:rsid w:val="00EC7058"/>
    <w:rsid w:val="00ED6702"/>
    <w:rsid w:val="00EE4D5D"/>
    <w:rsid w:val="00EF0508"/>
    <w:rsid w:val="00EF5BF6"/>
    <w:rsid w:val="00EF6023"/>
    <w:rsid w:val="00F007E2"/>
    <w:rsid w:val="00F02C8D"/>
    <w:rsid w:val="00F03017"/>
    <w:rsid w:val="00F06A67"/>
    <w:rsid w:val="00F12CCF"/>
    <w:rsid w:val="00F172DD"/>
    <w:rsid w:val="00F24202"/>
    <w:rsid w:val="00F24A4C"/>
    <w:rsid w:val="00F30AFC"/>
    <w:rsid w:val="00F30F49"/>
    <w:rsid w:val="00F31028"/>
    <w:rsid w:val="00F3175C"/>
    <w:rsid w:val="00F32CDF"/>
    <w:rsid w:val="00F37D39"/>
    <w:rsid w:val="00F422B3"/>
    <w:rsid w:val="00F43632"/>
    <w:rsid w:val="00F43D59"/>
    <w:rsid w:val="00F458CC"/>
    <w:rsid w:val="00F46B50"/>
    <w:rsid w:val="00F47ED6"/>
    <w:rsid w:val="00F51F18"/>
    <w:rsid w:val="00F5207B"/>
    <w:rsid w:val="00F542FD"/>
    <w:rsid w:val="00F57C17"/>
    <w:rsid w:val="00F57E2C"/>
    <w:rsid w:val="00F643B6"/>
    <w:rsid w:val="00F6734E"/>
    <w:rsid w:val="00F701FE"/>
    <w:rsid w:val="00F70A02"/>
    <w:rsid w:val="00F74C10"/>
    <w:rsid w:val="00F8383A"/>
    <w:rsid w:val="00F85220"/>
    <w:rsid w:val="00F90DCE"/>
    <w:rsid w:val="00F93E5A"/>
    <w:rsid w:val="00F94B11"/>
    <w:rsid w:val="00F94F54"/>
    <w:rsid w:val="00F95BB7"/>
    <w:rsid w:val="00F95E08"/>
    <w:rsid w:val="00FA61FC"/>
    <w:rsid w:val="00FA6439"/>
    <w:rsid w:val="00FB2CB8"/>
    <w:rsid w:val="00FB3DC1"/>
    <w:rsid w:val="00FC1EAF"/>
    <w:rsid w:val="00FC28B3"/>
    <w:rsid w:val="00FC4077"/>
    <w:rsid w:val="00FC4C90"/>
    <w:rsid w:val="00FC58D4"/>
    <w:rsid w:val="00FC61E6"/>
    <w:rsid w:val="00FC6D5D"/>
    <w:rsid w:val="00FC77C7"/>
    <w:rsid w:val="00FC7A65"/>
    <w:rsid w:val="00FD263C"/>
    <w:rsid w:val="00FE0522"/>
    <w:rsid w:val="00FE2922"/>
    <w:rsid w:val="00FE3EC4"/>
    <w:rsid w:val="00FE4F78"/>
    <w:rsid w:val="00FF079F"/>
    <w:rsid w:val="00FF25D6"/>
    <w:rsid w:val="00FF2CE9"/>
    <w:rsid w:val="00FF38E4"/>
    <w:rsid w:val="04CB6959"/>
    <w:rsid w:val="15FCBB58"/>
    <w:rsid w:val="22D73077"/>
    <w:rsid w:val="24E8581A"/>
    <w:rsid w:val="3437E70F"/>
    <w:rsid w:val="3EF2CDBA"/>
    <w:rsid w:val="3F217156"/>
    <w:rsid w:val="45CF2479"/>
    <w:rsid w:val="510494CB"/>
    <w:rsid w:val="5CE961CE"/>
    <w:rsid w:val="62B05FA7"/>
    <w:rsid w:val="68CF0175"/>
    <w:rsid w:val="691C934C"/>
    <w:rsid w:val="6AF0C158"/>
    <w:rsid w:val="73223210"/>
    <w:rsid w:val="741C3C5F"/>
    <w:rsid w:val="7A9EB003"/>
    <w:rsid w:val="7ACD9F97"/>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A6BF8"/>
  <w15:chartTrackingRefBased/>
  <w15:docId w15:val="{734542D9-A731-4144-83CA-FCC7AD7BC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5C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1D25C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1D25CD"/>
  </w:style>
  <w:style w:type="paragraph" w:styleId="Piedepgina">
    <w:name w:val="footer"/>
    <w:basedOn w:val="Normal"/>
    <w:link w:val="PiedepginaCar"/>
    <w:uiPriority w:val="99"/>
    <w:semiHidden/>
    <w:unhideWhenUsed/>
    <w:rsid w:val="001D25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1D25CD"/>
  </w:style>
  <w:style w:type="character" w:styleId="Nmerodepgina">
    <w:name w:val="page number"/>
    <w:rsid w:val="001D25CD"/>
    <w:rPr>
      <w:rFonts w:cs="Times New Roman"/>
    </w:rPr>
  </w:style>
  <w:style w:type="paragraph" w:customStyle="1" w:styleId="Texto">
    <w:name w:val="Texto"/>
    <w:basedOn w:val="Normal"/>
    <w:uiPriority w:val="99"/>
    <w:rsid w:val="001D25CD"/>
    <w:pPr>
      <w:widowControl w:val="0"/>
      <w:autoSpaceDE w:val="0"/>
      <w:autoSpaceDN w:val="0"/>
      <w:adjustRightInd w:val="0"/>
      <w:spacing w:after="170" w:line="300" w:lineRule="atLeast"/>
      <w:ind w:left="567"/>
      <w:jc w:val="both"/>
      <w:textAlignment w:val="center"/>
    </w:pPr>
    <w:rPr>
      <w:rFonts w:ascii="Corbel" w:eastAsia="Times New Roman" w:hAnsi="Corbel" w:cs="Corbel"/>
      <w:color w:val="000000"/>
      <w:lang w:val="es-ES_tradnl" w:eastAsia="es-ES"/>
    </w:rPr>
  </w:style>
  <w:style w:type="character" w:customStyle="1" w:styleId="normaltextrun">
    <w:name w:val="normaltextrun"/>
    <w:basedOn w:val="Fuentedeprrafopredeter"/>
    <w:rsid w:val="001D25CD"/>
  </w:style>
  <w:style w:type="character" w:customStyle="1" w:styleId="eop">
    <w:name w:val="eop"/>
    <w:basedOn w:val="Fuentedeprrafopredeter"/>
    <w:rsid w:val="001D25CD"/>
  </w:style>
  <w:style w:type="paragraph" w:styleId="Prrafodelista">
    <w:name w:val="List Paragraph"/>
    <w:aliases w:val="Colorful List - Accent 11,Ha,List Paragraph1,lp1,Delitos,Lista vistosa - Énfasis 11"/>
    <w:basedOn w:val="Normal"/>
    <w:link w:val="PrrafodelistaCar"/>
    <w:uiPriority w:val="34"/>
    <w:qFormat/>
    <w:rsid w:val="001D25CD"/>
    <w:pPr>
      <w:ind w:left="720"/>
      <w:contextualSpacing/>
    </w:pPr>
  </w:style>
  <w:style w:type="paragraph" w:customStyle="1" w:styleId="paragraph">
    <w:name w:val="paragraph"/>
    <w:basedOn w:val="Normal"/>
    <w:rsid w:val="001D25CD"/>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notapie">
    <w:name w:val="footnote text"/>
    <w:aliases w:val="Footnote Text Char Char Char Char Char,Footnote Text Char Char Char Char,Footnote reference,FA Fu,texto de nota al pie,Footnote Text Char Char Char Char Char Char Char Char,Footnote Text Char Char Cha,FA,ft,Footnote Text Char Char Char"/>
    <w:basedOn w:val="Normal"/>
    <w:link w:val="TextonotapieCar"/>
    <w:unhideWhenUsed/>
    <w:qFormat/>
    <w:rsid w:val="001D25CD"/>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texto de nota al pie Car,Footnote Text Char Char Char Char Char Char Char Char Car,Footnote Text Char Char Cha Car"/>
    <w:basedOn w:val="Fuentedeprrafopredeter"/>
    <w:link w:val="Textonotapie"/>
    <w:qFormat/>
    <w:rsid w:val="001D25CD"/>
    <w:rPr>
      <w:sz w:val="20"/>
      <w:szCs w:val="20"/>
    </w:rPr>
  </w:style>
  <w:style w:type="character" w:styleId="Refdenotaalpie">
    <w:name w:val="footnote reference"/>
    <w:aliases w:val="Texto de nota al pie,referencia nota al pie,Appel note de bas de page,Footnotes refss,Ref. de nota al pie 2,Ref,de nota al pie,BVI fnr,Footnote symbol,Footnote,Ref. de nota al pie2,Nota de pie,Pie de pagina,Ref. ...,Ref1,FC,F,FZ,f"/>
    <w:basedOn w:val="Fuentedeprrafopredeter"/>
    <w:link w:val="4GChar"/>
    <w:unhideWhenUsed/>
    <w:qFormat/>
    <w:rsid w:val="001D25CD"/>
    <w:rPr>
      <w:vertAlign w:val="superscript"/>
    </w:rPr>
  </w:style>
  <w:style w:type="paragraph" w:styleId="Sangra2detindependiente">
    <w:name w:val="Body Text Indent 2"/>
    <w:basedOn w:val="Normal"/>
    <w:link w:val="Sangra2detindependienteCar"/>
    <w:uiPriority w:val="99"/>
    <w:semiHidden/>
    <w:unhideWhenUsed/>
    <w:rsid w:val="001D25CD"/>
    <w:pPr>
      <w:spacing w:after="120" w:line="480" w:lineRule="auto"/>
      <w:ind w:left="283"/>
    </w:pPr>
    <w:rPr>
      <w:rFonts w:ascii="Times New Roman" w:eastAsia="Times New Roman" w:hAnsi="Times New Roman" w:cs="Times New Roman"/>
      <w:sz w:val="20"/>
      <w:szCs w:val="20"/>
      <w:lang w:val="es-ES" w:eastAsia="es-ES"/>
    </w:rPr>
  </w:style>
  <w:style w:type="character" w:customStyle="1" w:styleId="Sangra2detindependienteCar">
    <w:name w:val="Sangría 2 de t. independiente Car"/>
    <w:basedOn w:val="Fuentedeprrafopredeter"/>
    <w:link w:val="Sangra2detindependiente"/>
    <w:uiPriority w:val="99"/>
    <w:semiHidden/>
    <w:rsid w:val="001D25CD"/>
    <w:rPr>
      <w:rFonts w:ascii="Times New Roman" w:eastAsia="Times New Roman" w:hAnsi="Times New Roman" w:cs="Times New Roman"/>
      <w:sz w:val="20"/>
      <w:szCs w:val="20"/>
      <w:lang w:val="es-ES" w:eastAsia="es-E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1D25CD"/>
    <w:pPr>
      <w:spacing w:after="0" w:line="240" w:lineRule="auto"/>
      <w:jc w:val="both"/>
    </w:pPr>
    <w:rPr>
      <w:vertAlign w:val="superscript"/>
    </w:rPr>
  </w:style>
  <w:style w:type="paragraph" w:styleId="Textoindependiente">
    <w:name w:val="Body Text"/>
    <w:basedOn w:val="Normal"/>
    <w:link w:val="TextoindependienteCar"/>
    <w:unhideWhenUsed/>
    <w:rsid w:val="001D25CD"/>
    <w:pPr>
      <w:spacing w:after="120" w:line="276" w:lineRule="auto"/>
    </w:pPr>
    <w:rPr>
      <w:rFonts w:ascii="Calibri" w:eastAsia="Times New Roman" w:hAnsi="Calibri" w:cs="Times New Roman"/>
      <w:lang w:val="es-ES"/>
    </w:rPr>
  </w:style>
  <w:style w:type="character" w:customStyle="1" w:styleId="TextoindependienteCar">
    <w:name w:val="Texto independiente Car"/>
    <w:basedOn w:val="Fuentedeprrafopredeter"/>
    <w:link w:val="Textoindependiente"/>
    <w:rsid w:val="001D25CD"/>
    <w:rPr>
      <w:rFonts w:ascii="Calibri" w:eastAsia="Times New Roman" w:hAnsi="Calibri" w:cs="Times New Roman"/>
      <w:lang w:val="es-ES"/>
    </w:rPr>
  </w:style>
  <w:style w:type="character" w:styleId="Hipervnculo">
    <w:name w:val="Hyperlink"/>
    <w:basedOn w:val="Fuentedeprrafopredeter"/>
    <w:uiPriority w:val="99"/>
    <w:unhideWhenUsed/>
    <w:rsid w:val="001D25CD"/>
    <w:rPr>
      <w:color w:val="0000FF"/>
      <w:u w:val="single"/>
    </w:rPr>
  </w:style>
  <w:style w:type="paragraph" w:styleId="Sinespaciado">
    <w:name w:val="No Spacing"/>
    <w:link w:val="SinespaciadoCar"/>
    <w:uiPriority w:val="1"/>
    <w:qFormat/>
    <w:rsid w:val="001D25CD"/>
    <w:pPr>
      <w:spacing w:after="0" w:line="240" w:lineRule="auto"/>
    </w:pPr>
    <w:rPr>
      <w:rFonts w:eastAsiaTheme="minorEastAsia"/>
      <w:lang w:eastAsia="es-CO"/>
    </w:rPr>
  </w:style>
  <w:style w:type="character" w:customStyle="1" w:styleId="SinespaciadoCar">
    <w:name w:val="Sin espaciado Car"/>
    <w:basedOn w:val="Fuentedeprrafopredeter"/>
    <w:link w:val="Sinespaciado"/>
    <w:uiPriority w:val="1"/>
    <w:rsid w:val="001D25CD"/>
    <w:rPr>
      <w:rFonts w:eastAsiaTheme="minorEastAsia"/>
      <w:lang w:eastAsia="es-CO"/>
    </w:rPr>
  </w:style>
  <w:style w:type="character" w:styleId="Mencinsinresolver">
    <w:name w:val="Unresolved Mention"/>
    <w:basedOn w:val="Fuentedeprrafopredeter"/>
    <w:uiPriority w:val="99"/>
    <w:semiHidden/>
    <w:unhideWhenUsed/>
    <w:rsid w:val="00527A34"/>
    <w:rPr>
      <w:color w:val="605E5C"/>
      <w:shd w:val="clear" w:color="auto" w:fill="E1DFDD"/>
    </w:rPr>
  </w:style>
  <w:style w:type="character" w:customStyle="1" w:styleId="PrrafodelistaCar">
    <w:name w:val="Párrafo de lista Car"/>
    <w:aliases w:val="Colorful List - Accent 11 Car,Ha Car,List Paragraph1 Car,lp1 Car,Delitos Car,Lista vistosa - Énfasis 11 Car"/>
    <w:link w:val="Prrafodelista"/>
    <w:uiPriority w:val="34"/>
    <w:locked/>
    <w:rsid w:val="00441437"/>
  </w:style>
  <w:style w:type="character" w:customStyle="1" w:styleId="textonavy1">
    <w:name w:val="texto_navy1"/>
    <w:rsid w:val="00C81E35"/>
    <w:rPr>
      <w:color w:val="000080"/>
    </w:rPr>
  </w:style>
  <w:style w:type="paragraph" w:styleId="NormalWeb">
    <w:name w:val="Normal (Web)"/>
    <w:basedOn w:val="Normal"/>
    <w:uiPriority w:val="99"/>
    <w:semiHidden/>
    <w:unhideWhenUsed/>
    <w:rsid w:val="001A258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282334">
      <w:bodyDiv w:val="1"/>
      <w:marLeft w:val="0"/>
      <w:marRight w:val="0"/>
      <w:marTop w:val="0"/>
      <w:marBottom w:val="0"/>
      <w:divBdr>
        <w:top w:val="none" w:sz="0" w:space="0" w:color="auto"/>
        <w:left w:val="none" w:sz="0" w:space="0" w:color="auto"/>
        <w:bottom w:val="none" w:sz="0" w:space="0" w:color="auto"/>
        <w:right w:val="none" w:sz="0" w:space="0" w:color="auto"/>
      </w:divBdr>
    </w:div>
    <w:div w:id="681859193">
      <w:bodyDiv w:val="1"/>
      <w:marLeft w:val="0"/>
      <w:marRight w:val="0"/>
      <w:marTop w:val="0"/>
      <w:marBottom w:val="0"/>
      <w:divBdr>
        <w:top w:val="none" w:sz="0" w:space="0" w:color="auto"/>
        <w:left w:val="none" w:sz="0" w:space="0" w:color="auto"/>
        <w:bottom w:val="none" w:sz="0" w:space="0" w:color="auto"/>
        <w:right w:val="none" w:sz="0" w:space="0" w:color="auto"/>
      </w:divBdr>
    </w:div>
    <w:div w:id="808128424">
      <w:bodyDiv w:val="1"/>
      <w:marLeft w:val="0"/>
      <w:marRight w:val="0"/>
      <w:marTop w:val="0"/>
      <w:marBottom w:val="0"/>
      <w:divBdr>
        <w:top w:val="none" w:sz="0" w:space="0" w:color="auto"/>
        <w:left w:val="none" w:sz="0" w:space="0" w:color="auto"/>
        <w:bottom w:val="none" w:sz="0" w:space="0" w:color="auto"/>
        <w:right w:val="none" w:sz="0" w:space="0" w:color="auto"/>
      </w:divBdr>
    </w:div>
    <w:div w:id="879787041">
      <w:bodyDiv w:val="1"/>
      <w:marLeft w:val="0"/>
      <w:marRight w:val="0"/>
      <w:marTop w:val="0"/>
      <w:marBottom w:val="0"/>
      <w:divBdr>
        <w:top w:val="none" w:sz="0" w:space="0" w:color="auto"/>
        <w:left w:val="none" w:sz="0" w:space="0" w:color="auto"/>
        <w:bottom w:val="none" w:sz="0" w:space="0" w:color="auto"/>
        <w:right w:val="none" w:sz="0" w:space="0" w:color="auto"/>
      </w:divBdr>
    </w:div>
    <w:div w:id="980646907">
      <w:bodyDiv w:val="1"/>
      <w:marLeft w:val="0"/>
      <w:marRight w:val="0"/>
      <w:marTop w:val="0"/>
      <w:marBottom w:val="0"/>
      <w:divBdr>
        <w:top w:val="none" w:sz="0" w:space="0" w:color="auto"/>
        <w:left w:val="none" w:sz="0" w:space="0" w:color="auto"/>
        <w:bottom w:val="none" w:sz="0" w:space="0" w:color="auto"/>
        <w:right w:val="none" w:sz="0" w:space="0" w:color="auto"/>
      </w:divBdr>
    </w:div>
    <w:div w:id="1161459249">
      <w:bodyDiv w:val="1"/>
      <w:marLeft w:val="0"/>
      <w:marRight w:val="0"/>
      <w:marTop w:val="0"/>
      <w:marBottom w:val="0"/>
      <w:divBdr>
        <w:top w:val="none" w:sz="0" w:space="0" w:color="auto"/>
        <w:left w:val="none" w:sz="0" w:space="0" w:color="auto"/>
        <w:bottom w:val="none" w:sz="0" w:space="0" w:color="auto"/>
        <w:right w:val="none" w:sz="0" w:space="0" w:color="auto"/>
      </w:divBdr>
    </w:div>
    <w:div w:id="1272473532">
      <w:bodyDiv w:val="1"/>
      <w:marLeft w:val="0"/>
      <w:marRight w:val="0"/>
      <w:marTop w:val="0"/>
      <w:marBottom w:val="0"/>
      <w:divBdr>
        <w:top w:val="none" w:sz="0" w:space="0" w:color="auto"/>
        <w:left w:val="none" w:sz="0" w:space="0" w:color="auto"/>
        <w:bottom w:val="none" w:sz="0" w:space="0" w:color="auto"/>
        <w:right w:val="none" w:sz="0" w:space="0" w:color="auto"/>
      </w:divBdr>
    </w:div>
    <w:div w:id="1412702357">
      <w:bodyDiv w:val="1"/>
      <w:marLeft w:val="0"/>
      <w:marRight w:val="0"/>
      <w:marTop w:val="0"/>
      <w:marBottom w:val="0"/>
      <w:divBdr>
        <w:top w:val="none" w:sz="0" w:space="0" w:color="auto"/>
        <w:left w:val="none" w:sz="0" w:space="0" w:color="auto"/>
        <w:bottom w:val="none" w:sz="0" w:space="0" w:color="auto"/>
        <w:right w:val="none" w:sz="0" w:space="0" w:color="auto"/>
      </w:divBdr>
    </w:div>
    <w:div w:id="1417508550">
      <w:bodyDiv w:val="1"/>
      <w:marLeft w:val="0"/>
      <w:marRight w:val="0"/>
      <w:marTop w:val="0"/>
      <w:marBottom w:val="0"/>
      <w:divBdr>
        <w:top w:val="none" w:sz="0" w:space="0" w:color="auto"/>
        <w:left w:val="none" w:sz="0" w:space="0" w:color="auto"/>
        <w:bottom w:val="none" w:sz="0" w:space="0" w:color="auto"/>
        <w:right w:val="none" w:sz="0" w:space="0" w:color="auto"/>
      </w:divBdr>
    </w:div>
    <w:div w:id="1560899720">
      <w:bodyDiv w:val="1"/>
      <w:marLeft w:val="0"/>
      <w:marRight w:val="0"/>
      <w:marTop w:val="0"/>
      <w:marBottom w:val="0"/>
      <w:divBdr>
        <w:top w:val="none" w:sz="0" w:space="0" w:color="auto"/>
        <w:left w:val="none" w:sz="0" w:space="0" w:color="auto"/>
        <w:bottom w:val="none" w:sz="0" w:space="0" w:color="auto"/>
        <w:right w:val="none" w:sz="0" w:space="0" w:color="auto"/>
      </w:divBdr>
    </w:div>
    <w:div w:id="1692217251">
      <w:bodyDiv w:val="1"/>
      <w:marLeft w:val="0"/>
      <w:marRight w:val="0"/>
      <w:marTop w:val="0"/>
      <w:marBottom w:val="0"/>
      <w:divBdr>
        <w:top w:val="none" w:sz="0" w:space="0" w:color="auto"/>
        <w:left w:val="none" w:sz="0" w:space="0" w:color="auto"/>
        <w:bottom w:val="none" w:sz="0" w:space="0" w:color="auto"/>
        <w:right w:val="none" w:sz="0" w:space="0" w:color="auto"/>
      </w:divBdr>
      <w:divsChild>
        <w:div w:id="20520383">
          <w:marLeft w:val="0"/>
          <w:marRight w:val="0"/>
          <w:marTop w:val="0"/>
          <w:marBottom w:val="0"/>
          <w:divBdr>
            <w:top w:val="none" w:sz="0" w:space="0" w:color="auto"/>
            <w:left w:val="none" w:sz="0" w:space="0" w:color="auto"/>
            <w:bottom w:val="none" w:sz="0" w:space="0" w:color="auto"/>
            <w:right w:val="none" w:sz="0" w:space="0" w:color="auto"/>
          </w:divBdr>
        </w:div>
        <w:div w:id="1209495300">
          <w:marLeft w:val="0"/>
          <w:marRight w:val="0"/>
          <w:marTop w:val="0"/>
          <w:marBottom w:val="0"/>
          <w:divBdr>
            <w:top w:val="none" w:sz="0" w:space="0" w:color="auto"/>
            <w:left w:val="none" w:sz="0" w:space="0" w:color="auto"/>
            <w:bottom w:val="none" w:sz="0" w:space="0" w:color="auto"/>
            <w:right w:val="none" w:sz="0" w:space="0" w:color="auto"/>
          </w:divBdr>
        </w:div>
        <w:div w:id="145515069">
          <w:marLeft w:val="0"/>
          <w:marRight w:val="0"/>
          <w:marTop w:val="0"/>
          <w:marBottom w:val="0"/>
          <w:divBdr>
            <w:top w:val="none" w:sz="0" w:space="0" w:color="auto"/>
            <w:left w:val="none" w:sz="0" w:space="0" w:color="auto"/>
            <w:bottom w:val="none" w:sz="0" w:space="0" w:color="auto"/>
            <w:right w:val="none" w:sz="0" w:space="0" w:color="auto"/>
          </w:divBdr>
        </w:div>
      </w:divsChild>
    </w:div>
    <w:div w:id="1707489542">
      <w:bodyDiv w:val="1"/>
      <w:marLeft w:val="0"/>
      <w:marRight w:val="0"/>
      <w:marTop w:val="0"/>
      <w:marBottom w:val="0"/>
      <w:divBdr>
        <w:top w:val="none" w:sz="0" w:space="0" w:color="auto"/>
        <w:left w:val="none" w:sz="0" w:space="0" w:color="auto"/>
        <w:bottom w:val="none" w:sz="0" w:space="0" w:color="auto"/>
        <w:right w:val="none" w:sz="0" w:space="0" w:color="auto"/>
      </w:divBdr>
      <w:divsChild>
        <w:div w:id="302925924">
          <w:marLeft w:val="0"/>
          <w:marRight w:val="0"/>
          <w:marTop w:val="0"/>
          <w:marBottom w:val="0"/>
          <w:divBdr>
            <w:top w:val="none" w:sz="0" w:space="0" w:color="auto"/>
            <w:left w:val="none" w:sz="0" w:space="0" w:color="auto"/>
            <w:bottom w:val="none" w:sz="0" w:space="0" w:color="auto"/>
            <w:right w:val="none" w:sz="0" w:space="0" w:color="auto"/>
          </w:divBdr>
        </w:div>
        <w:div w:id="996568361">
          <w:marLeft w:val="0"/>
          <w:marRight w:val="0"/>
          <w:marTop w:val="0"/>
          <w:marBottom w:val="0"/>
          <w:divBdr>
            <w:top w:val="none" w:sz="0" w:space="0" w:color="auto"/>
            <w:left w:val="none" w:sz="0" w:space="0" w:color="auto"/>
            <w:bottom w:val="none" w:sz="0" w:space="0" w:color="auto"/>
            <w:right w:val="none" w:sz="0" w:space="0" w:color="auto"/>
          </w:divBdr>
        </w:div>
        <w:div w:id="1479230298">
          <w:marLeft w:val="0"/>
          <w:marRight w:val="0"/>
          <w:marTop w:val="0"/>
          <w:marBottom w:val="0"/>
          <w:divBdr>
            <w:top w:val="none" w:sz="0" w:space="0" w:color="auto"/>
            <w:left w:val="none" w:sz="0" w:space="0" w:color="auto"/>
            <w:bottom w:val="none" w:sz="0" w:space="0" w:color="auto"/>
            <w:right w:val="none" w:sz="0" w:space="0" w:color="auto"/>
          </w:divBdr>
        </w:div>
      </w:divsChild>
    </w:div>
    <w:div w:id="1732343335">
      <w:bodyDiv w:val="1"/>
      <w:marLeft w:val="0"/>
      <w:marRight w:val="0"/>
      <w:marTop w:val="0"/>
      <w:marBottom w:val="0"/>
      <w:divBdr>
        <w:top w:val="none" w:sz="0" w:space="0" w:color="auto"/>
        <w:left w:val="none" w:sz="0" w:space="0" w:color="auto"/>
        <w:bottom w:val="none" w:sz="0" w:space="0" w:color="auto"/>
        <w:right w:val="none" w:sz="0" w:space="0" w:color="auto"/>
      </w:divBdr>
    </w:div>
    <w:div w:id="1744520012">
      <w:bodyDiv w:val="1"/>
      <w:marLeft w:val="0"/>
      <w:marRight w:val="0"/>
      <w:marTop w:val="0"/>
      <w:marBottom w:val="0"/>
      <w:divBdr>
        <w:top w:val="none" w:sz="0" w:space="0" w:color="auto"/>
        <w:left w:val="none" w:sz="0" w:space="0" w:color="auto"/>
        <w:bottom w:val="none" w:sz="0" w:space="0" w:color="auto"/>
        <w:right w:val="none" w:sz="0" w:space="0" w:color="auto"/>
      </w:divBdr>
    </w:div>
    <w:div w:id="1799178511">
      <w:bodyDiv w:val="1"/>
      <w:marLeft w:val="0"/>
      <w:marRight w:val="0"/>
      <w:marTop w:val="0"/>
      <w:marBottom w:val="0"/>
      <w:divBdr>
        <w:top w:val="none" w:sz="0" w:space="0" w:color="auto"/>
        <w:left w:val="none" w:sz="0" w:space="0" w:color="auto"/>
        <w:bottom w:val="none" w:sz="0" w:space="0" w:color="auto"/>
        <w:right w:val="none" w:sz="0" w:space="0" w:color="auto"/>
      </w:divBdr>
    </w:div>
    <w:div w:id="1886868403">
      <w:bodyDiv w:val="1"/>
      <w:marLeft w:val="0"/>
      <w:marRight w:val="0"/>
      <w:marTop w:val="0"/>
      <w:marBottom w:val="0"/>
      <w:divBdr>
        <w:top w:val="none" w:sz="0" w:space="0" w:color="auto"/>
        <w:left w:val="none" w:sz="0" w:space="0" w:color="auto"/>
        <w:bottom w:val="none" w:sz="0" w:space="0" w:color="auto"/>
        <w:right w:val="none" w:sz="0" w:space="0" w:color="auto"/>
      </w:divBdr>
    </w:div>
    <w:div w:id="2096241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E0446-5B54-49F4-859B-83ADA07B2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2192</Words>
  <Characters>12058</Characters>
  <Application>Microsoft Office Word</Application>
  <DocSecurity>0</DocSecurity>
  <Lines>100</Lines>
  <Paragraphs>28</Paragraphs>
  <ScaleCrop>false</ScaleCrop>
  <Company/>
  <LinksUpToDate>false</LinksUpToDate>
  <CharactersWithSpaces>14222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Maria Galindo Arias</dc:creator>
  <cp:keywords/>
  <dc:description/>
  <cp:lastModifiedBy>Lady Johanna Sanchez Piraneque</cp:lastModifiedBy>
  <cp:revision>844</cp:revision>
  <cp:lastPrinted>2026-07-08T16:56:00Z</cp:lastPrinted>
  <dcterms:created xsi:type="dcterms:W3CDTF">2025-01-30T19:34:00Z</dcterms:created>
  <dcterms:modified xsi:type="dcterms:W3CDTF">2026-07-15T13:58:00Z</dcterms:modified>
</cp:coreProperties>
</file>