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E4B04" w14:textId="4D30F668" w:rsidR="00A44139" w:rsidRPr="00242216" w:rsidRDefault="00A44139" w:rsidP="00547924">
      <w:pPr>
        <w:spacing w:line="360" w:lineRule="auto"/>
        <w:jc w:val="center"/>
        <w:rPr>
          <w:rFonts w:ascii="Bookman Old Style" w:hAnsi="Bookman Old Style" w:cs="Arial"/>
          <w:b/>
          <w:sz w:val="28"/>
          <w:szCs w:val="28"/>
        </w:rPr>
      </w:pPr>
      <w:r w:rsidRPr="00242216">
        <w:rPr>
          <w:rFonts w:ascii="Bookman Old Style" w:hAnsi="Bookman Old Style" w:cs="Arial"/>
          <w:b/>
          <w:sz w:val="28"/>
          <w:szCs w:val="28"/>
        </w:rPr>
        <w:t>DIEGO EUGENIO CORREDOR BELTRÁN</w:t>
      </w:r>
    </w:p>
    <w:p w14:paraId="0200B272" w14:textId="77777777" w:rsidR="00A44139" w:rsidRPr="00242216" w:rsidRDefault="00A44139" w:rsidP="00547924">
      <w:pPr>
        <w:spacing w:line="360" w:lineRule="auto"/>
        <w:jc w:val="center"/>
        <w:rPr>
          <w:rFonts w:ascii="Bookman Old Style" w:hAnsi="Bookman Old Style" w:cs="Arial"/>
          <w:b/>
          <w:sz w:val="28"/>
          <w:szCs w:val="28"/>
        </w:rPr>
      </w:pPr>
      <w:r w:rsidRPr="00242216">
        <w:rPr>
          <w:rFonts w:ascii="Bookman Old Style" w:hAnsi="Bookman Old Style" w:cs="Arial"/>
          <w:b/>
          <w:sz w:val="28"/>
          <w:szCs w:val="28"/>
        </w:rPr>
        <w:t>Magistrado ponente</w:t>
      </w:r>
    </w:p>
    <w:p w14:paraId="6FCA78A8" w14:textId="77777777" w:rsidR="00A44139" w:rsidRPr="00242216" w:rsidRDefault="00A44139" w:rsidP="00547924">
      <w:pPr>
        <w:spacing w:line="360" w:lineRule="auto"/>
        <w:jc w:val="center"/>
        <w:rPr>
          <w:rFonts w:ascii="Bookman Old Style" w:hAnsi="Bookman Old Style" w:cs="Arial"/>
          <w:b/>
          <w:sz w:val="28"/>
          <w:szCs w:val="28"/>
        </w:rPr>
      </w:pPr>
    </w:p>
    <w:p w14:paraId="4583BC8B" w14:textId="494521B4" w:rsidR="00A44139" w:rsidRPr="00242216" w:rsidRDefault="00A44139" w:rsidP="00547924">
      <w:pPr>
        <w:spacing w:line="360" w:lineRule="auto"/>
        <w:jc w:val="center"/>
        <w:rPr>
          <w:rFonts w:ascii="Bookman Old Style" w:hAnsi="Bookman Old Style" w:cs="Arial"/>
          <w:b/>
          <w:sz w:val="28"/>
          <w:szCs w:val="28"/>
        </w:rPr>
      </w:pPr>
      <w:r w:rsidRPr="00242216">
        <w:rPr>
          <w:rFonts w:ascii="Bookman Old Style" w:hAnsi="Bookman Old Style" w:cs="Arial"/>
          <w:b/>
          <w:sz w:val="28"/>
          <w:szCs w:val="28"/>
        </w:rPr>
        <w:t>CP</w:t>
      </w:r>
      <w:r w:rsidR="00D86E23">
        <w:rPr>
          <w:rFonts w:ascii="Bookman Old Style" w:hAnsi="Bookman Old Style" w:cs="Arial"/>
          <w:b/>
          <w:sz w:val="28"/>
          <w:szCs w:val="28"/>
        </w:rPr>
        <w:t>167</w:t>
      </w:r>
      <w:r w:rsidRPr="00242216">
        <w:rPr>
          <w:rFonts w:ascii="Bookman Old Style" w:hAnsi="Bookman Old Style" w:cs="Arial"/>
          <w:b/>
          <w:sz w:val="28"/>
          <w:szCs w:val="28"/>
        </w:rPr>
        <w:t>-2026</w:t>
      </w:r>
    </w:p>
    <w:p w14:paraId="69E50679" w14:textId="49E178A1" w:rsidR="00A44139" w:rsidRPr="00242216" w:rsidRDefault="00A44139" w:rsidP="00547924">
      <w:pPr>
        <w:spacing w:line="360" w:lineRule="auto"/>
        <w:jc w:val="center"/>
        <w:rPr>
          <w:rFonts w:ascii="Bookman Old Style" w:hAnsi="Bookman Old Style" w:cs="Arial"/>
          <w:b/>
          <w:sz w:val="28"/>
          <w:szCs w:val="28"/>
        </w:rPr>
      </w:pPr>
      <w:r w:rsidRPr="00242216">
        <w:rPr>
          <w:rFonts w:ascii="Bookman Old Style" w:hAnsi="Bookman Old Style" w:cs="Arial"/>
          <w:b/>
          <w:sz w:val="28"/>
          <w:szCs w:val="28"/>
        </w:rPr>
        <w:t>Radicación N° 71238</w:t>
      </w:r>
    </w:p>
    <w:p w14:paraId="123631F7" w14:textId="277A41DB" w:rsidR="00A44139" w:rsidRPr="00242216" w:rsidRDefault="00A44139" w:rsidP="00547924">
      <w:pPr>
        <w:spacing w:line="360" w:lineRule="auto"/>
        <w:jc w:val="center"/>
        <w:rPr>
          <w:rFonts w:ascii="Bookman Old Style" w:hAnsi="Bookman Old Style"/>
          <w:sz w:val="28"/>
          <w:szCs w:val="28"/>
        </w:rPr>
      </w:pPr>
      <w:r w:rsidRPr="00242216">
        <w:rPr>
          <w:rFonts w:ascii="Bookman Old Style" w:hAnsi="Bookman Old Style" w:cs="Arial"/>
          <w:sz w:val="28"/>
          <w:szCs w:val="28"/>
        </w:rPr>
        <w:t>Acta</w:t>
      </w:r>
      <w:r w:rsidR="00F70E94">
        <w:rPr>
          <w:rFonts w:ascii="Bookman Old Style" w:hAnsi="Bookman Old Style" w:cs="Arial"/>
          <w:sz w:val="28"/>
          <w:szCs w:val="28"/>
        </w:rPr>
        <w:t xml:space="preserve"> </w:t>
      </w:r>
      <w:r w:rsidR="00FA5494">
        <w:rPr>
          <w:rFonts w:ascii="Bookman Old Style" w:hAnsi="Bookman Old Style" w:cs="Arial"/>
          <w:sz w:val="28"/>
          <w:szCs w:val="28"/>
        </w:rPr>
        <w:t>214.</w:t>
      </w:r>
    </w:p>
    <w:p w14:paraId="44279AAF" w14:textId="77777777" w:rsidR="00A44139" w:rsidRPr="00242216" w:rsidRDefault="00A44139" w:rsidP="00547924">
      <w:pPr>
        <w:spacing w:line="360" w:lineRule="auto"/>
        <w:jc w:val="center"/>
        <w:rPr>
          <w:rFonts w:ascii="Bookman Old Style" w:hAnsi="Bookman Old Style" w:cs="Arial"/>
          <w:b/>
          <w:sz w:val="28"/>
          <w:szCs w:val="28"/>
        </w:rPr>
      </w:pPr>
    </w:p>
    <w:p w14:paraId="3E661021" w14:textId="43B28C1C"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 xml:space="preserve">Bogotá, D.C., </w:t>
      </w:r>
      <w:r w:rsidR="00D86E23">
        <w:rPr>
          <w:rFonts w:ascii="Bookman Old Style" w:hAnsi="Bookman Old Style"/>
          <w:sz w:val="28"/>
          <w:szCs w:val="28"/>
        </w:rPr>
        <w:t>primero</w:t>
      </w:r>
      <w:r w:rsidR="00AE16CA">
        <w:rPr>
          <w:rFonts w:ascii="Bookman Old Style" w:hAnsi="Bookman Old Style"/>
          <w:sz w:val="28"/>
          <w:szCs w:val="28"/>
        </w:rPr>
        <w:t xml:space="preserve"> (</w:t>
      </w:r>
      <w:r w:rsidR="00D86E23">
        <w:rPr>
          <w:rFonts w:ascii="Bookman Old Style" w:hAnsi="Bookman Old Style"/>
          <w:sz w:val="28"/>
          <w:szCs w:val="28"/>
        </w:rPr>
        <w:t>1°</w:t>
      </w:r>
      <w:r w:rsidR="00AE16CA">
        <w:rPr>
          <w:rFonts w:ascii="Bookman Old Style" w:hAnsi="Bookman Old Style"/>
          <w:sz w:val="28"/>
          <w:szCs w:val="28"/>
        </w:rPr>
        <w:t xml:space="preserve">) de </w:t>
      </w:r>
      <w:r w:rsidR="00D379E5" w:rsidRPr="00242216">
        <w:rPr>
          <w:rFonts w:ascii="Bookman Old Style" w:hAnsi="Bookman Old Style"/>
          <w:sz w:val="28"/>
          <w:szCs w:val="28"/>
        </w:rPr>
        <w:t>ju</w:t>
      </w:r>
      <w:r w:rsidR="00D86E23">
        <w:rPr>
          <w:rFonts w:ascii="Bookman Old Style" w:hAnsi="Bookman Old Style"/>
          <w:sz w:val="28"/>
          <w:szCs w:val="28"/>
        </w:rPr>
        <w:t>l</w:t>
      </w:r>
      <w:r w:rsidR="00D379E5" w:rsidRPr="00242216">
        <w:rPr>
          <w:rFonts w:ascii="Bookman Old Style" w:hAnsi="Bookman Old Style"/>
          <w:sz w:val="28"/>
          <w:szCs w:val="28"/>
        </w:rPr>
        <w:t>io</w:t>
      </w:r>
      <w:r w:rsidRPr="00242216">
        <w:rPr>
          <w:rFonts w:ascii="Bookman Old Style" w:hAnsi="Bookman Old Style"/>
          <w:sz w:val="28"/>
          <w:szCs w:val="28"/>
        </w:rPr>
        <w:t xml:space="preserve"> de dos mil veintiséis (2026).</w:t>
      </w:r>
    </w:p>
    <w:p w14:paraId="6C8592AF" w14:textId="77777777" w:rsidR="00A44139" w:rsidRPr="00242216" w:rsidRDefault="00A44139" w:rsidP="00547924">
      <w:pPr>
        <w:spacing w:line="360" w:lineRule="auto"/>
        <w:ind w:firstLine="709"/>
        <w:jc w:val="both"/>
        <w:rPr>
          <w:rFonts w:ascii="Bookman Old Style" w:hAnsi="Bookman Old Style" w:cs="Arial"/>
          <w:b/>
          <w:sz w:val="28"/>
          <w:szCs w:val="28"/>
          <w:lang w:val="es-ES_tradnl"/>
        </w:rPr>
      </w:pPr>
    </w:p>
    <w:p w14:paraId="5B593577" w14:textId="77777777" w:rsidR="00A44139" w:rsidRPr="00242216" w:rsidRDefault="00A44139" w:rsidP="00547924">
      <w:pPr>
        <w:pStyle w:val="Sangra2detindependiente"/>
        <w:spacing w:after="0" w:line="360" w:lineRule="auto"/>
        <w:ind w:left="0"/>
        <w:jc w:val="center"/>
        <w:rPr>
          <w:rFonts w:ascii="Bookman Old Style" w:hAnsi="Bookman Old Style"/>
          <w:b/>
          <w:sz w:val="28"/>
          <w:szCs w:val="28"/>
          <w:lang w:val="es-ES_tradnl" w:eastAsia="x-none"/>
        </w:rPr>
      </w:pPr>
      <w:r w:rsidRPr="00242216">
        <w:rPr>
          <w:rFonts w:ascii="Bookman Old Style" w:hAnsi="Bookman Old Style"/>
          <w:b/>
          <w:sz w:val="28"/>
          <w:szCs w:val="28"/>
          <w:lang w:val="es-ES_tradnl" w:eastAsia="x-none"/>
        </w:rPr>
        <w:t>VISTOS</w:t>
      </w:r>
    </w:p>
    <w:p w14:paraId="0864F3AB" w14:textId="77777777" w:rsidR="00A44139" w:rsidRPr="00242216" w:rsidRDefault="00A44139" w:rsidP="00547924">
      <w:pPr>
        <w:pStyle w:val="Sangra2detindependiente"/>
        <w:spacing w:after="0" w:line="360" w:lineRule="auto"/>
        <w:ind w:left="0" w:firstLine="709"/>
        <w:jc w:val="both"/>
        <w:rPr>
          <w:rFonts w:ascii="Bookman Old Style" w:hAnsi="Bookman Old Style"/>
          <w:bCs/>
          <w:sz w:val="28"/>
          <w:szCs w:val="28"/>
          <w:lang w:val="es-ES_tradnl" w:eastAsia="x-none"/>
        </w:rPr>
      </w:pPr>
    </w:p>
    <w:p w14:paraId="23E4AE01" w14:textId="19143C71" w:rsidR="00A44139" w:rsidRPr="00242216" w:rsidRDefault="00A44139" w:rsidP="00547924">
      <w:pPr>
        <w:pStyle w:val="Sangra2detindependiente"/>
        <w:spacing w:after="0" w:line="360" w:lineRule="auto"/>
        <w:ind w:left="0" w:firstLine="709"/>
        <w:jc w:val="both"/>
        <w:rPr>
          <w:rFonts w:ascii="Bookman Old Style" w:hAnsi="Bookman Old Style" w:cs="Arial"/>
          <w:sz w:val="28"/>
          <w:szCs w:val="28"/>
        </w:rPr>
      </w:pPr>
      <w:r w:rsidRPr="00242216">
        <w:rPr>
          <w:rFonts w:ascii="Bookman Old Style" w:hAnsi="Bookman Old Style"/>
          <w:sz w:val="28"/>
          <w:szCs w:val="28"/>
          <w:lang w:val="es-ES_tradnl" w:eastAsia="x-none"/>
        </w:rPr>
        <w:t xml:space="preserve">La Sala emite concepto </w:t>
      </w:r>
      <w:r w:rsidRPr="00242216">
        <w:rPr>
          <w:rFonts w:ascii="Bookman Old Style" w:hAnsi="Bookman Old Style" w:cs="Arial"/>
          <w:sz w:val="28"/>
          <w:szCs w:val="28"/>
        </w:rPr>
        <w:t xml:space="preserve">en relación con la solicitud de extradición </w:t>
      </w:r>
      <w:r w:rsidRPr="00242216">
        <w:rPr>
          <w:rFonts w:ascii="Bookman Old Style" w:hAnsi="Bookman Old Style"/>
          <w:sz w:val="28"/>
          <w:szCs w:val="28"/>
          <w:lang w:val="es-ES_tradnl" w:eastAsia="x-none"/>
        </w:rPr>
        <w:t xml:space="preserve">del ciudadano colombiano </w:t>
      </w:r>
      <w:r w:rsidRPr="00242216">
        <w:rPr>
          <w:rFonts w:ascii="Bookman Old Style" w:hAnsi="Bookman Old Style"/>
          <w:b/>
          <w:bCs/>
          <w:sz w:val="28"/>
          <w:szCs w:val="28"/>
        </w:rPr>
        <w:t>Armando Luis Suárez Calvo</w:t>
      </w:r>
      <w:r w:rsidR="00EB46B0" w:rsidRPr="00242216">
        <w:rPr>
          <w:rFonts w:ascii="Bookman Old Style" w:hAnsi="Bookman Old Style"/>
          <w:sz w:val="28"/>
          <w:szCs w:val="28"/>
        </w:rPr>
        <w:t>,</w:t>
      </w:r>
      <w:r w:rsidRPr="00242216">
        <w:rPr>
          <w:rFonts w:ascii="Bookman Old Style" w:hAnsi="Bookman Old Style"/>
          <w:sz w:val="28"/>
          <w:szCs w:val="28"/>
          <w:lang w:val="es-ES_tradnl" w:eastAsia="x-none"/>
        </w:rPr>
        <w:t xml:space="preserve"> requerido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el </w:t>
      </w:r>
      <w:r w:rsidRPr="00242216">
        <w:rPr>
          <w:rFonts w:ascii="Bookman Old Style" w:hAnsi="Bookman Old Style"/>
          <w:sz w:val="28"/>
          <w:szCs w:val="28"/>
          <w:lang w:val="es-CO" w:eastAsia="x-none"/>
        </w:rPr>
        <w:t>Gobierno de</w:t>
      </w:r>
      <w:r w:rsidRPr="00242216">
        <w:rPr>
          <w:rFonts w:ascii="Bookman Old Style" w:hAnsi="Bookman Old Style"/>
          <w:sz w:val="28"/>
          <w:szCs w:val="28"/>
          <w:lang w:eastAsia="x-none"/>
        </w:rPr>
        <w:t xml:space="preserve"> los</w:t>
      </w:r>
      <w:r w:rsidRPr="00242216">
        <w:rPr>
          <w:rFonts w:ascii="Bookman Old Style" w:hAnsi="Bookman Old Style"/>
          <w:sz w:val="28"/>
          <w:szCs w:val="28"/>
          <w:lang w:val="es-CO" w:eastAsia="x-none"/>
        </w:rPr>
        <w:t xml:space="preserve"> </w:t>
      </w:r>
      <w:r w:rsidRPr="00242216">
        <w:rPr>
          <w:rFonts w:ascii="Bookman Old Style" w:hAnsi="Bookman Old Style"/>
          <w:sz w:val="28"/>
          <w:szCs w:val="28"/>
          <w:lang w:eastAsia="x-none"/>
        </w:rPr>
        <w:t>Estados Unidos de América</w:t>
      </w:r>
      <w:r w:rsidRPr="00242216">
        <w:rPr>
          <w:rFonts w:ascii="Bookman Old Style" w:hAnsi="Bookman Old Style" w:cs="Arial"/>
          <w:sz w:val="28"/>
          <w:szCs w:val="28"/>
        </w:rPr>
        <w:t>.</w:t>
      </w:r>
    </w:p>
    <w:p w14:paraId="16F42FC3" w14:textId="77777777" w:rsidR="00A44139" w:rsidRPr="00242216" w:rsidRDefault="00A44139" w:rsidP="00547924">
      <w:pPr>
        <w:pStyle w:val="Sangra2detindependiente"/>
        <w:spacing w:after="0" w:line="360" w:lineRule="auto"/>
        <w:ind w:left="0" w:firstLine="709"/>
        <w:jc w:val="both"/>
        <w:rPr>
          <w:rFonts w:ascii="Bookman Old Style" w:hAnsi="Bookman Old Style" w:cs="Arial"/>
          <w:sz w:val="28"/>
          <w:szCs w:val="28"/>
        </w:rPr>
      </w:pPr>
    </w:p>
    <w:p w14:paraId="30D905B0" w14:textId="77777777" w:rsidR="00A44139" w:rsidRPr="00242216" w:rsidRDefault="00A44139" w:rsidP="00547924">
      <w:pPr>
        <w:pStyle w:val="Sangra2detindependiente"/>
        <w:spacing w:after="0" w:line="360" w:lineRule="auto"/>
        <w:ind w:left="0"/>
        <w:jc w:val="center"/>
        <w:rPr>
          <w:rFonts w:ascii="Bookman Old Style" w:hAnsi="Bookman Old Style"/>
          <w:b/>
          <w:bCs/>
          <w:sz w:val="28"/>
          <w:szCs w:val="28"/>
          <w:lang w:eastAsia="x-none"/>
        </w:rPr>
      </w:pPr>
      <w:r w:rsidRPr="00242216">
        <w:rPr>
          <w:rFonts w:ascii="Bookman Old Style" w:hAnsi="Bookman Old Style"/>
          <w:b/>
          <w:bCs/>
          <w:sz w:val="28"/>
          <w:szCs w:val="28"/>
          <w:lang w:eastAsia="x-none"/>
        </w:rPr>
        <w:t>ANTECEDENTES</w:t>
      </w:r>
    </w:p>
    <w:p w14:paraId="10BBED1C" w14:textId="77777777" w:rsidR="00A44139" w:rsidRPr="00242216" w:rsidRDefault="00A44139" w:rsidP="00547924">
      <w:pPr>
        <w:pStyle w:val="Sangra2detindependiente"/>
        <w:spacing w:after="0" w:line="360" w:lineRule="auto"/>
        <w:ind w:left="0" w:firstLine="709"/>
        <w:jc w:val="both"/>
        <w:rPr>
          <w:rFonts w:ascii="Bookman Old Style" w:hAnsi="Bookman Old Style"/>
          <w:sz w:val="28"/>
          <w:szCs w:val="28"/>
          <w:lang w:val="es-CO" w:eastAsia="x-none"/>
        </w:rPr>
      </w:pPr>
    </w:p>
    <w:p w14:paraId="25FB216B" w14:textId="32B3B5D7"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 xml:space="preserve">Mediante la Nota Verbal No. 2225 del 30 de octubre de 2025, el Gobierno de los Estados Unidos de América solicitó la extradición del ciudadano colombiano </w:t>
      </w:r>
      <w:r w:rsidRPr="00242216">
        <w:rPr>
          <w:rFonts w:ascii="Bookman Old Style" w:hAnsi="Bookman Old Style"/>
          <w:b/>
          <w:bCs/>
          <w:sz w:val="28"/>
          <w:szCs w:val="28"/>
        </w:rPr>
        <w:t>Armando Luis Suárez Calvo</w:t>
      </w:r>
      <w:r w:rsidRPr="00242216">
        <w:rPr>
          <w:rFonts w:ascii="Bookman Old Style" w:hAnsi="Bookman Old Style"/>
          <w:sz w:val="28"/>
          <w:szCs w:val="28"/>
        </w:rPr>
        <w:t xml:space="preserve">, quien es requerido para comparecer a juicio </w:t>
      </w:r>
      <w:r w:rsidR="00FA0118" w:rsidRPr="00242216">
        <w:rPr>
          <w:rFonts w:ascii="Bookman Old Style" w:hAnsi="Bookman Old Style"/>
          <w:sz w:val="28"/>
          <w:szCs w:val="28"/>
        </w:rPr>
        <w:t>por</w:t>
      </w:r>
      <w:r w:rsidRPr="00242216">
        <w:rPr>
          <w:rFonts w:ascii="Bookman Old Style" w:hAnsi="Bookman Old Style"/>
          <w:sz w:val="28"/>
          <w:szCs w:val="28"/>
        </w:rPr>
        <w:t xml:space="preserve"> los delitos de “</w:t>
      </w:r>
      <w:r w:rsidRPr="00242216">
        <w:rPr>
          <w:rFonts w:ascii="Bookman Old Style" w:hAnsi="Bookman Old Style"/>
          <w:i/>
          <w:iCs/>
          <w:sz w:val="28"/>
          <w:szCs w:val="28"/>
        </w:rPr>
        <w:t>concierto para delinquir, tráfico de drogas ilícitas y lavado de activos”</w:t>
      </w:r>
      <w:r w:rsidRPr="00242216">
        <w:rPr>
          <w:rFonts w:ascii="Bookman Old Style" w:hAnsi="Bookman Old Style"/>
          <w:sz w:val="28"/>
          <w:szCs w:val="28"/>
        </w:rPr>
        <w:t xml:space="preserve">, de acuerdo con la acusación No. </w:t>
      </w:r>
      <w:r w:rsidRPr="00242216">
        <w:rPr>
          <w:rFonts w:ascii="Bookman Old Style" w:hAnsi="Bookman Old Style"/>
          <w:sz w:val="28"/>
          <w:szCs w:val="28"/>
        </w:rPr>
        <w:lastRenderedPageBreak/>
        <w:t>4:25-CR-15 (también conocido como Caso 4:25CR-015)</w:t>
      </w:r>
      <w:r w:rsidR="00696676" w:rsidRPr="00242216">
        <w:rPr>
          <w:rFonts w:ascii="Bookman Old Style" w:hAnsi="Bookman Old Style"/>
          <w:sz w:val="28"/>
          <w:szCs w:val="28"/>
        </w:rPr>
        <w:t>,</w:t>
      </w:r>
      <w:r w:rsidRPr="00242216">
        <w:rPr>
          <w:rFonts w:ascii="Bookman Old Style" w:hAnsi="Bookman Old Style"/>
          <w:sz w:val="28"/>
          <w:szCs w:val="28"/>
        </w:rPr>
        <w:t xml:space="preserve"> dictada el 5 de marzo de 2025, en </w:t>
      </w:r>
      <w:r w:rsidR="00EC0965" w:rsidRPr="00242216">
        <w:rPr>
          <w:rFonts w:ascii="Bookman Old Style" w:hAnsi="Bookman Old Style"/>
          <w:sz w:val="28"/>
          <w:szCs w:val="28"/>
        </w:rPr>
        <w:t>el Tribunal</w:t>
      </w:r>
      <w:r w:rsidRPr="00242216">
        <w:rPr>
          <w:rFonts w:ascii="Bookman Old Style" w:hAnsi="Bookman Old Style"/>
          <w:sz w:val="28"/>
          <w:szCs w:val="28"/>
        </w:rPr>
        <w:t xml:space="preserve"> Distrital de los Estados Unidos para el Distrito Sur de Georgia.</w:t>
      </w:r>
    </w:p>
    <w:p w14:paraId="7AA21B79" w14:textId="77777777" w:rsidR="00A44139" w:rsidRPr="00242216" w:rsidRDefault="00A44139" w:rsidP="00547924">
      <w:pPr>
        <w:spacing w:line="360" w:lineRule="auto"/>
        <w:ind w:firstLine="709"/>
        <w:jc w:val="both"/>
        <w:rPr>
          <w:rFonts w:ascii="Bookman Old Style" w:hAnsi="Bookman Old Style"/>
          <w:i/>
          <w:sz w:val="28"/>
          <w:szCs w:val="40"/>
        </w:rPr>
      </w:pPr>
    </w:p>
    <w:p w14:paraId="2E3DD931" w14:textId="049FB562" w:rsidR="00A44139" w:rsidRPr="00242216" w:rsidRDefault="00A44139" w:rsidP="00547924">
      <w:pPr>
        <w:shd w:val="clear" w:color="auto" w:fill="FFFFFF"/>
        <w:tabs>
          <w:tab w:val="left" w:pos="720"/>
          <w:tab w:val="left" w:pos="900"/>
        </w:tabs>
        <w:spacing w:line="360" w:lineRule="auto"/>
        <w:ind w:firstLine="709"/>
        <w:jc w:val="both"/>
        <w:rPr>
          <w:rFonts w:ascii="Bookman Old Style" w:hAnsi="Bookman Old Style"/>
          <w:b/>
          <w:w w:val="90"/>
          <w:sz w:val="28"/>
          <w:szCs w:val="40"/>
        </w:rPr>
      </w:pPr>
      <w:r w:rsidRPr="00242216">
        <w:rPr>
          <w:rFonts w:ascii="Bookman Old Style" w:hAnsi="Bookman Old Style"/>
          <w:b/>
          <w:w w:val="103"/>
          <w:sz w:val="28"/>
          <w:szCs w:val="40"/>
        </w:rPr>
        <w:t>Documentos a</w:t>
      </w:r>
      <w:r w:rsidR="00FA0118" w:rsidRPr="00242216">
        <w:rPr>
          <w:rFonts w:ascii="Bookman Old Style" w:hAnsi="Bookman Old Style"/>
          <w:b/>
          <w:w w:val="103"/>
          <w:sz w:val="28"/>
          <w:szCs w:val="40"/>
        </w:rPr>
        <w:t>por</w:t>
      </w:r>
      <w:r w:rsidRPr="00242216">
        <w:rPr>
          <w:rFonts w:ascii="Bookman Old Style" w:hAnsi="Bookman Old Style"/>
          <w:b/>
          <w:w w:val="103"/>
          <w:sz w:val="28"/>
          <w:szCs w:val="40"/>
        </w:rPr>
        <w:t>tados con la solicitud de extradición.</w:t>
      </w:r>
    </w:p>
    <w:p w14:paraId="15C2060B" w14:textId="77777777" w:rsidR="00A44139" w:rsidRPr="00242216" w:rsidRDefault="00A44139" w:rsidP="00547924">
      <w:pPr>
        <w:spacing w:line="360" w:lineRule="auto"/>
        <w:ind w:firstLine="709"/>
        <w:jc w:val="both"/>
        <w:rPr>
          <w:rFonts w:ascii="Bookman Old Style" w:hAnsi="Bookman Old Style"/>
          <w:sz w:val="28"/>
          <w:szCs w:val="40"/>
        </w:rPr>
      </w:pPr>
    </w:p>
    <w:p w14:paraId="4F6E9449" w14:textId="2AFD69B0" w:rsidR="00A44139" w:rsidRPr="00242216" w:rsidRDefault="00A44139" w:rsidP="00547924">
      <w:pPr>
        <w:spacing w:line="360" w:lineRule="auto"/>
        <w:ind w:firstLine="709"/>
        <w:jc w:val="both"/>
        <w:rPr>
          <w:rFonts w:ascii="Bookman Old Style" w:hAnsi="Bookman Old Style"/>
          <w:sz w:val="28"/>
          <w:szCs w:val="40"/>
        </w:rPr>
      </w:pPr>
      <w:r w:rsidRPr="00242216">
        <w:rPr>
          <w:rFonts w:ascii="Bookman Old Style" w:hAnsi="Bookman Old Style"/>
          <w:sz w:val="28"/>
          <w:szCs w:val="40"/>
        </w:rPr>
        <w:t>Para formalizar la petición de entrega de</w:t>
      </w:r>
      <w:r w:rsidRPr="00242216">
        <w:rPr>
          <w:rFonts w:ascii="Bookman Old Style" w:hAnsi="Bookman Old Style"/>
          <w:i/>
          <w:sz w:val="28"/>
          <w:szCs w:val="40"/>
        </w:rPr>
        <w:t xml:space="preserve"> </w:t>
      </w:r>
      <w:r w:rsidRPr="00242216">
        <w:rPr>
          <w:rFonts w:ascii="Bookman Old Style" w:hAnsi="Bookman Old Style"/>
          <w:b/>
          <w:bCs/>
          <w:sz w:val="28"/>
          <w:szCs w:val="28"/>
        </w:rPr>
        <w:t>Armando Luis Suárez Calvo</w:t>
      </w:r>
      <w:r w:rsidR="00EB46B0" w:rsidRPr="00242216">
        <w:rPr>
          <w:rFonts w:ascii="Bookman Old Style" w:hAnsi="Bookman Old Style"/>
          <w:b/>
          <w:bCs/>
          <w:sz w:val="28"/>
          <w:szCs w:val="28"/>
        </w:rPr>
        <w:t>,</w:t>
      </w:r>
      <w:r w:rsidRPr="00242216">
        <w:rPr>
          <w:rFonts w:ascii="Bookman Old Style" w:hAnsi="Bookman Old Style"/>
          <w:b/>
          <w:bCs/>
          <w:sz w:val="28"/>
          <w:szCs w:val="28"/>
        </w:rPr>
        <w:t xml:space="preserve"> </w:t>
      </w:r>
      <w:r w:rsidRPr="00242216">
        <w:rPr>
          <w:rFonts w:ascii="Bookman Old Style" w:hAnsi="Bookman Old Style"/>
          <w:sz w:val="28"/>
          <w:szCs w:val="40"/>
        </w:rPr>
        <w:t>se incor</w:t>
      </w:r>
      <w:r w:rsidR="00FA0118" w:rsidRPr="00242216">
        <w:rPr>
          <w:rFonts w:ascii="Bookman Old Style" w:hAnsi="Bookman Old Style"/>
          <w:sz w:val="28"/>
          <w:szCs w:val="40"/>
        </w:rPr>
        <w:t>por</w:t>
      </w:r>
      <w:r w:rsidRPr="00242216">
        <w:rPr>
          <w:rFonts w:ascii="Bookman Old Style" w:hAnsi="Bookman Old Style"/>
          <w:sz w:val="28"/>
          <w:szCs w:val="40"/>
        </w:rPr>
        <w:t xml:space="preserve">aron al presente trámite, </w:t>
      </w:r>
      <w:r w:rsidR="00FA0118" w:rsidRPr="00242216">
        <w:rPr>
          <w:rFonts w:ascii="Bookman Old Style" w:hAnsi="Bookman Old Style"/>
          <w:sz w:val="28"/>
          <w:szCs w:val="40"/>
        </w:rPr>
        <w:t>por</w:t>
      </w:r>
      <w:r w:rsidRPr="00242216">
        <w:rPr>
          <w:rFonts w:ascii="Bookman Old Style" w:hAnsi="Bookman Old Style"/>
          <w:sz w:val="28"/>
          <w:szCs w:val="40"/>
        </w:rPr>
        <w:t xml:space="preserve"> intermedio del Ministerio de Relaciones Exteriores y provenientes de la Embajada de los Estados Unidos de América, los siguientes documentos, debidamente traducidos:</w:t>
      </w:r>
    </w:p>
    <w:p w14:paraId="603B8883" w14:textId="77777777" w:rsidR="00A44139" w:rsidRPr="00242216" w:rsidRDefault="00A44139" w:rsidP="00547924">
      <w:pPr>
        <w:spacing w:line="360" w:lineRule="auto"/>
        <w:ind w:firstLine="709"/>
        <w:jc w:val="both"/>
        <w:rPr>
          <w:rFonts w:ascii="Bookman Old Style" w:hAnsi="Bookman Old Style"/>
          <w:sz w:val="28"/>
          <w:szCs w:val="40"/>
        </w:rPr>
      </w:pPr>
    </w:p>
    <w:p w14:paraId="66F0FB2E" w14:textId="40478280" w:rsidR="00A44139" w:rsidRPr="00242216" w:rsidRDefault="00A44139" w:rsidP="00547924">
      <w:pPr>
        <w:pStyle w:val="Prrafodelista"/>
        <w:numPr>
          <w:ilvl w:val="0"/>
          <w:numId w:val="36"/>
        </w:numPr>
        <w:spacing w:line="360" w:lineRule="auto"/>
        <w:ind w:left="0" w:firstLine="709"/>
        <w:jc w:val="both"/>
        <w:rPr>
          <w:rFonts w:ascii="Bookman Old Style" w:hAnsi="Bookman Old Style"/>
          <w:i/>
          <w:sz w:val="28"/>
          <w:szCs w:val="28"/>
        </w:rPr>
      </w:pPr>
      <w:r w:rsidRPr="00242216">
        <w:rPr>
          <w:rFonts w:ascii="Bookman Old Style" w:hAnsi="Bookman Old Style"/>
          <w:sz w:val="28"/>
          <w:szCs w:val="28"/>
        </w:rPr>
        <w:t>Nota Verbal No. 1313 del 9 de julio de 2025, a través de la cual la Embajada de los Estados Unidos de América solicitó la detención provisional con fines de extradición de</w:t>
      </w:r>
      <w:r w:rsidRPr="00242216">
        <w:rPr>
          <w:rFonts w:ascii="Bookman Old Style" w:hAnsi="Bookman Old Style" w:cs="Arial"/>
          <w:b/>
          <w:sz w:val="28"/>
          <w:szCs w:val="28"/>
        </w:rPr>
        <w:t xml:space="preserve"> </w:t>
      </w:r>
      <w:r w:rsidRPr="00242216">
        <w:rPr>
          <w:rFonts w:ascii="Bookman Old Style" w:hAnsi="Bookman Old Style"/>
          <w:b/>
          <w:bCs/>
          <w:sz w:val="28"/>
          <w:szCs w:val="28"/>
        </w:rPr>
        <w:t>Armando Luis Suárez Calvo</w:t>
      </w:r>
      <w:r w:rsidRPr="00242216">
        <w:rPr>
          <w:rFonts w:ascii="Bookman Old Style" w:hAnsi="Bookman Old Style"/>
          <w:bCs/>
          <w:sz w:val="28"/>
          <w:szCs w:val="28"/>
        </w:rPr>
        <w:t>.</w:t>
      </w:r>
    </w:p>
    <w:p w14:paraId="45E0FBA3" w14:textId="77777777" w:rsidR="00A44139" w:rsidRPr="00242216" w:rsidRDefault="00A44139" w:rsidP="00547924">
      <w:pPr>
        <w:spacing w:line="360" w:lineRule="auto"/>
        <w:ind w:firstLine="709"/>
        <w:jc w:val="both"/>
        <w:rPr>
          <w:rFonts w:ascii="Bookman Old Style" w:hAnsi="Bookman Old Style"/>
          <w:i/>
          <w:sz w:val="28"/>
          <w:szCs w:val="40"/>
        </w:rPr>
      </w:pPr>
    </w:p>
    <w:p w14:paraId="63227394" w14:textId="77741FF2" w:rsidR="00A44139" w:rsidRPr="00242216" w:rsidRDefault="00EC0965" w:rsidP="00547924">
      <w:pPr>
        <w:pStyle w:val="Prrafodelista"/>
        <w:numPr>
          <w:ilvl w:val="0"/>
          <w:numId w:val="36"/>
        </w:numPr>
        <w:spacing w:line="360" w:lineRule="auto"/>
        <w:ind w:left="0" w:firstLine="709"/>
        <w:jc w:val="both"/>
        <w:rPr>
          <w:rFonts w:ascii="Bookman Old Style" w:hAnsi="Bookman Old Style"/>
          <w:sz w:val="28"/>
          <w:szCs w:val="28"/>
        </w:rPr>
      </w:pPr>
      <w:r w:rsidRPr="00242216">
        <w:rPr>
          <w:rFonts w:ascii="Bookman Old Style" w:hAnsi="Bookman Old Style"/>
          <w:sz w:val="28"/>
          <w:szCs w:val="28"/>
        </w:rPr>
        <w:t>Nota Verbal No. 2225 del 30 de octubre de 2025</w:t>
      </w:r>
      <w:r w:rsidR="00A44139" w:rsidRPr="00242216">
        <w:rPr>
          <w:rFonts w:ascii="Bookman Old Style" w:hAnsi="Bookman Old Style"/>
          <w:sz w:val="28"/>
          <w:szCs w:val="28"/>
        </w:rPr>
        <w:t xml:space="preserve">, </w:t>
      </w:r>
      <w:r w:rsidR="00FA0118" w:rsidRPr="00242216">
        <w:rPr>
          <w:rFonts w:ascii="Bookman Old Style" w:hAnsi="Bookman Old Style"/>
          <w:sz w:val="28"/>
          <w:szCs w:val="28"/>
        </w:rPr>
        <w:t>por</w:t>
      </w:r>
      <w:r w:rsidR="00A44139" w:rsidRPr="00242216">
        <w:rPr>
          <w:rFonts w:ascii="Bookman Old Style" w:hAnsi="Bookman Old Style"/>
          <w:sz w:val="28"/>
          <w:szCs w:val="28"/>
        </w:rPr>
        <w:t xml:space="preserve"> la cual se protocolizó el pedido de extradición.</w:t>
      </w:r>
    </w:p>
    <w:p w14:paraId="3BB8ED07" w14:textId="77777777" w:rsidR="00A44139" w:rsidRPr="00242216" w:rsidRDefault="00A44139" w:rsidP="00547924">
      <w:pPr>
        <w:pStyle w:val="Prrafodelista"/>
        <w:spacing w:line="360" w:lineRule="auto"/>
        <w:ind w:left="0" w:firstLine="709"/>
        <w:jc w:val="both"/>
        <w:rPr>
          <w:rFonts w:ascii="Bookman Old Style" w:hAnsi="Bookman Old Style"/>
          <w:sz w:val="28"/>
          <w:szCs w:val="40"/>
        </w:rPr>
      </w:pPr>
    </w:p>
    <w:p w14:paraId="4069ED79" w14:textId="43255813" w:rsidR="00A44139" w:rsidRPr="00242216" w:rsidRDefault="00A44139" w:rsidP="00547924">
      <w:pPr>
        <w:pStyle w:val="Prrafodelista"/>
        <w:numPr>
          <w:ilvl w:val="0"/>
          <w:numId w:val="36"/>
        </w:numPr>
        <w:spacing w:line="360" w:lineRule="auto"/>
        <w:ind w:left="0" w:firstLine="709"/>
        <w:jc w:val="both"/>
        <w:rPr>
          <w:rFonts w:ascii="Bookman Old Style" w:hAnsi="Bookman Old Style"/>
          <w:sz w:val="28"/>
          <w:szCs w:val="40"/>
        </w:rPr>
      </w:pPr>
      <w:r w:rsidRPr="00242216">
        <w:rPr>
          <w:rFonts w:ascii="Bookman Old Style" w:hAnsi="Bookman Old Style"/>
          <w:sz w:val="28"/>
          <w:szCs w:val="40"/>
        </w:rPr>
        <w:t xml:space="preserve"> Copia de la acusación </w:t>
      </w:r>
      <w:r w:rsidR="00EC0965" w:rsidRPr="00242216">
        <w:rPr>
          <w:rFonts w:ascii="Bookman Old Style" w:hAnsi="Bookman Old Style"/>
          <w:sz w:val="28"/>
          <w:szCs w:val="28"/>
        </w:rPr>
        <w:t xml:space="preserve">No. 4:25-CR-15 (también conocido como Caso 4:25CR-015) dictada el 5 de marzo de 2025, </w:t>
      </w:r>
      <w:r w:rsidR="00FA0118" w:rsidRPr="00242216">
        <w:rPr>
          <w:rFonts w:ascii="Bookman Old Style" w:hAnsi="Bookman Old Style"/>
          <w:sz w:val="28"/>
          <w:szCs w:val="28"/>
        </w:rPr>
        <w:t>por</w:t>
      </w:r>
      <w:r w:rsidR="00EC0965" w:rsidRPr="00242216">
        <w:rPr>
          <w:rFonts w:ascii="Bookman Old Style" w:hAnsi="Bookman Old Style"/>
          <w:sz w:val="28"/>
          <w:szCs w:val="28"/>
        </w:rPr>
        <w:t xml:space="preserve"> el Tribunal Distrital de los Estados Unidos para el Distrito Sur de Georgia</w:t>
      </w:r>
      <w:r w:rsidRPr="00242216">
        <w:rPr>
          <w:rFonts w:ascii="Bookman Old Style" w:hAnsi="Bookman Old Style"/>
          <w:sz w:val="28"/>
          <w:szCs w:val="40"/>
        </w:rPr>
        <w:t xml:space="preserve">. </w:t>
      </w:r>
    </w:p>
    <w:p w14:paraId="3AC8232F" w14:textId="77777777" w:rsidR="00A44139" w:rsidRPr="00242216" w:rsidRDefault="00A44139" w:rsidP="00547924">
      <w:pPr>
        <w:spacing w:line="360" w:lineRule="auto"/>
        <w:ind w:firstLine="709"/>
        <w:jc w:val="both"/>
        <w:rPr>
          <w:rFonts w:ascii="Bookman Old Style" w:hAnsi="Bookman Old Style"/>
          <w:sz w:val="28"/>
          <w:szCs w:val="40"/>
        </w:rPr>
      </w:pPr>
    </w:p>
    <w:p w14:paraId="2AFA8EF4" w14:textId="6DC260FF" w:rsidR="00A44139" w:rsidRPr="00242216" w:rsidRDefault="00A44139" w:rsidP="00547924">
      <w:pPr>
        <w:pStyle w:val="Prrafodelista"/>
        <w:numPr>
          <w:ilvl w:val="0"/>
          <w:numId w:val="36"/>
        </w:numPr>
        <w:spacing w:line="360" w:lineRule="auto"/>
        <w:ind w:left="0" w:firstLine="709"/>
        <w:jc w:val="both"/>
        <w:rPr>
          <w:rFonts w:ascii="Bookman Old Style" w:hAnsi="Bookman Old Style"/>
          <w:sz w:val="28"/>
          <w:szCs w:val="40"/>
        </w:rPr>
      </w:pPr>
      <w:r w:rsidRPr="00242216">
        <w:rPr>
          <w:rFonts w:ascii="Bookman Old Style" w:hAnsi="Bookman Old Style"/>
          <w:sz w:val="28"/>
          <w:szCs w:val="40"/>
        </w:rPr>
        <w:lastRenderedPageBreak/>
        <w:t xml:space="preserve"> Traducción de las disposiciones aplicables al caso, estas son, Títulos 18 Sección 2 (a)</w:t>
      </w:r>
      <w:r w:rsidR="00EC0965" w:rsidRPr="00242216">
        <w:rPr>
          <w:rFonts w:ascii="Bookman Old Style" w:hAnsi="Bookman Old Style"/>
          <w:sz w:val="28"/>
          <w:szCs w:val="40"/>
        </w:rPr>
        <w:t xml:space="preserve">, 1956 (2) (A) </w:t>
      </w:r>
      <w:r w:rsidRPr="00242216">
        <w:rPr>
          <w:rFonts w:ascii="Bookman Old Style" w:hAnsi="Bookman Old Style"/>
          <w:sz w:val="28"/>
          <w:szCs w:val="40"/>
        </w:rPr>
        <w:t>y 3282 (a), 21 Sección 812(a) (c</w:t>
      </w:r>
      <w:proofErr w:type="gramStart"/>
      <w:r w:rsidRPr="00242216">
        <w:rPr>
          <w:rFonts w:ascii="Bookman Old Style" w:hAnsi="Bookman Old Style"/>
          <w:sz w:val="28"/>
          <w:szCs w:val="40"/>
        </w:rPr>
        <w:t>)  y</w:t>
      </w:r>
      <w:proofErr w:type="gramEnd"/>
      <w:r w:rsidRPr="00242216">
        <w:rPr>
          <w:rFonts w:ascii="Bookman Old Style" w:hAnsi="Bookman Old Style"/>
          <w:sz w:val="28"/>
          <w:szCs w:val="40"/>
        </w:rPr>
        <w:t xml:space="preserve"> 959 (a) (d), 960 (a)(3) y (b)(1)(b)(ii) y, 963 del Código de los Estados Unidos. </w:t>
      </w:r>
    </w:p>
    <w:p w14:paraId="694AE80D" w14:textId="77777777" w:rsidR="00A44139" w:rsidRPr="00242216" w:rsidRDefault="00A44139" w:rsidP="00547924">
      <w:pPr>
        <w:spacing w:line="360" w:lineRule="auto"/>
        <w:ind w:firstLine="709"/>
        <w:jc w:val="both"/>
        <w:rPr>
          <w:rFonts w:ascii="Bookman Old Style" w:hAnsi="Bookman Old Style"/>
          <w:sz w:val="28"/>
          <w:szCs w:val="40"/>
        </w:rPr>
      </w:pPr>
    </w:p>
    <w:p w14:paraId="79B52A83" w14:textId="25FF8CFC" w:rsidR="00A44139" w:rsidRPr="00242216" w:rsidRDefault="00A44139" w:rsidP="00547924">
      <w:pPr>
        <w:pStyle w:val="Prrafodelista"/>
        <w:numPr>
          <w:ilvl w:val="0"/>
          <w:numId w:val="36"/>
        </w:numPr>
        <w:spacing w:line="360" w:lineRule="auto"/>
        <w:ind w:left="0" w:firstLine="709"/>
        <w:jc w:val="both"/>
        <w:rPr>
          <w:rFonts w:ascii="Bookman Old Style" w:hAnsi="Bookman Old Style"/>
          <w:i/>
          <w:sz w:val="28"/>
          <w:szCs w:val="40"/>
        </w:rPr>
      </w:pPr>
      <w:r w:rsidRPr="00242216">
        <w:rPr>
          <w:rFonts w:ascii="Bookman Old Style" w:hAnsi="Bookman Old Style"/>
          <w:sz w:val="28"/>
          <w:szCs w:val="40"/>
        </w:rPr>
        <w:t xml:space="preserve">Orden de detención emitida </w:t>
      </w:r>
      <w:r w:rsidR="00FA0118" w:rsidRPr="00242216">
        <w:rPr>
          <w:rFonts w:ascii="Bookman Old Style" w:hAnsi="Bookman Old Style"/>
          <w:sz w:val="28"/>
          <w:szCs w:val="40"/>
        </w:rPr>
        <w:t>por</w:t>
      </w:r>
      <w:r w:rsidRPr="00242216">
        <w:rPr>
          <w:rFonts w:ascii="Bookman Old Style" w:hAnsi="Bookman Old Style"/>
          <w:sz w:val="28"/>
          <w:szCs w:val="40"/>
        </w:rPr>
        <w:t xml:space="preserve"> el </w:t>
      </w:r>
      <w:r w:rsidR="00EC0965" w:rsidRPr="00242216">
        <w:rPr>
          <w:rFonts w:ascii="Bookman Old Style" w:hAnsi="Bookman Old Style"/>
          <w:sz w:val="28"/>
          <w:szCs w:val="28"/>
        </w:rPr>
        <w:t>Tribunal Distrital de los Estados Unidos para el Distrito Sur de Georgia</w:t>
      </w:r>
      <w:r w:rsidR="00EC0965" w:rsidRPr="00242216">
        <w:rPr>
          <w:rFonts w:ascii="Bookman Old Style" w:hAnsi="Bookman Old Style"/>
          <w:sz w:val="28"/>
          <w:szCs w:val="40"/>
        </w:rPr>
        <w:t xml:space="preserve"> </w:t>
      </w:r>
      <w:r w:rsidRPr="00242216">
        <w:rPr>
          <w:rFonts w:ascii="Bookman Old Style" w:hAnsi="Bookman Old Style"/>
          <w:sz w:val="28"/>
          <w:szCs w:val="40"/>
        </w:rPr>
        <w:t xml:space="preserve">contra </w:t>
      </w:r>
      <w:r w:rsidRPr="00242216">
        <w:rPr>
          <w:rFonts w:ascii="Bookman Old Style" w:hAnsi="Bookman Old Style"/>
          <w:b/>
          <w:bCs/>
          <w:sz w:val="28"/>
          <w:szCs w:val="28"/>
        </w:rPr>
        <w:t>Armando Luis Suárez Calvo</w:t>
      </w:r>
      <w:r w:rsidRPr="00242216">
        <w:rPr>
          <w:rFonts w:ascii="Bookman Old Style" w:hAnsi="Bookman Old Style"/>
          <w:bCs/>
          <w:sz w:val="28"/>
          <w:szCs w:val="40"/>
        </w:rPr>
        <w:t>.</w:t>
      </w:r>
    </w:p>
    <w:p w14:paraId="362CE418" w14:textId="77777777" w:rsidR="00A44139" w:rsidRPr="00242216" w:rsidRDefault="00A44139" w:rsidP="00547924">
      <w:pPr>
        <w:spacing w:line="360" w:lineRule="auto"/>
        <w:ind w:firstLine="709"/>
        <w:jc w:val="both"/>
        <w:rPr>
          <w:rFonts w:ascii="Bookman Old Style" w:hAnsi="Bookman Old Style"/>
          <w:sz w:val="28"/>
          <w:szCs w:val="40"/>
        </w:rPr>
      </w:pPr>
    </w:p>
    <w:p w14:paraId="733733F9" w14:textId="707AC2EA" w:rsidR="00A44139" w:rsidRPr="00242216" w:rsidRDefault="00A44139" w:rsidP="00547924">
      <w:pPr>
        <w:pStyle w:val="Prrafodelista"/>
        <w:numPr>
          <w:ilvl w:val="0"/>
          <w:numId w:val="36"/>
        </w:numPr>
        <w:spacing w:line="360" w:lineRule="auto"/>
        <w:ind w:left="0" w:firstLine="709"/>
        <w:jc w:val="both"/>
        <w:rPr>
          <w:rFonts w:ascii="Bookman Old Style" w:hAnsi="Bookman Old Style"/>
          <w:sz w:val="28"/>
          <w:szCs w:val="40"/>
        </w:rPr>
      </w:pPr>
      <w:r w:rsidRPr="00242216">
        <w:rPr>
          <w:rFonts w:ascii="Bookman Old Style" w:hAnsi="Bookman Old Style"/>
          <w:sz w:val="28"/>
          <w:szCs w:val="40"/>
        </w:rPr>
        <w:t xml:space="preserve"> Declaración jurada de</w:t>
      </w:r>
      <w:r w:rsidRPr="00242216">
        <w:rPr>
          <w:rFonts w:ascii="Bookman Old Style" w:hAnsi="Bookman Old Style"/>
          <w:i/>
          <w:sz w:val="28"/>
          <w:szCs w:val="40"/>
        </w:rPr>
        <w:t xml:space="preserve"> </w:t>
      </w:r>
      <w:r w:rsidR="00EC0965" w:rsidRPr="00242216">
        <w:rPr>
          <w:rFonts w:ascii="Bookman Old Style" w:hAnsi="Bookman Old Style"/>
          <w:i/>
          <w:sz w:val="28"/>
          <w:szCs w:val="40"/>
        </w:rPr>
        <w:t>Marcela C. Mateo</w:t>
      </w:r>
      <w:r w:rsidRPr="00242216">
        <w:rPr>
          <w:rFonts w:ascii="Bookman Old Style" w:hAnsi="Bookman Old Style"/>
          <w:i/>
          <w:sz w:val="28"/>
          <w:szCs w:val="40"/>
        </w:rPr>
        <w:t>,</w:t>
      </w:r>
      <w:r w:rsidRPr="00242216">
        <w:rPr>
          <w:rFonts w:ascii="Bookman Old Style" w:hAnsi="Bookman Old Style"/>
          <w:sz w:val="28"/>
          <w:szCs w:val="40"/>
        </w:rPr>
        <w:t xml:space="preserve"> </w:t>
      </w:r>
      <w:r w:rsidRPr="00242216">
        <w:rPr>
          <w:rFonts w:ascii="Bookman Old Style" w:hAnsi="Bookman Old Style"/>
          <w:sz w:val="28"/>
          <w:szCs w:val="40"/>
          <w:lang w:val="es-CO"/>
        </w:rPr>
        <w:t xml:space="preserve">Fiscal Auxiliar de los Estados Unidos para el Distrito </w:t>
      </w:r>
      <w:r w:rsidR="00EC0965" w:rsidRPr="00242216">
        <w:rPr>
          <w:rFonts w:ascii="Bookman Old Style" w:hAnsi="Bookman Old Style"/>
          <w:sz w:val="28"/>
          <w:szCs w:val="40"/>
          <w:lang w:val="es-CO"/>
        </w:rPr>
        <w:t>Sur de Georgia</w:t>
      </w:r>
      <w:r w:rsidRPr="00242216">
        <w:rPr>
          <w:rFonts w:ascii="Bookman Old Style" w:hAnsi="Bookman Old Style"/>
          <w:sz w:val="28"/>
          <w:szCs w:val="40"/>
        </w:rPr>
        <w:t xml:space="preserve">, en la cual se refiere al procedimiento cumplido </w:t>
      </w:r>
      <w:r w:rsidR="00FA0118" w:rsidRPr="00242216">
        <w:rPr>
          <w:rFonts w:ascii="Bookman Old Style" w:hAnsi="Bookman Old Style"/>
          <w:sz w:val="28"/>
          <w:szCs w:val="40"/>
        </w:rPr>
        <w:t>por</w:t>
      </w:r>
      <w:r w:rsidRPr="00242216">
        <w:rPr>
          <w:rFonts w:ascii="Bookman Old Style" w:hAnsi="Bookman Old Style"/>
          <w:sz w:val="28"/>
          <w:szCs w:val="40"/>
        </w:rPr>
        <w:t xml:space="preserve"> el </w:t>
      </w:r>
      <w:r w:rsidRPr="00242216">
        <w:rPr>
          <w:rFonts w:ascii="Bookman Old Style" w:hAnsi="Bookman Old Style"/>
          <w:i/>
          <w:iCs/>
          <w:sz w:val="28"/>
          <w:szCs w:val="40"/>
        </w:rPr>
        <w:t>Gran Jurado</w:t>
      </w:r>
      <w:r w:rsidRPr="00242216">
        <w:rPr>
          <w:rFonts w:ascii="Bookman Old Style" w:hAnsi="Bookman Old Style"/>
          <w:sz w:val="28"/>
          <w:szCs w:val="40"/>
        </w:rPr>
        <w:t xml:space="preserve"> para dictar la acusación donde se concretan los cargos formulados en contra del requerido</w:t>
      </w:r>
      <w:r w:rsidRPr="00242216">
        <w:rPr>
          <w:rFonts w:ascii="Bookman Old Style" w:hAnsi="Bookman Old Style"/>
          <w:i/>
          <w:sz w:val="28"/>
          <w:szCs w:val="40"/>
        </w:rPr>
        <w:t xml:space="preserve"> </w:t>
      </w:r>
      <w:r w:rsidRPr="00242216">
        <w:rPr>
          <w:rFonts w:ascii="Bookman Old Style" w:hAnsi="Bookman Old Style"/>
          <w:iCs/>
          <w:sz w:val="28"/>
          <w:szCs w:val="40"/>
        </w:rPr>
        <w:t>e</w:t>
      </w:r>
      <w:r w:rsidRPr="00242216">
        <w:rPr>
          <w:rFonts w:ascii="Bookman Old Style" w:hAnsi="Bookman Old Style"/>
          <w:sz w:val="28"/>
          <w:szCs w:val="40"/>
        </w:rPr>
        <w:t xml:space="preserve"> indica los elementos integrantes del delito.</w:t>
      </w:r>
    </w:p>
    <w:p w14:paraId="27D1CDB2" w14:textId="77777777" w:rsidR="00A44139" w:rsidRPr="00242216" w:rsidRDefault="00A44139" w:rsidP="00547924">
      <w:pPr>
        <w:spacing w:line="360" w:lineRule="auto"/>
        <w:ind w:firstLine="709"/>
        <w:jc w:val="both"/>
        <w:rPr>
          <w:rFonts w:ascii="Bookman Old Style" w:hAnsi="Bookman Old Style"/>
          <w:sz w:val="28"/>
          <w:szCs w:val="40"/>
        </w:rPr>
      </w:pPr>
    </w:p>
    <w:p w14:paraId="36CCF16B" w14:textId="7BFD11E5" w:rsidR="00A44139" w:rsidRPr="00242216" w:rsidRDefault="00A44139" w:rsidP="00547924">
      <w:pPr>
        <w:pStyle w:val="Prrafodelista"/>
        <w:numPr>
          <w:ilvl w:val="0"/>
          <w:numId w:val="36"/>
        </w:numPr>
        <w:spacing w:line="360" w:lineRule="auto"/>
        <w:ind w:left="0" w:firstLine="709"/>
        <w:jc w:val="both"/>
        <w:rPr>
          <w:rFonts w:ascii="Bookman Old Style" w:hAnsi="Bookman Old Style"/>
          <w:sz w:val="28"/>
          <w:szCs w:val="40"/>
        </w:rPr>
      </w:pPr>
      <w:r w:rsidRPr="00242216">
        <w:rPr>
          <w:rFonts w:ascii="Bookman Old Style" w:hAnsi="Bookman Old Style"/>
          <w:sz w:val="28"/>
          <w:szCs w:val="40"/>
        </w:rPr>
        <w:t xml:space="preserve"> Declaración jurada de</w:t>
      </w:r>
      <w:r w:rsidRPr="00242216">
        <w:rPr>
          <w:rFonts w:ascii="Bookman Old Style" w:hAnsi="Bookman Old Style"/>
          <w:i/>
          <w:sz w:val="28"/>
          <w:szCs w:val="40"/>
        </w:rPr>
        <w:t xml:space="preserve"> </w:t>
      </w:r>
      <w:r w:rsidR="00EC0965" w:rsidRPr="00242216">
        <w:rPr>
          <w:rFonts w:ascii="Bookman Old Style" w:hAnsi="Bookman Old Style"/>
          <w:i/>
          <w:sz w:val="28"/>
          <w:szCs w:val="40"/>
        </w:rPr>
        <w:t>Barry Ripley</w:t>
      </w:r>
      <w:r w:rsidRPr="00242216">
        <w:rPr>
          <w:rFonts w:ascii="Bookman Old Style" w:hAnsi="Bookman Old Style"/>
          <w:sz w:val="28"/>
          <w:szCs w:val="40"/>
        </w:rPr>
        <w:t xml:space="preserve">, Agente Especial de </w:t>
      </w:r>
      <w:r w:rsidR="00FA0118" w:rsidRPr="00242216">
        <w:rPr>
          <w:rFonts w:ascii="Bookman Old Style" w:hAnsi="Bookman Old Style"/>
          <w:sz w:val="28"/>
          <w:szCs w:val="40"/>
        </w:rPr>
        <w:t>F</w:t>
      </w:r>
      <w:r w:rsidR="00EC0965" w:rsidRPr="00242216">
        <w:rPr>
          <w:rFonts w:ascii="Bookman Old Style" w:hAnsi="Bookman Old Style"/>
          <w:sz w:val="28"/>
          <w:szCs w:val="40"/>
        </w:rPr>
        <w:t xml:space="preserve">uerza Operativa de </w:t>
      </w:r>
      <w:r w:rsidRPr="00242216">
        <w:rPr>
          <w:rFonts w:ascii="Bookman Old Style" w:hAnsi="Bookman Old Style"/>
          <w:sz w:val="28"/>
          <w:szCs w:val="40"/>
        </w:rPr>
        <w:t xml:space="preserve">la Administración para el Control de Drogas (DEA), donde informa los </w:t>
      </w:r>
      <w:r w:rsidR="00FA0118" w:rsidRPr="00242216">
        <w:rPr>
          <w:rFonts w:ascii="Bookman Old Style" w:hAnsi="Bookman Old Style"/>
          <w:sz w:val="28"/>
          <w:szCs w:val="40"/>
        </w:rPr>
        <w:t>por</w:t>
      </w:r>
      <w:r w:rsidRPr="00242216">
        <w:rPr>
          <w:rFonts w:ascii="Bookman Old Style" w:hAnsi="Bookman Old Style"/>
          <w:sz w:val="28"/>
          <w:szCs w:val="40"/>
        </w:rPr>
        <w:t>menores de la investigación, en virtud de la cual se solicita la extradición y a</w:t>
      </w:r>
      <w:r w:rsidR="00FA0118" w:rsidRPr="00242216">
        <w:rPr>
          <w:rFonts w:ascii="Bookman Old Style" w:hAnsi="Bookman Old Style"/>
          <w:sz w:val="28"/>
          <w:szCs w:val="40"/>
        </w:rPr>
        <w:t>por</w:t>
      </w:r>
      <w:r w:rsidRPr="00242216">
        <w:rPr>
          <w:rFonts w:ascii="Bookman Old Style" w:hAnsi="Bookman Old Style"/>
          <w:sz w:val="28"/>
          <w:szCs w:val="40"/>
        </w:rPr>
        <w:t>ta los datos relacionados con la identidad del requerido.</w:t>
      </w:r>
    </w:p>
    <w:p w14:paraId="6F5661D9" w14:textId="77777777" w:rsidR="00A44139" w:rsidRPr="00242216" w:rsidRDefault="00A44139" w:rsidP="00547924">
      <w:pPr>
        <w:spacing w:line="360" w:lineRule="auto"/>
        <w:ind w:firstLine="709"/>
        <w:jc w:val="both"/>
        <w:rPr>
          <w:rFonts w:ascii="Bookman Old Style" w:hAnsi="Bookman Old Style"/>
          <w:sz w:val="28"/>
          <w:szCs w:val="40"/>
        </w:rPr>
      </w:pPr>
    </w:p>
    <w:p w14:paraId="5FF4A2B6" w14:textId="121829EE" w:rsidR="00A44139" w:rsidRPr="00242216" w:rsidRDefault="00A44139" w:rsidP="00547924">
      <w:pPr>
        <w:pStyle w:val="Prrafodelista"/>
        <w:numPr>
          <w:ilvl w:val="0"/>
          <w:numId w:val="36"/>
        </w:numPr>
        <w:spacing w:line="360" w:lineRule="auto"/>
        <w:ind w:left="0" w:firstLine="709"/>
        <w:jc w:val="both"/>
        <w:rPr>
          <w:rFonts w:ascii="Bookman Old Style" w:hAnsi="Bookman Old Style"/>
          <w:i/>
          <w:sz w:val="28"/>
          <w:szCs w:val="40"/>
        </w:rPr>
      </w:pPr>
      <w:r w:rsidRPr="00242216">
        <w:rPr>
          <w:rFonts w:ascii="Bookman Old Style" w:hAnsi="Bookman Old Style"/>
          <w:sz w:val="28"/>
          <w:szCs w:val="40"/>
        </w:rPr>
        <w:t xml:space="preserve"> Informe de consulta de la Registraduría Nacional del Estado Civil de la cédula de ciudadanía </w:t>
      </w:r>
      <w:r w:rsidR="00EC0965" w:rsidRPr="00242216">
        <w:rPr>
          <w:rFonts w:ascii="Bookman Old Style" w:hAnsi="Bookman Old Style"/>
          <w:sz w:val="28"/>
          <w:szCs w:val="40"/>
        </w:rPr>
        <w:t>1.042.425.755</w:t>
      </w:r>
      <w:r w:rsidRPr="00242216">
        <w:rPr>
          <w:rFonts w:ascii="Bookman Old Style" w:hAnsi="Bookman Old Style"/>
          <w:b/>
          <w:bCs/>
          <w:sz w:val="28"/>
          <w:szCs w:val="40"/>
        </w:rPr>
        <w:t xml:space="preserve"> </w:t>
      </w:r>
      <w:r w:rsidRPr="00242216">
        <w:rPr>
          <w:rFonts w:ascii="Bookman Old Style" w:hAnsi="Bookman Old Style"/>
          <w:sz w:val="28"/>
          <w:szCs w:val="40"/>
        </w:rPr>
        <w:t xml:space="preserve">correspondiente al ciudadano colombiano </w:t>
      </w:r>
      <w:r w:rsidRPr="00242216">
        <w:rPr>
          <w:rFonts w:ascii="Bookman Old Style" w:hAnsi="Bookman Old Style"/>
          <w:b/>
          <w:bCs/>
          <w:sz w:val="28"/>
          <w:szCs w:val="28"/>
        </w:rPr>
        <w:t>Armando Luis Suárez Calvo</w:t>
      </w:r>
      <w:r w:rsidRPr="00242216">
        <w:rPr>
          <w:rFonts w:ascii="Bookman Old Style" w:hAnsi="Bookman Old Style"/>
          <w:bCs/>
          <w:sz w:val="28"/>
          <w:szCs w:val="40"/>
        </w:rPr>
        <w:t>.</w:t>
      </w:r>
    </w:p>
    <w:p w14:paraId="47131B13" w14:textId="77777777" w:rsidR="00A44139" w:rsidRPr="00242216" w:rsidRDefault="00A44139" w:rsidP="00547924">
      <w:pPr>
        <w:spacing w:line="360" w:lineRule="auto"/>
        <w:ind w:firstLine="709"/>
        <w:jc w:val="both"/>
        <w:rPr>
          <w:rFonts w:ascii="Bookman Old Style" w:hAnsi="Bookman Old Style"/>
          <w:sz w:val="28"/>
          <w:szCs w:val="40"/>
        </w:rPr>
      </w:pPr>
    </w:p>
    <w:p w14:paraId="43028484" w14:textId="77777777" w:rsidR="00A44139" w:rsidRPr="00242216" w:rsidRDefault="00A44139" w:rsidP="00547924">
      <w:pPr>
        <w:spacing w:line="360" w:lineRule="auto"/>
        <w:ind w:firstLine="709"/>
        <w:jc w:val="both"/>
        <w:rPr>
          <w:rFonts w:ascii="Bookman Old Style" w:hAnsi="Bookman Old Style"/>
          <w:b/>
          <w:sz w:val="28"/>
          <w:szCs w:val="40"/>
        </w:rPr>
      </w:pPr>
      <w:r w:rsidRPr="00242216">
        <w:rPr>
          <w:rFonts w:ascii="Bookman Old Style" w:hAnsi="Bookman Old Style"/>
          <w:b/>
          <w:sz w:val="28"/>
          <w:szCs w:val="40"/>
        </w:rPr>
        <w:lastRenderedPageBreak/>
        <w:t>Trámite surtido ante las autoridades colombianas.</w:t>
      </w:r>
    </w:p>
    <w:p w14:paraId="52A282E9" w14:textId="77777777" w:rsidR="00A44139" w:rsidRPr="00242216" w:rsidRDefault="00A44139" w:rsidP="00547924">
      <w:pPr>
        <w:spacing w:line="360" w:lineRule="auto"/>
        <w:ind w:firstLine="709"/>
        <w:jc w:val="both"/>
        <w:rPr>
          <w:rFonts w:ascii="Bookman Old Style" w:hAnsi="Bookman Old Style"/>
          <w:sz w:val="28"/>
          <w:szCs w:val="40"/>
        </w:rPr>
      </w:pPr>
    </w:p>
    <w:p w14:paraId="6C37CBD0" w14:textId="2C8095A9" w:rsidR="00A44139" w:rsidRPr="00242216" w:rsidRDefault="00206C6E" w:rsidP="00547924">
      <w:pPr>
        <w:spacing w:line="360" w:lineRule="auto"/>
        <w:ind w:firstLine="709"/>
        <w:jc w:val="both"/>
        <w:rPr>
          <w:rFonts w:ascii="Bookman Old Style" w:hAnsi="Bookman Old Style"/>
          <w:sz w:val="28"/>
          <w:szCs w:val="40"/>
        </w:rPr>
      </w:pPr>
      <w:r w:rsidRPr="00242216">
        <w:rPr>
          <w:rFonts w:ascii="Bookman Old Style" w:hAnsi="Bookman Old Style"/>
          <w:sz w:val="28"/>
          <w:szCs w:val="40"/>
        </w:rPr>
        <w:t xml:space="preserve">La </w:t>
      </w:r>
      <w:proofErr w:type="gramStart"/>
      <w:r w:rsidRPr="00242216">
        <w:rPr>
          <w:rFonts w:ascii="Bookman Old Style" w:hAnsi="Bookman Old Style"/>
          <w:sz w:val="28"/>
          <w:szCs w:val="40"/>
        </w:rPr>
        <w:t>Fiscalía General</w:t>
      </w:r>
      <w:proofErr w:type="gramEnd"/>
      <w:r w:rsidRPr="00242216">
        <w:rPr>
          <w:rFonts w:ascii="Bookman Old Style" w:hAnsi="Bookman Old Style"/>
          <w:sz w:val="28"/>
          <w:szCs w:val="40"/>
        </w:rPr>
        <w:t xml:space="preserve"> de la Nación, mediante Resolución del 14 de julio de 2025, ordenó la captura con fines de extradición del ciudadano </w:t>
      </w:r>
      <w:r w:rsidRPr="00242216">
        <w:rPr>
          <w:rFonts w:ascii="Bookman Old Style" w:hAnsi="Bookman Old Style"/>
          <w:b/>
          <w:bCs/>
          <w:sz w:val="28"/>
          <w:szCs w:val="40"/>
        </w:rPr>
        <w:t>Armando Luis Suárez Calvo</w:t>
      </w:r>
      <w:r w:rsidRPr="00242216">
        <w:rPr>
          <w:rFonts w:ascii="Bookman Old Style" w:hAnsi="Bookman Old Style"/>
          <w:sz w:val="28"/>
          <w:szCs w:val="40"/>
        </w:rPr>
        <w:t xml:space="preserve">, la cual fue materializada el 10 de septiembre siguiente en la ciudad de Barranquilla </w:t>
      </w:r>
      <w:r w:rsidR="00FA0118" w:rsidRPr="00242216">
        <w:rPr>
          <w:rFonts w:ascii="Bookman Old Style" w:hAnsi="Bookman Old Style"/>
          <w:sz w:val="28"/>
          <w:szCs w:val="40"/>
        </w:rPr>
        <w:t>por</w:t>
      </w:r>
      <w:r w:rsidRPr="00242216">
        <w:rPr>
          <w:rFonts w:ascii="Bookman Old Style" w:hAnsi="Bookman Old Style"/>
          <w:sz w:val="28"/>
          <w:szCs w:val="40"/>
        </w:rPr>
        <w:t xml:space="preserve"> miembros de la Policía Nacional.</w:t>
      </w:r>
    </w:p>
    <w:p w14:paraId="15D853E3" w14:textId="77777777" w:rsidR="00206C6E" w:rsidRPr="00242216" w:rsidRDefault="00206C6E" w:rsidP="00547924">
      <w:pPr>
        <w:spacing w:line="360" w:lineRule="auto"/>
        <w:ind w:firstLine="709"/>
        <w:jc w:val="both"/>
        <w:rPr>
          <w:rFonts w:ascii="Bookman Old Style" w:hAnsi="Bookman Old Style"/>
          <w:sz w:val="28"/>
          <w:szCs w:val="40"/>
        </w:rPr>
      </w:pPr>
    </w:p>
    <w:p w14:paraId="3392CD78" w14:textId="3EACF2BB" w:rsidR="00A44139"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40"/>
        </w:rPr>
        <w:t xml:space="preserve">Protocolizada la solicitud de entrega, el Ministerio de Relaciones Exteriores, </w:t>
      </w:r>
      <w:r w:rsidR="00FA0118" w:rsidRPr="00242216">
        <w:rPr>
          <w:rFonts w:ascii="Bookman Old Style" w:hAnsi="Bookman Old Style"/>
          <w:sz w:val="28"/>
          <w:szCs w:val="40"/>
        </w:rPr>
        <w:t xml:space="preserve">mediante el </w:t>
      </w:r>
      <w:r w:rsidR="00206C6E" w:rsidRPr="00242216">
        <w:rPr>
          <w:rFonts w:ascii="Bookman Old Style" w:hAnsi="Bookman Old Style"/>
          <w:sz w:val="28"/>
          <w:szCs w:val="28"/>
        </w:rPr>
        <w:t>oficio S-DIAJI-25-039327 del 4 de noviembre de 2025</w:t>
      </w:r>
      <w:r w:rsidRPr="00242216">
        <w:rPr>
          <w:rFonts w:ascii="Bookman Old Style" w:hAnsi="Bookman Old Style"/>
          <w:sz w:val="28"/>
          <w:szCs w:val="40"/>
        </w:rPr>
        <w:t>, envió la documentación reunida a su homólogo de Justicia y del Derecho</w:t>
      </w:r>
      <w:r w:rsidRPr="00242216">
        <w:rPr>
          <w:rFonts w:ascii="Bookman Old Style" w:eastAsia="Batang" w:hAnsi="Bookman Old Style"/>
          <w:sz w:val="28"/>
          <w:szCs w:val="28"/>
        </w:rPr>
        <w:t>, donde co</w:t>
      </w:r>
      <w:r w:rsidRPr="00242216">
        <w:rPr>
          <w:rFonts w:ascii="Bookman Old Style" w:hAnsi="Bookman Old Style"/>
          <w:sz w:val="28"/>
          <w:szCs w:val="28"/>
        </w:rPr>
        <w:t xml:space="preserve">nceptuó que, </w:t>
      </w:r>
      <w:r w:rsidRPr="00242216">
        <w:rPr>
          <w:rFonts w:ascii="Bookman Old Style" w:hAnsi="Bookman Old Style"/>
          <w:sz w:val="28"/>
          <w:szCs w:val="28"/>
          <w:lang w:val="es-CO"/>
        </w:rPr>
        <w:t>en materia de cooperación judicial mutua, se encuentran vigentes</w:t>
      </w:r>
      <w:r w:rsidRPr="00242216">
        <w:rPr>
          <w:rFonts w:ascii="Bookman Old Style" w:hAnsi="Bookman Old Style"/>
          <w:sz w:val="28"/>
          <w:szCs w:val="28"/>
        </w:rPr>
        <w:t>:</w:t>
      </w:r>
    </w:p>
    <w:p w14:paraId="3BDA0B0A" w14:textId="77777777" w:rsidR="00F70E94" w:rsidRPr="00242216" w:rsidRDefault="00F70E94" w:rsidP="00547924">
      <w:pPr>
        <w:spacing w:line="360" w:lineRule="auto"/>
        <w:ind w:firstLine="709"/>
        <w:jc w:val="both"/>
        <w:rPr>
          <w:rFonts w:ascii="Bookman Old Style" w:hAnsi="Bookman Old Style"/>
          <w:sz w:val="28"/>
          <w:szCs w:val="28"/>
        </w:rPr>
      </w:pPr>
    </w:p>
    <w:p w14:paraId="5A31D984" w14:textId="77777777" w:rsidR="00A44139" w:rsidRPr="00242216" w:rsidRDefault="00A44139" w:rsidP="00F70E94">
      <w:pPr>
        <w:numPr>
          <w:ilvl w:val="0"/>
          <w:numId w:val="37"/>
        </w:numPr>
        <w:tabs>
          <w:tab w:val="left" w:pos="1134"/>
        </w:tabs>
        <w:spacing w:line="276" w:lineRule="auto"/>
        <w:ind w:left="851" w:firstLine="0"/>
        <w:contextualSpacing/>
        <w:jc w:val="both"/>
        <w:rPr>
          <w:rFonts w:ascii="Bookman Old Style" w:hAnsi="Bookman Old Style"/>
          <w:i/>
          <w:sz w:val="24"/>
          <w:szCs w:val="24"/>
        </w:rPr>
      </w:pPr>
      <w:r w:rsidRPr="00242216">
        <w:rPr>
          <w:rFonts w:ascii="Bookman Old Style" w:eastAsiaTheme="minorHAnsi" w:hAnsi="Bookman Old Style" w:cs="Arial"/>
          <w:i/>
          <w:sz w:val="24"/>
          <w:szCs w:val="24"/>
          <w:lang w:val="es-CO" w:eastAsia="en-US"/>
        </w:rPr>
        <w:t xml:space="preserve">La </w:t>
      </w:r>
      <w:r w:rsidRPr="00242216">
        <w:rPr>
          <w:rFonts w:ascii="Bookman Old Style" w:eastAsiaTheme="minorHAnsi" w:hAnsi="Bookman Old Style" w:cs="Arial"/>
          <w:i/>
          <w:iCs/>
          <w:sz w:val="24"/>
          <w:szCs w:val="24"/>
          <w:lang w:val="es-CO" w:eastAsia="en-US"/>
        </w:rPr>
        <w:t xml:space="preserve">"Convención de Naciones Unidas contra el tráfico ilícito de estupefacientes y sustancias psicotrópicas", </w:t>
      </w:r>
      <w:r w:rsidRPr="00242216">
        <w:rPr>
          <w:rFonts w:ascii="Bookman Old Style" w:eastAsiaTheme="minorHAnsi" w:hAnsi="Bookman Old Style" w:cs="Arial"/>
          <w:i/>
          <w:sz w:val="24"/>
          <w:szCs w:val="24"/>
          <w:lang w:val="es-CO" w:eastAsia="en-US"/>
        </w:rPr>
        <w:t xml:space="preserve">suscrita en Viena el 20 de diciembre de 1988 </w:t>
      </w:r>
      <w:r w:rsidRPr="00242216">
        <w:rPr>
          <w:rFonts w:ascii="Bookman Old Style" w:hAnsi="Bookman Old Style"/>
          <w:i/>
          <w:sz w:val="24"/>
          <w:szCs w:val="24"/>
        </w:rPr>
        <w:t>[…].</w:t>
      </w:r>
    </w:p>
    <w:p w14:paraId="45727226" w14:textId="77777777" w:rsidR="00A44139" w:rsidRPr="00242216" w:rsidRDefault="00A44139" w:rsidP="00F70E94">
      <w:pPr>
        <w:spacing w:line="276" w:lineRule="auto"/>
        <w:ind w:left="851"/>
        <w:jc w:val="both"/>
        <w:rPr>
          <w:rFonts w:eastAsiaTheme="minorHAnsi" w:cs="Arial"/>
          <w:color w:val="000000"/>
          <w:sz w:val="24"/>
          <w:szCs w:val="24"/>
          <w:lang w:val="es-CO" w:eastAsia="en-US"/>
        </w:rPr>
      </w:pPr>
    </w:p>
    <w:p w14:paraId="5291E36F" w14:textId="77777777" w:rsidR="00A44139" w:rsidRPr="00242216" w:rsidRDefault="00A44139" w:rsidP="00F70E94">
      <w:pPr>
        <w:numPr>
          <w:ilvl w:val="0"/>
          <w:numId w:val="37"/>
        </w:numPr>
        <w:tabs>
          <w:tab w:val="left" w:pos="1134"/>
        </w:tabs>
        <w:spacing w:line="276" w:lineRule="auto"/>
        <w:ind w:left="851" w:firstLine="0"/>
        <w:contextualSpacing/>
        <w:jc w:val="both"/>
        <w:rPr>
          <w:rFonts w:ascii="Bookman Old Style" w:hAnsi="Bookman Old Style"/>
          <w:i/>
          <w:sz w:val="24"/>
          <w:szCs w:val="24"/>
        </w:rPr>
      </w:pPr>
      <w:r w:rsidRPr="00242216">
        <w:rPr>
          <w:rFonts w:ascii="Bookman Old Style" w:eastAsiaTheme="minorHAnsi" w:hAnsi="Bookman Old Style" w:cs="Arial"/>
          <w:i/>
          <w:sz w:val="24"/>
          <w:szCs w:val="24"/>
          <w:lang w:val="es-CO" w:eastAsia="en-US"/>
        </w:rPr>
        <w:t xml:space="preserve">La </w:t>
      </w:r>
      <w:r w:rsidRPr="00242216">
        <w:rPr>
          <w:rFonts w:ascii="Bookman Old Style" w:eastAsiaTheme="minorHAnsi" w:hAnsi="Bookman Old Style" w:cs="Arial"/>
          <w:i/>
          <w:iCs/>
          <w:sz w:val="24"/>
          <w:szCs w:val="24"/>
          <w:lang w:val="es-CO" w:eastAsia="en-US"/>
        </w:rPr>
        <w:t xml:space="preserve">"Convención de las Naciones Unidas contra la Delincuencia Organizada Transnacional", </w:t>
      </w:r>
      <w:r w:rsidRPr="00242216">
        <w:rPr>
          <w:rFonts w:ascii="Bookman Old Style" w:eastAsiaTheme="minorHAnsi" w:hAnsi="Bookman Old Style" w:cs="Arial"/>
          <w:i/>
          <w:sz w:val="24"/>
          <w:szCs w:val="24"/>
          <w:lang w:val="es-CO" w:eastAsia="en-US"/>
        </w:rPr>
        <w:t>adoptada en New York, el 15 de noviembre de 2000</w:t>
      </w:r>
      <w:r w:rsidRPr="00242216">
        <w:rPr>
          <w:rFonts w:ascii="Bookman Old Style" w:hAnsi="Bookman Old Style"/>
          <w:i/>
          <w:sz w:val="24"/>
          <w:szCs w:val="24"/>
        </w:rPr>
        <w:t>[…].</w:t>
      </w:r>
    </w:p>
    <w:p w14:paraId="41CF0C0A" w14:textId="77777777" w:rsidR="00A44139" w:rsidRPr="00242216" w:rsidRDefault="00A44139" w:rsidP="00F70E94">
      <w:pPr>
        <w:spacing w:line="276" w:lineRule="auto"/>
        <w:ind w:left="851"/>
        <w:jc w:val="both"/>
        <w:rPr>
          <w:rFonts w:eastAsiaTheme="minorHAnsi" w:cs="Arial"/>
          <w:color w:val="000000"/>
          <w:sz w:val="24"/>
          <w:szCs w:val="24"/>
          <w:lang w:val="es-CO" w:eastAsia="en-US"/>
        </w:rPr>
      </w:pPr>
    </w:p>
    <w:p w14:paraId="3F0DB8FE" w14:textId="521F7C43" w:rsidR="00A44139" w:rsidRPr="00242216" w:rsidRDefault="00A44139" w:rsidP="00F70E94">
      <w:pPr>
        <w:tabs>
          <w:tab w:val="left" w:pos="1134"/>
        </w:tabs>
        <w:spacing w:line="276" w:lineRule="auto"/>
        <w:ind w:left="851"/>
        <w:jc w:val="both"/>
        <w:rPr>
          <w:rFonts w:ascii="Bookman Old Style" w:eastAsiaTheme="minorHAnsi" w:hAnsi="Bookman Old Style" w:cs="Arial"/>
          <w:i/>
          <w:sz w:val="24"/>
          <w:szCs w:val="24"/>
          <w:lang w:val="es-CO" w:eastAsia="en-US"/>
        </w:rPr>
      </w:pPr>
      <w:r w:rsidRPr="00242216">
        <w:rPr>
          <w:rFonts w:ascii="Bookman Old Style" w:eastAsiaTheme="minorHAnsi" w:hAnsi="Bookman Old Style" w:cs="Arial"/>
          <w:i/>
          <w:sz w:val="24"/>
          <w:szCs w:val="24"/>
          <w:lang w:val="es-CO" w:eastAsia="en-US"/>
        </w:rPr>
        <w:t xml:space="preserve">De conformidad con lo expuesto, y a la luz de lo preceptuado en los artículos 491 y 496 de la Ley 906 de 2004, los aspectos no regulados </w:t>
      </w:r>
      <w:r w:rsidR="00FA0118" w:rsidRPr="00242216">
        <w:rPr>
          <w:rFonts w:ascii="Bookman Old Style" w:eastAsiaTheme="minorHAnsi" w:hAnsi="Bookman Old Style" w:cs="Arial"/>
          <w:i/>
          <w:sz w:val="24"/>
          <w:szCs w:val="24"/>
          <w:lang w:val="es-CO" w:eastAsia="en-US"/>
        </w:rPr>
        <w:t>por</w:t>
      </w:r>
      <w:r w:rsidRPr="00242216">
        <w:rPr>
          <w:rFonts w:ascii="Bookman Old Style" w:eastAsiaTheme="minorHAnsi" w:hAnsi="Bookman Old Style" w:cs="Arial"/>
          <w:i/>
          <w:sz w:val="24"/>
          <w:szCs w:val="24"/>
          <w:lang w:val="es-CO" w:eastAsia="en-US"/>
        </w:rPr>
        <w:t xml:space="preserve"> las convenciones aludidas, el trámite se regirá </w:t>
      </w:r>
      <w:r w:rsidR="00FA0118" w:rsidRPr="00242216">
        <w:rPr>
          <w:rFonts w:ascii="Bookman Old Style" w:eastAsiaTheme="minorHAnsi" w:hAnsi="Bookman Old Style" w:cs="Arial"/>
          <w:i/>
          <w:sz w:val="24"/>
          <w:szCs w:val="24"/>
          <w:lang w:val="es-CO" w:eastAsia="en-US"/>
        </w:rPr>
        <w:t>por</w:t>
      </w:r>
      <w:r w:rsidRPr="00242216">
        <w:rPr>
          <w:rFonts w:ascii="Bookman Old Style" w:eastAsiaTheme="minorHAnsi" w:hAnsi="Bookman Old Style" w:cs="Arial"/>
          <w:i/>
          <w:sz w:val="24"/>
          <w:szCs w:val="24"/>
          <w:lang w:val="es-CO" w:eastAsia="en-US"/>
        </w:rPr>
        <w:t xml:space="preserve"> lo previsto en el ordenamiento jurídico colombiano.</w:t>
      </w:r>
    </w:p>
    <w:p w14:paraId="7A55BE3D" w14:textId="77777777" w:rsidR="00F70E94" w:rsidRDefault="00F70E94" w:rsidP="00547924">
      <w:pPr>
        <w:tabs>
          <w:tab w:val="left" w:pos="8250"/>
        </w:tabs>
        <w:spacing w:line="360" w:lineRule="auto"/>
        <w:ind w:firstLine="709"/>
        <w:jc w:val="both"/>
        <w:rPr>
          <w:rFonts w:ascii="Bookman Old Style" w:hAnsi="Bookman Old Style"/>
          <w:sz w:val="28"/>
          <w:szCs w:val="40"/>
        </w:rPr>
      </w:pPr>
    </w:p>
    <w:p w14:paraId="20F6087F" w14:textId="73FE3575" w:rsidR="00A44139" w:rsidRPr="00242216" w:rsidRDefault="00A44139" w:rsidP="00547924">
      <w:pPr>
        <w:tabs>
          <w:tab w:val="left" w:pos="8250"/>
        </w:tabs>
        <w:spacing w:line="360" w:lineRule="auto"/>
        <w:ind w:firstLine="709"/>
        <w:jc w:val="both"/>
        <w:rPr>
          <w:rFonts w:ascii="Bookman Old Style" w:hAnsi="Bookman Old Style"/>
          <w:sz w:val="28"/>
          <w:szCs w:val="40"/>
        </w:rPr>
      </w:pPr>
      <w:r w:rsidRPr="00242216">
        <w:rPr>
          <w:rFonts w:ascii="Bookman Old Style" w:hAnsi="Bookman Old Style"/>
          <w:sz w:val="28"/>
          <w:szCs w:val="40"/>
        </w:rPr>
        <w:t xml:space="preserve">El Ministerio de Justicia y del Derecho revisó la actuación y, con oficio </w:t>
      </w:r>
      <w:r w:rsidR="00206C6E" w:rsidRPr="00242216">
        <w:rPr>
          <w:rFonts w:ascii="Bookman Old Style" w:hAnsi="Bookman Old Style"/>
          <w:sz w:val="28"/>
          <w:szCs w:val="28"/>
        </w:rPr>
        <w:t>MJD-OFI25-0056000-GEX-10100 del 19 de noviembre de 2025</w:t>
      </w:r>
      <w:r w:rsidRPr="00242216">
        <w:rPr>
          <w:rFonts w:ascii="Bookman Old Style" w:hAnsi="Bookman Old Style"/>
          <w:sz w:val="28"/>
          <w:szCs w:val="40"/>
        </w:rPr>
        <w:t>, remitió a esta Cor</w:t>
      </w:r>
      <w:r w:rsidR="00FA0118" w:rsidRPr="00242216">
        <w:rPr>
          <w:rFonts w:ascii="Bookman Old Style" w:hAnsi="Bookman Old Style"/>
          <w:sz w:val="28"/>
          <w:szCs w:val="40"/>
        </w:rPr>
        <w:t>por</w:t>
      </w:r>
      <w:r w:rsidRPr="00242216">
        <w:rPr>
          <w:rFonts w:ascii="Bookman Old Style" w:hAnsi="Bookman Old Style"/>
          <w:sz w:val="28"/>
          <w:szCs w:val="40"/>
        </w:rPr>
        <w:t>ación la solicitud de extradición.</w:t>
      </w:r>
    </w:p>
    <w:p w14:paraId="19B0AFE7" w14:textId="77777777" w:rsidR="00A44139" w:rsidRPr="00242216" w:rsidRDefault="00A44139" w:rsidP="00547924">
      <w:pPr>
        <w:pStyle w:val="Sangradetextonormal"/>
        <w:spacing w:after="0" w:line="360" w:lineRule="auto"/>
        <w:ind w:left="0" w:firstLine="709"/>
        <w:jc w:val="both"/>
        <w:rPr>
          <w:rFonts w:ascii="Bookman Old Style" w:hAnsi="Bookman Old Style"/>
          <w:sz w:val="28"/>
          <w:szCs w:val="28"/>
        </w:rPr>
      </w:pPr>
    </w:p>
    <w:p w14:paraId="2A58FA80" w14:textId="23D4D399" w:rsidR="00A44139" w:rsidRPr="00242216" w:rsidRDefault="00A44139" w:rsidP="00547924">
      <w:pPr>
        <w:pStyle w:val="Sangradetextonormal"/>
        <w:spacing w:after="0" w:line="360" w:lineRule="auto"/>
        <w:ind w:left="0" w:firstLine="709"/>
        <w:jc w:val="both"/>
        <w:rPr>
          <w:rFonts w:ascii="Bookman Old Style" w:hAnsi="Bookman Old Style"/>
          <w:sz w:val="28"/>
          <w:szCs w:val="28"/>
        </w:rPr>
      </w:pPr>
      <w:r w:rsidRPr="00242216">
        <w:rPr>
          <w:rFonts w:ascii="Bookman Old Style" w:eastAsia="Batang" w:hAnsi="Bookman Old Style"/>
          <w:b/>
          <w:sz w:val="28"/>
          <w:szCs w:val="28"/>
        </w:rPr>
        <w:t>Actuación cumplida en esta Cor</w:t>
      </w:r>
      <w:r w:rsidR="00FA0118" w:rsidRPr="00242216">
        <w:rPr>
          <w:rFonts w:ascii="Bookman Old Style" w:eastAsia="Batang" w:hAnsi="Bookman Old Style"/>
          <w:b/>
          <w:sz w:val="28"/>
          <w:szCs w:val="28"/>
        </w:rPr>
        <w:t>por</w:t>
      </w:r>
      <w:r w:rsidRPr="00242216">
        <w:rPr>
          <w:rFonts w:ascii="Bookman Old Style" w:eastAsia="Batang" w:hAnsi="Bookman Old Style"/>
          <w:b/>
          <w:sz w:val="28"/>
          <w:szCs w:val="28"/>
        </w:rPr>
        <w:t>ación</w:t>
      </w:r>
    </w:p>
    <w:p w14:paraId="328EC237" w14:textId="77777777" w:rsidR="00A44139" w:rsidRPr="00242216" w:rsidRDefault="00A44139" w:rsidP="00547924">
      <w:pPr>
        <w:pStyle w:val="Sangradetextonormal"/>
        <w:spacing w:after="0" w:line="360" w:lineRule="auto"/>
        <w:ind w:left="0" w:firstLine="709"/>
        <w:jc w:val="both"/>
        <w:rPr>
          <w:rFonts w:ascii="Bookman Old Style" w:hAnsi="Bookman Old Style"/>
          <w:sz w:val="28"/>
          <w:szCs w:val="28"/>
        </w:rPr>
      </w:pPr>
    </w:p>
    <w:p w14:paraId="64880563" w14:textId="54A99674" w:rsidR="00A44139" w:rsidRPr="00242216" w:rsidRDefault="00206C6E" w:rsidP="00547924">
      <w:pPr>
        <w:pStyle w:val="Sangradetextonormal"/>
        <w:spacing w:after="0" w:line="360" w:lineRule="auto"/>
        <w:ind w:left="0" w:firstLine="709"/>
        <w:jc w:val="both"/>
        <w:rPr>
          <w:rFonts w:ascii="Bookman Old Style" w:hAnsi="Bookman Old Style"/>
          <w:sz w:val="28"/>
          <w:szCs w:val="28"/>
        </w:rPr>
      </w:pPr>
      <w:r w:rsidRPr="00242216">
        <w:rPr>
          <w:rFonts w:ascii="Bookman Old Style" w:hAnsi="Bookman Old Style"/>
          <w:sz w:val="28"/>
          <w:szCs w:val="28"/>
        </w:rPr>
        <w:t xml:space="preserve">El pasado 25 de noviembre, la Sala asumió el conocimiento del asunto y requirió a </w:t>
      </w:r>
      <w:r w:rsidRPr="00242216">
        <w:rPr>
          <w:rFonts w:ascii="Bookman Old Style" w:hAnsi="Bookman Old Style"/>
          <w:b/>
          <w:bCs/>
          <w:sz w:val="28"/>
          <w:szCs w:val="28"/>
        </w:rPr>
        <w:t>Armando Luis Suárez Calvo</w:t>
      </w:r>
      <w:r w:rsidRPr="00242216">
        <w:rPr>
          <w:rFonts w:ascii="Bookman Old Style" w:hAnsi="Bookman Old Style"/>
          <w:sz w:val="28"/>
          <w:szCs w:val="28"/>
        </w:rPr>
        <w:t>,</w:t>
      </w:r>
      <w:r w:rsidRPr="00242216">
        <w:rPr>
          <w:rFonts w:ascii="Bookman Old Style" w:hAnsi="Bookman Old Style" w:cs="Tahoma"/>
          <w:bCs/>
          <w:sz w:val="28"/>
          <w:szCs w:val="28"/>
          <w:lang w:val="es-CO"/>
        </w:rPr>
        <w:t xml:space="preserve"> para que designara </w:t>
      </w:r>
      <w:r w:rsidRPr="00242216">
        <w:rPr>
          <w:rFonts w:ascii="Bookman Old Style" w:hAnsi="Bookman Old Style"/>
          <w:sz w:val="28"/>
          <w:szCs w:val="28"/>
        </w:rPr>
        <w:t xml:space="preserve">apoderado. Igualmente, de conformidad con lo previsto en el artículo 500 de la Ley 906 de 2004, se </w:t>
      </w:r>
      <w:r w:rsidR="00DC3BA7">
        <w:rPr>
          <w:rFonts w:ascii="Bookman Old Style" w:hAnsi="Bookman Old Style"/>
          <w:sz w:val="28"/>
          <w:szCs w:val="28"/>
        </w:rPr>
        <w:t xml:space="preserve">ordenó </w:t>
      </w:r>
      <w:r w:rsidRPr="00242216">
        <w:rPr>
          <w:rFonts w:ascii="Bookman Old Style" w:hAnsi="Bookman Old Style"/>
          <w:sz w:val="28"/>
          <w:szCs w:val="28"/>
        </w:rPr>
        <w:t>correr traslado</w:t>
      </w:r>
      <w:r w:rsidR="00DC3BA7">
        <w:rPr>
          <w:rFonts w:ascii="Bookman Old Style" w:hAnsi="Bookman Old Style"/>
          <w:sz w:val="28"/>
          <w:szCs w:val="28"/>
        </w:rPr>
        <w:t>,</w:t>
      </w:r>
      <w:r w:rsidRPr="00242216">
        <w:rPr>
          <w:rFonts w:ascii="Bookman Old Style" w:hAnsi="Bookman Old Style"/>
          <w:sz w:val="28"/>
          <w:szCs w:val="28"/>
        </w:rPr>
        <w:t xml:space="preserve"> </w:t>
      </w:r>
      <w:r w:rsidR="00FA0118" w:rsidRPr="00242216">
        <w:rPr>
          <w:rFonts w:ascii="Bookman Old Style" w:hAnsi="Bookman Old Style"/>
          <w:sz w:val="28"/>
          <w:szCs w:val="28"/>
        </w:rPr>
        <w:t>por</w:t>
      </w:r>
      <w:r w:rsidRPr="00242216">
        <w:rPr>
          <w:rFonts w:ascii="Bookman Old Style" w:hAnsi="Bookman Old Style"/>
          <w:sz w:val="28"/>
          <w:szCs w:val="28"/>
        </w:rPr>
        <w:t xml:space="preserve"> el término de diez días</w:t>
      </w:r>
      <w:r w:rsidR="00DC3BA7">
        <w:rPr>
          <w:rFonts w:ascii="Bookman Old Style" w:hAnsi="Bookman Old Style"/>
          <w:sz w:val="28"/>
          <w:szCs w:val="28"/>
        </w:rPr>
        <w:t>,</w:t>
      </w:r>
      <w:r w:rsidRPr="00242216">
        <w:rPr>
          <w:rFonts w:ascii="Bookman Old Style" w:hAnsi="Bookman Old Style"/>
          <w:sz w:val="28"/>
          <w:szCs w:val="28"/>
        </w:rPr>
        <w:t xml:space="preserve"> a las partes</w:t>
      </w:r>
      <w:r w:rsidR="00DC3BA7">
        <w:rPr>
          <w:rFonts w:ascii="Bookman Old Style" w:hAnsi="Bookman Old Style"/>
          <w:sz w:val="28"/>
          <w:szCs w:val="28"/>
        </w:rPr>
        <w:t>,</w:t>
      </w:r>
      <w:r w:rsidRPr="00242216">
        <w:rPr>
          <w:rFonts w:ascii="Bookman Old Style" w:hAnsi="Bookman Old Style"/>
          <w:sz w:val="28"/>
          <w:szCs w:val="28"/>
        </w:rPr>
        <w:t xml:space="preserve"> para las solicitudes probatorias.</w:t>
      </w:r>
    </w:p>
    <w:p w14:paraId="0DA7E819" w14:textId="77777777" w:rsidR="00206C6E" w:rsidRPr="00242216" w:rsidRDefault="00206C6E" w:rsidP="00547924">
      <w:pPr>
        <w:pStyle w:val="Sangradetextonormal"/>
        <w:spacing w:after="0" w:line="360" w:lineRule="auto"/>
        <w:ind w:left="0" w:firstLine="709"/>
        <w:jc w:val="both"/>
        <w:rPr>
          <w:rFonts w:ascii="Bookman Old Style" w:hAnsi="Bookman Old Style"/>
          <w:sz w:val="28"/>
          <w:szCs w:val="28"/>
        </w:rPr>
      </w:pPr>
    </w:p>
    <w:p w14:paraId="5BCDDF2C" w14:textId="71D355E8" w:rsidR="00206C6E" w:rsidRPr="00242216" w:rsidRDefault="00850B6B" w:rsidP="00547924">
      <w:pPr>
        <w:spacing w:line="360" w:lineRule="auto"/>
        <w:ind w:firstLine="708"/>
        <w:jc w:val="both"/>
        <w:rPr>
          <w:rFonts w:ascii="Bookman Old Style" w:hAnsi="Bookman Old Style"/>
          <w:sz w:val="28"/>
          <w:szCs w:val="28"/>
        </w:rPr>
      </w:pPr>
      <w:r w:rsidRPr="00242216">
        <w:rPr>
          <w:rFonts w:ascii="Bookman Old Style" w:hAnsi="Bookman Old Style"/>
          <w:sz w:val="28"/>
          <w:szCs w:val="28"/>
        </w:rPr>
        <w:t>El 5 de diciembre de 2025, el requerido otorgó poder a un abogado de confianza para la representación de sus derechos. Posteriormente, dentro del término previsto, tanto el representante del Ministerio Público como la defensa presentaron sus respectivas solicitudes probatorias.</w:t>
      </w:r>
    </w:p>
    <w:p w14:paraId="5F213BBF" w14:textId="77777777" w:rsidR="00850B6B" w:rsidRPr="00242216" w:rsidRDefault="00850B6B" w:rsidP="00547924">
      <w:pPr>
        <w:spacing w:line="360" w:lineRule="auto"/>
        <w:ind w:firstLine="708"/>
        <w:jc w:val="both"/>
        <w:rPr>
          <w:rFonts w:ascii="Bookman Old Style" w:hAnsi="Bookman Old Style"/>
          <w:color w:val="EE0000"/>
          <w:sz w:val="28"/>
          <w:szCs w:val="28"/>
        </w:rPr>
      </w:pPr>
    </w:p>
    <w:p w14:paraId="03F78456" w14:textId="7E4D770B" w:rsidR="00206C6E" w:rsidRPr="00242216" w:rsidRDefault="00206C6E" w:rsidP="00547924">
      <w:pPr>
        <w:pStyle w:val="Sangradetextonormal"/>
        <w:spacing w:after="0" w:line="360" w:lineRule="auto"/>
        <w:ind w:left="0" w:firstLine="708"/>
        <w:jc w:val="both"/>
        <w:rPr>
          <w:rFonts w:ascii="Bookman Old Style" w:hAnsi="Bookman Old Style"/>
          <w:spacing w:val="-3"/>
          <w:sz w:val="28"/>
          <w:szCs w:val="28"/>
        </w:rPr>
      </w:pPr>
      <w:r w:rsidRPr="00242216">
        <w:rPr>
          <w:rFonts w:ascii="Bookman Old Style" w:hAnsi="Bookman Old Style"/>
          <w:sz w:val="28"/>
          <w:szCs w:val="28"/>
        </w:rPr>
        <w:t xml:space="preserve">Mediante auto </w:t>
      </w:r>
      <w:r w:rsidR="00850B6B" w:rsidRPr="00242216">
        <w:rPr>
          <w:rFonts w:ascii="Bookman Old Style" w:hAnsi="Bookman Old Style"/>
          <w:sz w:val="28"/>
          <w:szCs w:val="28"/>
        </w:rPr>
        <w:t>AP680-2026 del 11 de febrero de 2026</w:t>
      </w:r>
      <w:r w:rsidRPr="00242216">
        <w:rPr>
          <w:rFonts w:ascii="Bookman Old Style" w:hAnsi="Bookman Old Style"/>
          <w:sz w:val="28"/>
          <w:szCs w:val="28"/>
        </w:rPr>
        <w:t xml:space="preserve">, </w:t>
      </w:r>
      <w:r w:rsidRPr="00242216">
        <w:rPr>
          <w:rFonts w:ascii="Bookman Old Style" w:hAnsi="Bookman Old Style" w:cs="Arial"/>
          <w:sz w:val="28"/>
          <w:szCs w:val="28"/>
        </w:rPr>
        <w:t xml:space="preserve">se decretó la prueba solicitada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el delegado de la Procuraduría</w:t>
      </w:r>
      <w:r w:rsidR="00850B6B" w:rsidRPr="00242216">
        <w:rPr>
          <w:rFonts w:ascii="Bookman Old Style" w:hAnsi="Bookman Old Style" w:cs="Arial"/>
          <w:sz w:val="28"/>
          <w:szCs w:val="28"/>
        </w:rPr>
        <w:t xml:space="preserve"> y la defensa</w:t>
      </w:r>
      <w:r w:rsidRPr="00242216">
        <w:rPr>
          <w:rFonts w:ascii="Bookman Old Style" w:hAnsi="Bookman Old Style" w:cs="Arial"/>
          <w:sz w:val="28"/>
          <w:szCs w:val="28"/>
        </w:rPr>
        <w:t xml:space="preserve">, consistente en oficiar a la </w:t>
      </w:r>
      <w:r w:rsidRPr="00242216">
        <w:rPr>
          <w:rFonts w:ascii="Bookman Old Style" w:hAnsi="Bookman Old Style"/>
          <w:spacing w:val="-3"/>
          <w:sz w:val="28"/>
          <w:szCs w:val="28"/>
        </w:rPr>
        <w:t xml:space="preserve">Fiscalía General de la Nación para que informara si contra </w:t>
      </w:r>
      <w:r w:rsidR="00850B6B" w:rsidRPr="00242216">
        <w:rPr>
          <w:rFonts w:ascii="Bookman Old Style" w:hAnsi="Bookman Old Style"/>
          <w:b/>
          <w:bCs/>
          <w:sz w:val="28"/>
          <w:szCs w:val="28"/>
        </w:rPr>
        <w:t>Armando Luis Suárez Calvo</w:t>
      </w:r>
      <w:r w:rsidR="00FA0118" w:rsidRPr="00242216">
        <w:rPr>
          <w:rFonts w:ascii="Bookman Old Style" w:hAnsi="Bookman Old Style"/>
          <w:sz w:val="28"/>
          <w:szCs w:val="28"/>
        </w:rPr>
        <w:t xml:space="preserve"> </w:t>
      </w:r>
      <w:r w:rsidRPr="00242216">
        <w:rPr>
          <w:rFonts w:ascii="Bookman Old Style" w:eastAsia="Batang" w:hAnsi="Bookman Old Style"/>
          <w:sz w:val="28"/>
          <w:szCs w:val="28"/>
        </w:rPr>
        <w:t xml:space="preserve">se </w:t>
      </w:r>
      <w:r w:rsidRPr="00242216">
        <w:rPr>
          <w:rFonts w:ascii="Bookman Old Style" w:hAnsi="Bookman Old Style"/>
          <w:spacing w:val="-3"/>
          <w:sz w:val="28"/>
          <w:szCs w:val="28"/>
        </w:rPr>
        <w:t>adelantaban investigaciones o acusaciones o, si existían sentencias relacionadas con la comisión de conductas punibles y, en caso afirmativo, especificaran el contexto fáctico que dio lugar a la respectiva actuación, la autoridad judicial a cargo y su estado actual.</w:t>
      </w:r>
    </w:p>
    <w:p w14:paraId="499C998E" w14:textId="77777777" w:rsidR="00206C6E" w:rsidRPr="00242216" w:rsidRDefault="00206C6E" w:rsidP="00547924">
      <w:pPr>
        <w:pStyle w:val="Sangradetextonormal"/>
        <w:spacing w:after="0" w:line="360" w:lineRule="auto"/>
        <w:ind w:left="0" w:firstLine="708"/>
        <w:jc w:val="both"/>
        <w:rPr>
          <w:rFonts w:ascii="Bookman Old Style" w:hAnsi="Bookman Old Style"/>
          <w:spacing w:val="-3"/>
          <w:sz w:val="28"/>
          <w:szCs w:val="28"/>
        </w:rPr>
      </w:pPr>
    </w:p>
    <w:p w14:paraId="17BBACE9" w14:textId="0B3ED5FB" w:rsidR="00206C6E" w:rsidRPr="00242216" w:rsidRDefault="00206C6E" w:rsidP="00547924">
      <w:pPr>
        <w:tabs>
          <w:tab w:val="left" w:pos="851"/>
        </w:tabs>
        <w:spacing w:line="360" w:lineRule="auto"/>
        <w:jc w:val="both"/>
        <w:rPr>
          <w:rFonts w:ascii="Bookman Old Style" w:hAnsi="Bookman Old Style" w:cs="Arial"/>
          <w:sz w:val="28"/>
          <w:szCs w:val="36"/>
        </w:rPr>
      </w:pPr>
      <w:r w:rsidRPr="00242216">
        <w:rPr>
          <w:rFonts w:ascii="Bookman Old Style" w:hAnsi="Bookman Old Style" w:cs="Arial"/>
          <w:szCs w:val="28"/>
        </w:rPr>
        <w:tab/>
      </w:r>
      <w:r w:rsidRPr="00242216">
        <w:rPr>
          <w:rFonts w:ascii="Bookman Old Style" w:hAnsi="Bookman Old Style" w:cs="Arial"/>
          <w:sz w:val="28"/>
          <w:szCs w:val="36"/>
        </w:rPr>
        <w:t xml:space="preserve">Con el mismo propósito, a pedido del representante del Ministerio Público, se ordenó requerir a la Dirección de </w:t>
      </w:r>
      <w:r w:rsidRPr="00242216">
        <w:rPr>
          <w:rFonts w:ascii="Bookman Old Style" w:hAnsi="Bookman Old Style" w:cs="Arial"/>
          <w:sz w:val="28"/>
          <w:szCs w:val="36"/>
        </w:rPr>
        <w:lastRenderedPageBreak/>
        <w:t xml:space="preserve">Investigación Criminal e Interpol DIJIN, </w:t>
      </w:r>
      <w:r w:rsidR="00FA0118" w:rsidRPr="00242216">
        <w:rPr>
          <w:rFonts w:ascii="Bookman Old Style" w:hAnsi="Bookman Old Style" w:cs="Arial"/>
          <w:sz w:val="28"/>
          <w:szCs w:val="36"/>
        </w:rPr>
        <w:t>para que consultara</w:t>
      </w:r>
      <w:r w:rsidRPr="00242216">
        <w:rPr>
          <w:rFonts w:ascii="Bookman Old Style" w:hAnsi="Bookman Old Style" w:cs="Arial"/>
          <w:sz w:val="28"/>
          <w:szCs w:val="36"/>
        </w:rPr>
        <w:t xml:space="preserve"> en el Registro Único Nacional de Antecedentes y Anotaciones Judiciales del Sistema de Información Operativo</w:t>
      </w:r>
      <w:r w:rsidRPr="00242216">
        <w:rPr>
          <w:rFonts w:ascii="Bookman Old Style" w:hAnsi="Bookman Old Style"/>
          <w:sz w:val="28"/>
          <w:szCs w:val="36"/>
        </w:rPr>
        <w:t xml:space="preserve">-SIOPER- de </w:t>
      </w:r>
      <w:r w:rsidRPr="00242216">
        <w:rPr>
          <w:rFonts w:ascii="Bookman Old Style" w:hAnsi="Bookman Old Style" w:cs="Arial"/>
          <w:sz w:val="28"/>
          <w:szCs w:val="36"/>
        </w:rPr>
        <w:t>la Policía Nacional, si contra el acá requerido se ha adelantado alguna investigación o aparecen registrados antecedentes en contra del requerido.</w:t>
      </w:r>
    </w:p>
    <w:p w14:paraId="15E535B2" w14:textId="77777777" w:rsidR="00206C6E" w:rsidRPr="00242216" w:rsidRDefault="00206C6E" w:rsidP="00547924">
      <w:pPr>
        <w:tabs>
          <w:tab w:val="left" w:pos="851"/>
        </w:tabs>
        <w:spacing w:line="360" w:lineRule="auto"/>
        <w:jc w:val="both"/>
        <w:rPr>
          <w:rFonts w:ascii="Bookman Old Style" w:hAnsi="Bookman Old Style" w:cs="Arial"/>
          <w:sz w:val="28"/>
          <w:szCs w:val="28"/>
        </w:rPr>
      </w:pPr>
    </w:p>
    <w:p w14:paraId="4CCF970B" w14:textId="04A3AB38" w:rsidR="00850B6B" w:rsidRPr="00242216" w:rsidRDefault="00206C6E" w:rsidP="00547924">
      <w:pPr>
        <w:pStyle w:val="Sangradetextonormal"/>
        <w:spacing w:after="0" w:line="360" w:lineRule="auto"/>
        <w:ind w:left="0" w:firstLine="567"/>
        <w:jc w:val="both"/>
        <w:rPr>
          <w:rFonts w:ascii="Bookman Old Style" w:hAnsi="Bookman Old Style" w:cs="Arial"/>
          <w:sz w:val="28"/>
          <w:szCs w:val="28"/>
        </w:rPr>
      </w:pPr>
      <w:r w:rsidRPr="00242216">
        <w:rPr>
          <w:rFonts w:ascii="Bookman Old Style" w:hAnsi="Bookman Old Style"/>
          <w:spacing w:val="-3"/>
          <w:sz w:val="28"/>
          <w:szCs w:val="28"/>
        </w:rPr>
        <w:t xml:space="preserve">De la misma manera, </w:t>
      </w:r>
      <w:r w:rsidRPr="00242216">
        <w:rPr>
          <w:rFonts w:ascii="Bookman Old Style" w:hAnsi="Bookman Old Style"/>
          <w:sz w:val="28"/>
          <w:szCs w:val="28"/>
        </w:rPr>
        <w:t>se desestim</w:t>
      </w:r>
      <w:r w:rsidR="00850B6B" w:rsidRPr="00242216">
        <w:rPr>
          <w:rFonts w:ascii="Bookman Old Style" w:hAnsi="Bookman Old Style"/>
          <w:sz w:val="28"/>
          <w:szCs w:val="28"/>
        </w:rPr>
        <w:t>aron</w:t>
      </w:r>
      <w:r w:rsidRPr="00242216">
        <w:rPr>
          <w:rFonts w:ascii="Bookman Old Style" w:hAnsi="Bookman Old Style"/>
          <w:sz w:val="28"/>
          <w:szCs w:val="28"/>
        </w:rPr>
        <w:t xml:space="preserve"> la</w:t>
      </w:r>
      <w:r w:rsidR="00850B6B" w:rsidRPr="00242216">
        <w:rPr>
          <w:rFonts w:ascii="Bookman Old Style" w:hAnsi="Bookman Old Style"/>
          <w:sz w:val="28"/>
          <w:szCs w:val="28"/>
        </w:rPr>
        <w:t>s</w:t>
      </w:r>
      <w:r w:rsidRPr="00242216">
        <w:rPr>
          <w:rFonts w:ascii="Bookman Old Style" w:hAnsi="Bookman Old Style"/>
          <w:sz w:val="28"/>
          <w:szCs w:val="28"/>
        </w:rPr>
        <w:t xml:space="preserve"> </w:t>
      </w:r>
      <w:r w:rsidR="00850B6B" w:rsidRPr="00242216">
        <w:rPr>
          <w:rFonts w:ascii="Bookman Old Style" w:hAnsi="Bookman Old Style"/>
          <w:sz w:val="28"/>
          <w:szCs w:val="28"/>
        </w:rPr>
        <w:t>solicitudes probatorias</w:t>
      </w:r>
      <w:r w:rsidRPr="00242216">
        <w:rPr>
          <w:rFonts w:ascii="Bookman Old Style" w:hAnsi="Bookman Old Style"/>
          <w:sz w:val="28"/>
          <w:szCs w:val="28"/>
        </w:rPr>
        <w:t xml:space="preserve"> </w:t>
      </w:r>
      <w:r w:rsidRPr="00242216">
        <w:rPr>
          <w:rFonts w:ascii="Bookman Old Style" w:hAnsi="Bookman Old Style" w:cs="Arial"/>
          <w:sz w:val="28"/>
          <w:szCs w:val="28"/>
        </w:rPr>
        <w:t>formulada</w:t>
      </w:r>
      <w:r w:rsidR="00850B6B" w:rsidRPr="00242216">
        <w:rPr>
          <w:rFonts w:ascii="Bookman Old Style" w:hAnsi="Bookman Old Style" w:cs="Arial"/>
          <w:sz w:val="28"/>
          <w:szCs w:val="28"/>
        </w:rPr>
        <w:t>s</w:t>
      </w:r>
      <w:r w:rsidRPr="00242216">
        <w:rPr>
          <w:rFonts w:ascii="Bookman Old Style" w:hAnsi="Bookman Old Style" w:cs="Arial"/>
          <w:sz w:val="28"/>
          <w:szCs w:val="28"/>
        </w:rPr>
        <w:t xml:space="preserve">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la defensa consistente</w:t>
      </w:r>
      <w:r w:rsidR="00850B6B" w:rsidRPr="00242216">
        <w:rPr>
          <w:rFonts w:ascii="Bookman Old Style" w:hAnsi="Bookman Old Style" w:cs="Arial"/>
          <w:sz w:val="28"/>
          <w:szCs w:val="28"/>
        </w:rPr>
        <w:t>s en</w:t>
      </w:r>
      <w:r w:rsidRPr="00242216">
        <w:rPr>
          <w:rFonts w:ascii="Bookman Old Style" w:hAnsi="Bookman Old Style" w:cs="Arial"/>
          <w:sz w:val="28"/>
          <w:szCs w:val="28"/>
        </w:rPr>
        <w:t xml:space="preserve"> </w:t>
      </w:r>
      <w:r w:rsidR="00850B6B" w:rsidRPr="00242216">
        <w:rPr>
          <w:rFonts w:ascii="Bookman Old Style" w:hAnsi="Bookman Old Style" w:cs="Arial"/>
          <w:sz w:val="28"/>
          <w:szCs w:val="28"/>
        </w:rPr>
        <w:t>requerir al Gobierno de los Estados Unidos de América para que remitiera los elementos materiales probatorios que sustentan la acusación formulada en el país requirente en contra de su representado, así como la información relativa a los coacusados o terceros vinculados en dicha actuación</w:t>
      </w:r>
      <w:r w:rsidR="00FA0118" w:rsidRPr="00242216">
        <w:rPr>
          <w:rFonts w:ascii="Bookman Old Style" w:hAnsi="Bookman Old Style" w:cs="Arial"/>
          <w:sz w:val="28"/>
          <w:szCs w:val="28"/>
        </w:rPr>
        <w:t>.</w:t>
      </w:r>
    </w:p>
    <w:p w14:paraId="50CAC50D" w14:textId="77777777" w:rsidR="00850B6B" w:rsidRPr="00242216" w:rsidRDefault="00850B6B" w:rsidP="00547924">
      <w:pPr>
        <w:pStyle w:val="Sangradetextonormal"/>
        <w:spacing w:after="0" w:line="360" w:lineRule="auto"/>
        <w:ind w:left="0" w:firstLine="567"/>
        <w:jc w:val="both"/>
        <w:rPr>
          <w:rFonts w:ascii="Bookman Old Style" w:hAnsi="Bookman Old Style" w:cs="Arial"/>
          <w:sz w:val="28"/>
          <w:szCs w:val="28"/>
        </w:rPr>
      </w:pPr>
    </w:p>
    <w:p w14:paraId="1549B958" w14:textId="011AF21C" w:rsidR="00206C6E" w:rsidRPr="00242216" w:rsidRDefault="00206C6E" w:rsidP="00547924">
      <w:pPr>
        <w:pStyle w:val="Sangradetextonormal"/>
        <w:spacing w:after="0" w:line="360" w:lineRule="auto"/>
        <w:ind w:left="0" w:firstLine="567"/>
        <w:jc w:val="both"/>
        <w:rPr>
          <w:rFonts w:ascii="Bookman Old Style" w:hAnsi="Bookman Old Style"/>
          <w:sz w:val="28"/>
          <w:szCs w:val="28"/>
        </w:rPr>
      </w:pPr>
      <w:r w:rsidRPr="00242216">
        <w:rPr>
          <w:rFonts w:ascii="Bookman Old Style" w:hAnsi="Bookman Old Style" w:cs="Arial"/>
          <w:sz w:val="28"/>
          <w:szCs w:val="28"/>
        </w:rPr>
        <w:t>Esto,</w:t>
      </w:r>
      <w:r w:rsidRPr="00242216">
        <w:rPr>
          <w:rFonts w:ascii="Bookman Old Style" w:hAnsi="Bookman Old Style"/>
          <w:sz w:val="28"/>
          <w:szCs w:val="28"/>
        </w:rPr>
        <w:t xml:space="preserve"> debido a que </w:t>
      </w:r>
      <w:r w:rsidR="00850B6B" w:rsidRPr="00242216">
        <w:rPr>
          <w:rFonts w:ascii="Bookman Old Style" w:hAnsi="Bookman Old Style"/>
          <w:sz w:val="28"/>
          <w:szCs w:val="28"/>
        </w:rPr>
        <w:t>dichas solicitudes se encontraban dirigidas a cuestionar la acusación y las pruebas que sirven de fundamento al pedimento de extradición, aspecto que no se encuentra circunscrito al objeto del concepto a cargo de esta Cor</w:t>
      </w:r>
      <w:r w:rsidR="00FA0118" w:rsidRPr="00242216">
        <w:rPr>
          <w:rFonts w:ascii="Bookman Old Style" w:hAnsi="Bookman Old Style"/>
          <w:sz w:val="28"/>
          <w:szCs w:val="28"/>
        </w:rPr>
        <w:t>por</w:t>
      </w:r>
      <w:r w:rsidR="00850B6B" w:rsidRPr="00242216">
        <w:rPr>
          <w:rFonts w:ascii="Bookman Old Style" w:hAnsi="Bookman Old Style"/>
          <w:sz w:val="28"/>
          <w:szCs w:val="28"/>
        </w:rPr>
        <w:t>ación</w:t>
      </w:r>
      <w:r w:rsidRPr="00242216">
        <w:rPr>
          <w:rFonts w:ascii="Bookman Old Style" w:hAnsi="Bookman Old Style"/>
          <w:sz w:val="28"/>
          <w:szCs w:val="28"/>
        </w:rPr>
        <w:t>.</w:t>
      </w:r>
    </w:p>
    <w:p w14:paraId="485829FA" w14:textId="77777777" w:rsidR="00206C6E" w:rsidRPr="00242216" w:rsidRDefault="00206C6E" w:rsidP="00547924">
      <w:pPr>
        <w:pStyle w:val="Sangradetextonormal"/>
        <w:spacing w:after="0" w:line="360" w:lineRule="auto"/>
        <w:ind w:left="0" w:firstLine="567"/>
        <w:rPr>
          <w:rFonts w:ascii="Bookman Old Style" w:hAnsi="Bookman Old Style" w:cs="Arial"/>
          <w:sz w:val="28"/>
        </w:rPr>
      </w:pPr>
    </w:p>
    <w:p w14:paraId="73586DC8" w14:textId="3A0F141B" w:rsidR="00850B6B" w:rsidRPr="00242216" w:rsidRDefault="00206C6E" w:rsidP="00547924">
      <w:pPr>
        <w:spacing w:line="360" w:lineRule="auto"/>
        <w:ind w:firstLine="709"/>
        <w:jc w:val="both"/>
        <w:rPr>
          <w:rFonts w:ascii="Bookman Old Style" w:eastAsia="Batang" w:hAnsi="Bookman Old Style"/>
          <w:sz w:val="28"/>
          <w:szCs w:val="28"/>
        </w:rPr>
      </w:pPr>
      <w:r w:rsidRPr="00242216">
        <w:rPr>
          <w:rFonts w:ascii="Bookman Old Style" w:hAnsi="Bookman Old Style" w:cs="Segoe UI"/>
          <w:sz w:val="28"/>
          <w:szCs w:val="28"/>
          <w:lang w:eastAsia="es-CO"/>
        </w:rPr>
        <w:t>En cumplimiento de lo dispuesto</w:t>
      </w:r>
      <w:r w:rsidRPr="00242216">
        <w:rPr>
          <w:rFonts w:ascii="Bookman Old Style" w:eastAsia="Batang" w:hAnsi="Bookman Old Style"/>
          <w:sz w:val="28"/>
          <w:szCs w:val="28"/>
        </w:rPr>
        <w:t xml:space="preserve">, la Dirección de Asuntos Internacionales de la Fiscalía, informó que en contra del requerido </w:t>
      </w:r>
      <w:r w:rsidR="00850B6B" w:rsidRPr="00242216">
        <w:rPr>
          <w:rFonts w:ascii="Bookman Old Style" w:eastAsia="Batang" w:hAnsi="Bookman Old Style"/>
          <w:sz w:val="28"/>
          <w:szCs w:val="28"/>
        </w:rPr>
        <w:t>se registraban las siguientes anotaciones:</w:t>
      </w:r>
    </w:p>
    <w:p w14:paraId="6E12A7C6" w14:textId="77777777" w:rsidR="00FB4FB2" w:rsidRPr="00242216" w:rsidRDefault="00FB4FB2" w:rsidP="00547924">
      <w:pPr>
        <w:spacing w:line="360" w:lineRule="auto"/>
        <w:ind w:firstLine="708"/>
        <w:rPr>
          <w:rFonts w:ascii="Bookman Old Style" w:hAnsi="Bookman Old Style"/>
          <w:color w:val="000000" w:themeColor="text1"/>
          <w:sz w:val="28"/>
          <w:szCs w:val="28"/>
        </w:rPr>
      </w:pPr>
    </w:p>
    <w:p w14:paraId="5CBB40BA" w14:textId="40362637" w:rsidR="00FB4FB2" w:rsidRPr="00242216" w:rsidRDefault="00FB4FB2" w:rsidP="00547924">
      <w:pPr>
        <w:pStyle w:val="Prrafodelista"/>
        <w:numPr>
          <w:ilvl w:val="0"/>
          <w:numId w:val="48"/>
        </w:numPr>
        <w:spacing w:line="360" w:lineRule="auto"/>
        <w:jc w:val="both"/>
        <w:rPr>
          <w:rFonts w:ascii="Bookman Old Style" w:hAnsi="Bookman Old Style"/>
          <w:color w:val="000000" w:themeColor="text1"/>
          <w:sz w:val="28"/>
          <w:szCs w:val="28"/>
        </w:rPr>
      </w:pPr>
      <w:r w:rsidRPr="00242216">
        <w:rPr>
          <w:rFonts w:ascii="Bookman Old Style" w:hAnsi="Bookman Old Style"/>
          <w:color w:val="000000" w:themeColor="text1"/>
          <w:sz w:val="28"/>
          <w:szCs w:val="28"/>
        </w:rPr>
        <w:t xml:space="preserve">Noticia criminal </w:t>
      </w:r>
      <w:r w:rsidR="009E163D" w:rsidRPr="00242216">
        <w:rPr>
          <w:rFonts w:ascii="Bookman Old Style" w:hAnsi="Bookman Old Style"/>
          <w:sz w:val="28"/>
          <w:szCs w:val="28"/>
        </w:rPr>
        <w:t>080016001055202502793</w:t>
      </w:r>
      <w:r w:rsidRPr="00242216">
        <w:rPr>
          <w:rFonts w:ascii="Bookman Old Style" w:hAnsi="Bookman Old Style"/>
          <w:color w:val="000000" w:themeColor="text1"/>
          <w:sz w:val="28"/>
          <w:szCs w:val="28"/>
        </w:rPr>
        <w:t xml:space="preserve">, </w:t>
      </w:r>
      <w:r w:rsidR="00FA0118" w:rsidRPr="00242216">
        <w:rPr>
          <w:rFonts w:ascii="Bookman Old Style" w:hAnsi="Bookman Old Style"/>
          <w:color w:val="000000" w:themeColor="text1"/>
          <w:sz w:val="28"/>
          <w:szCs w:val="28"/>
        </w:rPr>
        <w:t>por</w:t>
      </w:r>
      <w:r w:rsidRPr="00242216">
        <w:rPr>
          <w:rFonts w:ascii="Bookman Old Style" w:hAnsi="Bookman Old Style"/>
          <w:color w:val="000000" w:themeColor="text1"/>
          <w:sz w:val="28"/>
          <w:szCs w:val="28"/>
        </w:rPr>
        <w:t xml:space="preserve"> el delito de </w:t>
      </w:r>
      <w:r w:rsidR="009E163D" w:rsidRPr="00242216">
        <w:rPr>
          <w:rFonts w:ascii="Bookman Old Style" w:hAnsi="Bookman Old Style"/>
          <w:color w:val="000000" w:themeColor="text1"/>
          <w:sz w:val="28"/>
          <w:szCs w:val="28"/>
        </w:rPr>
        <w:t>uso de documento falso</w:t>
      </w:r>
      <w:r w:rsidRPr="00242216">
        <w:rPr>
          <w:rFonts w:ascii="Bookman Old Style" w:hAnsi="Bookman Old Style"/>
          <w:color w:val="000000" w:themeColor="text1"/>
          <w:sz w:val="28"/>
          <w:szCs w:val="28"/>
        </w:rPr>
        <w:t xml:space="preserve">, a cargo de la </w:t>
      </w:r>
      <w:r w:rsidRPr="00242216">
        <w:rPr>
          <w:rFonts w:ascii="Bookman Old Style" w:hAnsi="Bookman Old Style"/>
          <w:i/>
          <w:color w:val="000000" w:themeColor="text1"/>
          <w:sz w:val="28"/>
          <w:szCs w:val="28"/>
        </w:rPr>
        <w:lastRenderedPageBreak/>
        <w:t xml:space="preserve">Fiscalía </w:t>
      </w:r>
      <w:r w:rsidR="009E163D" w:rsidRPr="00242216">
        <w:rPr>
          <w:rFonts w:ascii="Bookman Old Style" w:hAnsi="Bookman Old Style"/>
          <w:i/>
          <w:color w:val="000000" w:themeColor="text1"/>
          <w:sz w:val="28"/>
          <w:szCs w:val="28"/>
        </w:rPr>
        <w:t>36</w:t>
      </w:r>
      <w:r w:rsidRPr="00242216">
        <w:rPr>
          <w:rFonts w:ascii="Bookman Old Style" w:hAnsi="Bookman Old Style"/>
          <w:iCs/>
          <w:color w:val="000000" w:themeColor="text1"/>
          <w:sz w:val="28"/>
          <w:szCs w:val="28"/>
        </w:rPr>
        <w:t xml:space="preserve">, adscrita a la </w:t>
      </w:r>
      <w:r w:rsidR="009E163D" w:rsidRPr="00242216">
        <w:rPr>
          <w:rFonts w:ascii="Bookman Old Style" w:hAnsi="Bookman Old Style"/>
          <w:i/>
          <w:color w:val="000000" w:themeColor="text1"/>
          <w:sz w:val="28"/>
          <w:szCs w:val="28"/>
        </w:rPr>
        <w:t>Unidad contra la Fe Pública de Barranquilla</w:t>
      </w:r>
      <w:r w:rsidRPr="00242216">
        <w:rPr>
          <w:rFonts w:ascii="Bookman Old Style" w:hAnsi="Bookman Old Style"/>
          <w:color w:val="000000" w:themeColor="text1"/>
          <w:sz w:val="28"/>
          <w:szCs w:val="28"/>
        </w:rPr>
        <w:t>, en estado</w:t>
      </w:r>
      <w:r w:rsidR="00027922" w:rsidRPr="00242216">
        <w:rPr>
          <w:rFonts w:ascii="Bookman Old Style" w:hAnsi="Bookman Old Style"/>
          <w:color w:val="000000" w:themeColor="text1"/>
          <w:sz w:val="28"/>
          <w:szCs w:val="28"/>
        </w:rPr>
        <w:t xml:space="preserve"> de juicio</w:t>
      </w:r>
      <w:r w:rsidR="009E163D" w:rsidRPr="00242216">
        <w:rPr>
          <w:rFonts w:ascii="Bookman Old Style" w:hAnsi="Bookman Old Style"/>
          <w:color w:val="000000" w:themeColor="text1"/>
          <w:sz w:val="28"/>
          <w:szCs w:val="28"/>
        </w:rPr>
        <w:t xml:space="preserve"> activo</w:t>
      </w:r>
      <w:r w:rsidRPr="00242216">
        <w:rPr>
          <w:rFonts w:ascii="Bookman Old Style" w:hAnsi="Bookman Old Style"/>
          <w:color w:val="000000" w:themeColor="text1"/>
          <w:sz w:val="28"/>
          <w:szCs w:val="28"/>
        </w:rPr>
        <w:t xml:space="preserve">. </w:t>
      </w:r>
    </w:p>
    <w:p w14:paraId="16AF0BB2" w14:textId="77777777" w:rsidR="00FB4FB2" w:rsidRPr="00242216" w:rsidRDefault="00FB4FB2" w:rsidP="00547924">
      <w:pPr>
        <w:spacing w:line="360" w:lineRule="auto"/>
        <w:ind w:firstLine="708"/>
        <w:rPr>
          <w:rFonts w:ascii="Bookman Old Style" w:hAnsi="Bookman Old Style"/>
          <w:color w:val="000000" w:themeColor="text1"/>
          <w:sz w:val="28"/>
          <w:szCs w:val="28"/>
        </w:rPr>
      </w:pPr>
    </w:p>
    <w:p w14:paraId="54606343" w14:textId="51379AEA" w:rsidR="00FB4FB2" w:rsidRPr="00242216" w:rsidRDefault="00FB4FB2" w:rsidP="00547924">
      <w:pPr>
        <w:pStyle w:val="Prrafodelista"/>
        <w:numPr>
          <w:ilvl w:val="0"/>
          <w:numId w:val="48"/>
        </w:numPr>
        <w:spacing w:line="360" w:lineRule="auto"/>
        <w:jc w:val="both"/>
        <w:rPr>
          <w:rFonts w:ascii="Bookman Old Style" w:hAnsi="Bookman Old Style"/>
          <w:color w:val="000000" w:themeColor="text1"/>
          <w:sz w:val="28"/>
          <w:szCs w:val="28"/>
        </w:rPr>
      </w:pPr>
      <w:r w:rsidRPr="00242216">
        <w:rPr>
          <w:rFonts w:ascii="Bookman Old Style" w:hAnsi="Bookman Old Style"/>
          <w:color w:val="000000" w:themeColor="text1"/>
          <w:sz w:val="28"/>
          <w:szCs w:val="28"/>
        </w:rPr>
        <w:t xml:space="preserve">Noticia criminal </w:t>
      </w:r>
      <w:r w:rsidR="00027922" w:rsidRPr="00242216">
        <w:rPr>
          <w:rFonts w:ascii="Bookman Old Style" w:hAnsi="Bookman Old Style"/>
          <w:sz w:val="28"/>
          <w:szCs w:val="28"/>
        </w:rPr>
        <w:t>080016001055202406821</w:t>
      </w:r>
      <w:r w:rsidRPr="00242216">
        <w:rPr>
          <w:rFonts w:ascii="Bookman Old Style" w:hAnsi="Bookman Old Style"/>
          <w:color w:val="000000" w:themeColor="text1"/>
          <w:sz w:val="28"/>
          <w:szCs w:val="28"/>
        </w:rPr>
        <w:t xml:space="preserve">, </w:t>
      </w:r>
      <w:r w:rsidR="00FA0118" w:rsidRPr="00242216">
        <w:rPr>
          <w:rFonts w:ascii="Bookman Old Style" w:hAnsi="Bookman Old Style"/>
          <w:color w:val="000000" w:themeColor="text1"/>
          <w:sz w:val="28"/>
          <w:szCs w:val="28"/>
        </w:rPr>
        <w:t>por</w:t>
      </w:r>
      <w:r w:rsidRPr="00242216">
        <w:rPr>
          <w:rFonts w:ascii="Bookman Old Style" w:hAnsi="Bookman Old Style"/>
          <w:color w:val="000000" w:themeColor="text1"/>
          <w:sz w:val="28"/>
          <w:szCs w:val="28"/>
        </w:rPr>
        <w:t xml:space="preserve"> el delito de </w:t>
      </w:r>
      <w:r w:rsidR="00027922" w:rsidRPr="00242216">
        <w:rPr>
          <w:rFonts w:ascii="Bookman Old Style" w:hAnsi="Bookman Old Style"/>
          <w:color w:val="000000" w:themeColor="text1"/>
          <w:sz w:val="28"/>
          <w:szCs w:val="28"/>
        </w:rPr>
        <w:t>violencia intrafamiliar</w:t>
      </w:r>
      <w:r w:rsidRPr="00242216">
        <w:rPr>
          <w:rFonts w:ascii="Bookman Old Style" w:hAnsi="Bookman Old Style"/>
          <w:color w:val="000000" w:themeColor="text1"/>
          <w:sz w:val="28"/>
          <w:szCs w:val="28"/>
        </w:rPr>
        <w:t xml:space="preserve">, a cargo de la fiscalía </w:t>
      </w:r>
      <w:r w:rsidR="00027922" w:rsidRPr="00242216">
        <w:rPr>
          <w:rFonts w:ascii="Bookman Old Style" w:hAnsi="Bookman Old Style"/>
          <w:color w:val="000000" w:themeColor="text1"/>
          <w:sz w:val="28"/>
          <w:szCs w:val="28"/>
        </w:rPr>
        <w:t>17</w:t>
      </w:r>
      <w:r w:rsidRPr="00242216">
        <w:rPr>
          <w:rFonts w:ascii="Bookman Old Style" w:hAnsi="Bookman Old Style"/>
          <w:color w:val="000000" w:themeColor="text1"/>
          <w:sz w:val="28"/>
          <w:szCs w:val="28"/>
        </w:rPr>
        <w:t xml:space="preserve">, </w:t>
      </w:r>
      <w:r w:rsidRPr="00242216">
        <w:rPr>
          <w:rFonts w:ascii="Bookman Old Style" w:hAnsi="Bookman Old Style"/>
          <w:iCs/>
          <w:color w:val="000000" w:themeColor="text1"/>
          <w:sz w:val="28"/>
          <w:szCs w:val="28"/>
        </w:rPr>
        <w:t xml:space="preserve">adscrita a la </w:t>
      </w:r>
      <w:r w:rsidR="00027922" w:rsidRPr="00242216">
        <w:rPr>
          <w:rFonts w:ascii="Bookman Old Style" w:hAnsi="Bookman Old Style"/>
          <w:i/>
          <w:color w:val="000000" w:themeColor="text1"/>
          <w:sz w:val="28"/>
          <w:szCs w:val="28"/>
        </w:rPr>
        <w:t>Unidad CAVIF de Barranquilla</w:t>
      </w:r>
      <w:r w:rsidRPr="00242216">
        <w:rPr>
          <w:rFonts w:ascii="Bookman Old Style" w:hAnsi="Bookman Old Style"/>
          <w:color w:val="000000" w:themeColor="text1"/>
          <w:sz w:val="28"/>
          <w:szCs w:val="28"/>
        </w:rPr>
        <w:t xml:space="preserve">, en estado </w:t>
      </w:r>
      <w:r w:rsidR="00027922" w:rsidRPr="00242216">
        <w:rPr>
          <w:rFonts w:ascii="Bookman Old Style" w:hAnsi="Bookman Old Style"/>
          <w:color w:val="000000" w:themeColor="text1"/>
          <w:sz w:val="28"/>
          <w:szCs w:val="28"/>
        </w:rPr>
        <w:t>de juicio</w:t>
      </w:r>
      <w:r w:rsidRPr="00242216">
        <w:rPr>
          <w:rFonts w:ascii="Bookman Old Style" w:hAnsi="Bookman Old Style"/>
          <w:color w:val="000000" w:themeColor="text1"/>
          <w:sz w:val="28"/>
          <w:szCs w:val="28"/>
        </w:rPr>
        <w:t xml:space="preserve"> activ</w:t>
      </w:r>
      <w:r w:rsidR="00027922" w:rsidRPr="00242216">
        <w:rPr>
          <w:rFonts w:ascii="Bookman Old Style" w:hAnsi="Bookman Old Style"/>
          <w:color w:val="000000" w:themeColor="text1"/>
          <w:sz w:val="28"/>
          <w:szCs w:val="28"/>
        </w:rPr>
        <w:t>o</w:t>
      </w:r>
      <w:r w:rsidRPr="00242216">
        <w:rPr>
          <w:rFonts w:ascii="Bookman Old Style" w:hAnsi="Bookman Old Style"/>
          <w:color w:val="000000" w:themeColor="text1"/>
          <w:sz w:val="28"/>
          <w:szCs w:val="28"/>
        </w:rPr>
        <w:t>.</w:t>
      </w:r>
    </w:p>
    <w:p w14:paraId="10CCD2A4" w14:textId="77777777" w:rsidR="00FB4FB2" w:rsidRPr="00242216" w:rsidRDefault="00FB4FB2" w:rsidP="00547924">
      <w:pPr>
        <w:pStyle w:val="Prrafodelista"/>
        <w:rPr>
          <w:rFonts w:ascii="Bookman Old Style" w:hAnsi="Bookman Old Style"/>
          <w:color w:val="000000" w:themeColor="text1"/>
          <w:sz w:val="28"/>
          <w:szCs w:val="28"/>
        </w:rPr>
      </w:pPr>
    </w:p>
    <w:p w14:paraId="1CB99421" w14:textId="50073E5D" w:rsidR="00FB4FB2" w:rsidRPr="00242216" w:rsidRDefault="00FB4FB2" w:rsidP="00547924">
      <w:pPr>
        <w:pStyle w:val="Prrafodelista"/>
        <w:numPr>
          <w:ilvl w:val="0"/>
          <w:numId w:val="48"/>
        </w:numPr>
        <w:spacing w:line="360" w:lineRule="auto"/>
        <w:jc w:val="both"/>
        <w:rPr>
          <w:rFonts w:ascii="Bookman Old Style" w:hAnsi="Bookman Old Style"/>
          <w:color w:val="000000" w:themeColor="text1"/>
          <w:sz w:val="28"/>
          <w:szCs w:val="28"/>
        </w:rPr>
      </w:pPr>
      <w:r w:rsidRPr="00242216">
        <w:rPr>
          <w:rFonts w:ascii="Bookman Old Style" w:hAnsi="Bookman Old Style"/>
          <w:color w:val="000000" w:themeColor="text1"/>
          <w:sz w:val="28"/>
          <w:szCs w:val="28"/>
        </w:rPr>
        <w:t xml:space="preserve">Noticia criminal </w:t>
      </w:r>
      <w:r w:rsidR="00027922" w:rsidRPr="00242216">
        <w:rPr>
          <w:rFonts w:ascii="Bookman Old Style" w:hAnsi="Bookman Old Style"/>
          <w:sz w:val="28"/>
          <w:szCs w:val="28"/>
        </w:rPr>
        <w:t>080016001055202401186</w:t>
      </w:r>
      <w:r w:rsidRPr="00242216">
        <w:rPr>
          <w:rFonts w:ascii="Bookman Old Style" w:hAnsi="Bookman Old Style"/>
          <w:color w:val="000000" w:themeColor="text1"/>
          <w:sz w:val="28"/>
          <w:szCs w:val="28"/>
        </w:rPr>
        <w:t xml:space="preserve">, </w:t>
      </w:r>
      <w:r w:rsidR="00FA0118" w:rsidRPr="00242216">
        <w:rPr>
          <w:rFonts w:ascii="Bookman Old Style" w:hAnsi="Bookman Old Style"/>
          <w:color w:val="000000" w:themeColor="text1"/>
          <w:sz w:val="28"/>
          <w:szCs w:val="28"/>
        </w:rPr>
        <w:t>por</w:t>
      </w:r>
      <w:r w:rsidRPr="00242216">
        <w:rPr>
          <w:rFonts w:ascii="Bookman Old Style" w:hAnsi="Bookman Old Style"/>
          <w:color w:val="000000" w:themeColor="text1"/>
          <w:sz w:val="28"/>
          <w:szCs w:val="28"/>
        </w:rPr>
        <w:t xml:space="preserve"> el ilícito de </w:t>
      </w:r>
      <w:r w:rsidR="00027922" w:rsidRPr="00242216">
        <w:rPr>
          <w:rFonts w:ascii="Bookman Old Style" w:hAnsi="Bookman Old Style"/>
          <w:i/>
          <w:iCs/>
          <w:color w:val="000000" w:themeColor="text1"/>
          <w:sz w:val="28"/>
          <w:szCs w:val="28"/>
        </w:rPr>
        <w:t>falsedad marcaria</w:t>
      </w:r>
      <w:r w:rsidRPr="00242216">
        <w:rPr>
          <w:rFonts w:ascii="Bookman Old Style" w:hAnsi="Bookman Old Style"/>
          <w:color w:val="000000" w:themeColor="text1"/>
          <w:sz w:val="28"/>
          <w:szCs w:val="28"/>
        </w:rPr>
        <w:t xml:space="preserve">, a cargo de la Fiscalía </w:t>
      </w:r>
      <w:r w:rsidR="00027922" w:rsidRPr="00242216">
        <w:rPr>
          <w:rFonts w:ascii="Bookman Old Style" w:hAnsi="Bookman Old Style"/>
          <w:color w:val="000000" w:themeColor="text1"/>
          <w:sz w:val="28"/>
          <w:szCs w:val="28"/>
        </w:rPr>
        <w:t>45</w:t>
      </w:r>
      <w:r w:rsidRPr="00242216">
        <w:rPr>
          <w:rFonts w:ascii="Bookman Old Style" w:hAnsi="Bookman Old Style"/>
          <w:color w:val="000000" w:themeColor="text1"/>
          <w:sz w:val="28"/>
          <w:szCs w:val="28"/>
        </w:rPr>
        <w:t xml:space="preserve">, </w:t>
      </w:r>
      <w:r w:rsidRPr="00242216">
        <w:rPr>
          <w:rFonts w:ascii="Bookman Old Style" w:hAnsi="Bookman Old Style"/>
          <w:iCs/>
          <w:color w:val="000000" w:themeColor="text1"/>
          <w:sz w:val="28"/>
          <w:szCs w:val="28"/>
        </w:rPr>
        <w:t xml:space="preserve">adscrita a la </w:t>
      </w:r>
      <w:r w:rsidR="00027922" w:rsidRPr="00242216">
        <w:rPr>
          <w:rFonts w:ascii="Bookman Old Style" w:hAnsi="Bookman Old Style"/>
          <w:i/>
          <w:color w:val="000000" w:themeColor="text1"/>
          <w:sz w:val="28"/>
          <w:szCs w:val="28"/>
        </w:rPr>
        <w:t>Unidad contra la Fe Pública de Barranquilla</w:t>
      </w:r>
      <w:r w:rsidRPr="00242216">
        <w:rPr>
          <w:rFonts w:ascii="Bookman Old Style" w:hAnsi="Bookman Old Style"/>
          <w:color w:val="000000" w:themeColor="text1"/>
          <w:sz w:val="28"/>
          <w:szCs w:val="28"/>
        </w:rPr>
        <w:t>, en estado indagación activa.</w:t>
      </w:r>
    </w:p>
    <w:p w14:paraId="16747275" w14:textId="77777777" w:rsidR="00FB4FB2" w:rsidRPr="00242216" w:rsidRDefault="00FB4FB2" w:rsidP="00547924">
      <w:pPr>
        <w:pStyle w:val="Prrafodelista"/>
        <w:rPr>
          <w:rFonts w:ascii="Bookman Old Style" w:hAnsi="Bookman Old Style"/>
          <w:color w:val="000000" w:themeColor="text1"/>
          <w:sz w:val="28"/>
          <w:szCs w:val="28"/>
        </w:rPr>
      </w:pPr>
    </w:p>
    <w:p w14:paraId="1CE2D931" w14:textId="6D6CCFE1" w:rsidR="00FB4FB2" w:rsidRPr="00242216" w:rsidRDefault="00FB4FB2" w:rsidP="00547924">
      <w:pPr>
        <w:pStyle w:val="Prrafodelista"/>
        <w:numPr>
          <w:ilvl w:val="0"/>
          <w:numId w:val="48"/>
        </w:numPr>
        <w:spacing w:line="360" w:lineRule="auto"/>
        <w:jc w:val="both"/>
        <w:rPr>
          <w:rFonts w:ascii="Bookman Old Style" w:hAnsi="Bookman Old Style"/>
          <w:color w:val="000000" w:themeColor="text1"/>
          <w:sz w:val="28"/>
          <w:szCs w:val="28"/>
        </w:rPr>
      </w:pPr>
      <w:r w:rsidRPr="00242216">
        <w:rPr>
          <w:rFonts w:ascii="Bookman Old Style" w:hAnsi="Bookman Old Style"/>
          <w:color w:val="000000" w:themeColor="text1"/>
          <w:sz w:val="28"/>
          <w:szCs w:val="28"/>
        </w:rPr>
        <w:t>Noti</w:t>
      </w:r>
      <w:r w:rsidR="00FA0118" w:rsidRPr="00242216">
        <w:rPr>
          <w:rFonts w:ascii="Bookman Old Style" w:hAnsi="Bookman Old Style"/>
          <w:color w:val="000000" w:themeColor="text1"/>
          <w:sz w:val="28"/>
          <w:szCs w:val="28"/>
        </w:rPr>
        <w:t>cia</w:t>
      </w:r>
      <w:r w:rsidRPr="00242216">
        <w:rPr>
          <w:rFonts w:ascii="Bookman Old Style" w:hAnsi="Bookman Old Style"/>
          <w:color w:val="000000" w:themeColor="text1"/>
          <w:sz w:val="28"/>
          <w:szCs w:val="28"/>
        </w:rPr>
        <w:t xml:space="preserve"> criminal </w:t>
      </w:r>
      <w:r w:rsidR="00027922" w:rsidRPr="00242216">
        <w:rPr>
          <w:rFonts w:ascii="Bookman Old Style" w:hAnsi="Bookman Old Style"/>
          <w:sz w:val="28"/>
          <w:szCs w:val="28"/>
        </w:rPr>
        <w:t>080016001055201207439</w:t>
      </w:r>
      <w:r w:rsidRPr="00242216">
        <w:rPr>
          <w:rFonts w:ascii="Bookman Old Style" w:hAnsi="Bookman Old Style"/>
          <w:color w:val="000000" w:themeColor="text1"/>
          <w:sz w:val="28"/>
          <w:szCs w:val="28"/>
        </w:rPr>
        <w:t xml:space="preserve">, </w:t>
      </w:r>
      <w:r w:rsidR="00FA0118" w:rsidRPr="00242216">
        <w:rPr>
          <w:rFonts w:ascii="Bookman Old Style" w:hAnsi="Bookman Old Style"/>
          <w:color w:val="000000" w:themeColor="text1"/>
          <w:sz w:val="28"/>
          <w:szCs w:val="28"/>
        </w:rPr>
        <w:t>por</w:t>
      </w:r>
      <w:r w:rsidRPr="00242216">
        <w:rPr>
          <w:rFonts w:ascii="Bookman Old Style" w:hAnsi="Bookman Old Style"/>
          <w:color w:val="000000" w:themeColor="text1"/>
          <w:sz w:val="28"/>
          <w:szCs w:val="28"/>
        </w:rPr>
        <w:t xml:space="preserve"> el delito de </w:t>
      </w:r>
      <w:r w:rsidR="00027922" w:rsidRPr="00242216">
        <w:rPr>
          <w:rFonts w:ascii="Bookman Old Style" w:hAnsi="Bookman Old Style"/>
          <w:color w:val="000000" w:themeColor="text1"/>
          <w:sz w:val="28"/>
          <w:szCs w:val="28"/>
        </w:rPr>
        <w:t>lesiones personales</w:t>
      </w:r>
      <w:r w:rsidRPr="00242216">
        <w:rPr>
          <w:rFonts w:ascii="Bookman Old Style" w:hAnsi="Bookman Old Style"/>
          <w:color w:val="000000" w:themeColor="text1"/>
          <w:sz w:val="28"/>
          <w:szCs w:val="28"/>
        </w:rPr>
        <w:t xml:space="preserve">, a cargo de la Fiscalía </w:t>
      </w:r>
      <w:r w:rsidR="00027922" w:rsidRPr="00242216">
        <w:rPr>
          <w:rFonts w:ascii="Bookman Old Style" w:hAnsi="Bookman Old Style"/>
          <w:color w:val="000000" w:themeColor="text1"/>
          <w:sz w:val="28"/>
          <w:szCs w:val="28"/>
        </w:rPr>
        <w:t>5</w:t>
      </w:r>
      <w:r w:rsidRPr="00242216">
        <w:rPr>
          <w:rFonts w:ascii="Bookman Old Style" w:hAnsi="Bookman Old Style"/>
          <w:color w:val="000000" w:themeColor="text1"/>
          <w:sz w:val="28"/>
          <w:szCs w:val="28"/>
        </w:rPr>
        <w:t xml:space="preserve">, </w:t>
      </w:r>
      <w:r w:rsidRPr="00242216">
        <w:rPr>
          <w:rFonts w:ascii="Bookman Old Style" w:hAnsi="Bookman Old Style"/>
          <w:iCs/>
          <w:color w:val="000000" w:themeColor="text1"/>
          <w:sz w:val="28"/>
          <w:szCs w:val="28"/>
        </w:rPr>
        <w:t xml:space="preserve">adscrita a la </w:t>
      </w:r>
      <w:r w:rsidR="00027922" w:rsidRPr="00242216">
        <w:rPr>
          <w:rFonts w:ascii="Bookman Old Style" w:hAnsi="Bookman Old Style"/>
          <w:i/>
          <w:color w:val="000000" w:themeColor="text1"/>
          <w:sz w:val="28"/>
          <w:szCs w:val="28"/>
        </w:rPr>
        <w:t>Unidad Local de Barranquilla</w:t>
      </w:r>
      <w:r w:rsidRPr="00242216">
        <w:rPr>
          <w:rFonts w:ascii="Bookman Old Style" w:hAnsi="Bookman Old Style"/>
          <w:color w:val="000000" w:themeColor="text1"/>
          <w:sz w:val="28"/>
          <w:szCs w:val="28"/>
        </w:rPr>
        <w:t>, en estado inactiv</w:t>
      </w:r>
      <w:r w:rsidR="00027922" w:rsidRPr="00242216">
        <w:rPr>
          <w:rFonts w:ascii="Bookman Old Style" w:hAnsi="Bookman Old Style"/>
          <w:color w:val="000000" w:themeColor="text1"/>
          <w:sz w:val="28"/>
          <w:szCs w:val="28"/>
        </w:rPr>
        <w:t>o</w:t>
      </w:r>
      <w:r w:rsidRPr="00242216">
        <w:rPr>
          <w:rFonts w:ascii="Bookman Old Style" w:hAnsi="Bookman Old Style"/>
          <w:color w:val="000000" w:themeColor="text1"/>
          <w:sz w:val="28"/>
          <w:szCs w:val="28"/>
        </w:rPr>
        <w:t>.</w:t>
      </w:r>
    </w:p>
    <w:p w14:paraId="45B2DB42" w14:textId="77777777" w:rsidR="00FB4FB2" w:rsidRPr="00242216" w:rsidRDefault="00FB4FB2" w:rsidP="00547924">
      <w:pPr>
        <w:pStyle w:val="Prrafodelista"/>
        <w:spacing w:line="360" w:lineRule="auto"/>
        <w:ind w:left="1068"/>
        <w:rPr>
          <w:rFonts w:ascii="Bookman Old Style" w:hAnsi="Bookman Old Style"/>
          <w:color w:val="000000" w:themeColor="text1"/>
          <w:sz w:val="28"/>
          <w:szCs w:val="28"/>
        </w:rPr>
      </w:pPr>
    </w:p>
    <w:p w14:paraId="77D07BB2" w14:textId="15973E2C" w:rsidR="00FB4FB2" w:rsidRPr="00242216" w:rsidRDefault="00FB4FB2" w:rsidP="00547924">
      <w:pPr>
        <w:pStyle w:val="Prrafodelista"/>
        <w:numPr>
          <w:ilvl w:val="0"/>
          <w:numId w:val="48"/>
        </w:numPr>
        <w:spacing w:line="360" w:lineRule="auto"/>
        <w:jc w:val="both"/>
        <w:rPr>
          <w:rFonts w:ascii="Bookman Old Style" w:hAnsi="Bookman Old Style"/>
          <w:color w:val="000000" w:themeColor="text1"/>
          <w:szCs w:val="28"/>
        </w:rPr>
      </w:pPr>
      <w:r w:rsidRPr="00242216">
        <w:rPr>
          <w:rFonts w:ascii="Bookman Old Style" w:hAnsi="Bookman Old Style"/>
          <w:color w:val="000000" w:themeColor="text1"/>
          <w:sz w:val="28"/>
          <w:szCs w:val="28"/>
        </w:rPr>
        <w:t>Noti</w:t>
      </w:r>
      <w:r w:rsidR="00FA0118" w:rsidRPr="00242216">
        <w:rPr>
          <w:rFonts w:ascii="Bookman Old Style" w:hAnsi="Bookman Old Style"/>
          <w:color w:val="000000" w:themeColor="text1"/>
          <w:sz w:val="28"/>
          <w:szCs w:val="28"/>
        </w:rPr>
        <w:t>cia</w:t>
      </w:r>
      <w:r w:rsidRPr="00242216">
        <w:rPr>
          <w:rFonts w:ascii="Bookman Old Style" w:hAnsi="Bookman Old Style"/>
          <w:color w:val="000000" w:themeColor="text1"/>
          <w:sz w:val="28"/>
          <w:szCs w:val="28"/>
        </w:rPr>
        <w:t xml:space="preserve"> criminal </w:t>
      </w:r>
      <w:r w:rsidR="00027922" w:rsidRPr="00242216">
        <w:rPr>
          <w:rFonts w:ascii="Bookman Old Style" w:hAnsi="Bookman Old Style"/>
          <w:sz w:val="28"/>
          <w:szCs w:val="28"/>
        </w:rPr>
        <w:t>080016099147202310358</w:t>
      </w:r>
      <w:r w:rsidRPr="00242216">
        <w:rPr>
          <w:rFonts w:ascii="Bookman Old Style" w:hAnsi="Bookman Old Style"/>
          <w:color w:val="000000" w:themeColor="text1"/>
          <w:sz w:val="28"/>
          <w:szCs w:val="28"/>
        </w:rPr>
        <w:t xml:space="preserve">, </w:t>
      </w:r>
      <w:r w:rsidR="00FA0118" w:rsidRPr="00242216">
        <w:rPr>
          <w:rFonts w:ascii="Bookman Old Style" w:hAnsi="Bookman Old Style"/>
          <w:color w:val="000000" w:themeColor="text1"/>
          <w:sz w:val="28"/>
          <w:szCs w:val="28"/>
        </w:rPr>
        <w:t>por</w:t>
      </w:r>
      <w:r w:rsidRPr="00242216">
        <w:rPr>
          <w:rFonts w:ascii="Bookman Old Style" w:hAnsi="Bookman Old Style"/>
          <w:color w:val="000000" w:themeColor="text1"/>
          <w:sz w:val="28"/>
          <w:szCs w:val="28"/>
        </w:rPr>
        <w:t xml:space="preserve"> el delito de </w:t>
      </w:r>
      <w:r w:rsidR="00027922" w:rsidRPr="00242216">
        <w:rPr>
          <w:rFonts w:ascii="Bookman Old Style" w:hAnsi="Bookman Old Style"/>
          <w:color w:val="000000" w:themeColor="text1"/>
          <w:sz w:val="28"/>
          <w:szCs w:val="28"/>
        </w:rPr>
        <w:t>daño en bien ajeno</w:t>
      </w:r>
      <w:r w:rsidRPr="00242216">
        <w:rPr>
          <w:rFonts w:ascii="Bookman Old Style" w:hAnsi="Bookman Old Style"/>
          <w:color w:val="000000" w:themeColor="text1"/>
          <w:sz w:val="28"/>
          <w:szCs w:val="28"/>
        </w:rPr>
        <w:t xml:space="preserve">, a cargo de la Fiscalía </w:t>
      </w:r>
      <w:r w:rsidR="00027922" w:rsidRPr="00242216">
        <w:rPr>
          <w:rFonts w:ascii="Bookman Old Style" w:hAnsi="Bookman Old Style"/>
          <w:color w:val="000000" w:themeColor="text1"/>
          <w:sz w:val="28"/>
          <w:szCs w:val="28"/>
        </w:rPr>
        <w:t>8</w:t>
      </w:r>
      <w:r w:rsidRPr="00242216">
        <w:rPr>
          <w:rFonts w:ascii="Bookman Old Style" w:hAnsi="Bookman Old Style"/>
          <w:color w:val="000000" w:themeColor="text1"/>
          <w:sz w:val="28"/>
          <w:szCs w:val="28"/>
        </w:rPr>
        <w:t xml:space="preserve">, </w:t>
      </w:r>
      <w:r w:rsidRPr="00242216">
        <w:rPr>
          <w:rFonts w:ascii="Bookman Old Style" w:hAnsi="Bookman Old Style"/>
          <w:iCs/>
          <w:color w:val="000000" w:themeColor="text1"/>
          <w:sz w:val="28"/>
          <w:szCs w:val="28"/>
        </w:rPr>
        <w:t xml:space="preserve">adscrita a la </w:t>
      </w:r>
      <w:r w:rsidR="00027922" w:rsidRPr="00242216">
        <w:rPr>
          <w:rFonts w:ascii="Bookman Old Style" w:hAnsi="Bookman Old Style"/>
          <w:i/>
          <w:color w:val="000000" w:themeColor="text1"/>
          <w:sz w:val="28"/>
          <w:szCs w:val="28"/>
        </w:rPr>
        <w:t>Unidad de Intervención Temprana de Barranquilla</w:t>
      </w:r>
      <w:r w:rsidRPr="00242216">
        <w:rPr>
          <w:rFonts w:ascii="Bookman Old Style" w:hAnsi="Bookman Old Style"/>
          <w:color w:val="000000" w:themeColor="text1"/>
          <w:sz w:val="28"/>
          <w:szCs w:val="28"/>
        </w:rPr>
        <w:t>, en estado inactiv</w:t>
      </w:r>
      <w:r w:rsidR="00027922" w:rsidRPr="00242216">
        <w:rPr>
          <w:rFonts w:ascii="Bookman Old Style" w:hAnsi="Bookman Old Style"/>
          <w:color w:val="000000" w:themeColor="text1"/>
          <w:sz w:val="28"/>
          <w:szCs w:val="28"/>
        </w:rPr>
        <w:t>a.</w:t>
      </w:r>
    </w:p>
    <w:p w14:paraId="58160388" w14:textId="77777777" w:rsidR="00F70E94" w:rsidRDefault="00F70E94" w:rsidP="00547924">
      <w:pPr>
        <w:spacing w:line="360" w:lineRule="auto"/>
        <w:ind w:firstLine="708"/>
        <w:jc w:val="both"/>
        <w:rPr>
          <w:rFonts w:ascii="Bookman Old Style" w:hAnsi="Bookman Old Style"/>
          <w:color w:val="000000" w:themeColor="text1"/>
          <w:sz w:val="28"/>
          <w:szCs w:val="40"/>
        </w:rPr>
      </w:pPr>
    </w:p>
    <w:p w14:paraId="26F0133C" w14:textId="46702A5D" w:rsidR="005F4615" w:rsidRPr="00242216" w:rsidRDefault="005F4615" w:rsidP="00547924">
      <w:pPr>
        <w:spacing w:line="360" w:lineRule="auto"/>
        <w:ind w:firstLine="708"/>
        <w:jc w:val="both"/>
        <w:rPr>
          <w:rFonts w:ascii="Bookman Old Style" w:hAnsi="Bookman Old Style"/>
          <w:color w:val="000000" w:themeColor="text1"/>
          <w:sz w:val="28"/>
          <w:szCs w:val="40"/>
        </w:rPr>
      </w:pPr>
      <w:r w:rsidRPr="00242216">
        <w:rPr>
          <w:rFonts w:ascii="Bookman Old Style" w:hAnsi="Bookman Old Style"/>
          <w:color w:val="000000" w:themeColor="text1"/>
          <w:sz w:val="28"/>
          <w:szCs w:val="40"/>
        </w:rPr>
        <w:t>La Dirección de Investigación Criminal e Interpol de la Policía Nacional, en oficio 20260191388/ARAIC-GRUCI 20.1, del 30 de abril de 2026, informó que, una vez consultadas sus bases de datos, se encontraron las siguientes anotaciones:</w:t>
      </w:r>
    </w:p>
    <w:p w14:paraId="631EAE13" w14:textId="77777777" w:rsidR="005F4615" w:rsidRPr="00242216" w:rsidRDefault="005F4615" w:rsidP="00547924">
      <w:pPr>
        <w:spacing w:line="360" w:lineRule="auto"/>
        <w:ind w:firstLine="708"/>
        <w:jc w:val="both"/>
        <w:rPr>
          <w:rFonts w:ascii="Bookman Old Style" w:hAnsi="Bookman Old Style"/>
          <w:color w:val="000000" w:themeColor="text1"/>
          <w:sz w:val="28"/>
          <w:szCs w:val="40"/>
        </w:rPr>
      </w:pPr>
    </w:p>
    <w:p w14:paraId="2B090178" w14:textId="75B4DFBE" w:rsidR="005F4615" w:rsidRPr="00242216" w:rsidRDefault="005F4615" w:rsidP="00547924">
      <w:pPr>
        <w:pStyle w:val="Prrafodelista"/>
        <w:numPr>
          <w:ilvl w:val="0"/>
          <w:numId w:val="47"/>
        </w:numPr>
        <w:spacing w:line="360" w:lineRule="auto"/>
        <w:jc w:val="both"/>
        <w:rPr>
          <w:rFonts w:ascii="Bookman Old Style" w:hAnsi="Bookman Old Style"/>
          <w:color w:val="000000" w:themeColor="text1"/>
          <w:sz w:val="28"/>
          <w:szCs w:val="40"/>
        </w:rPr>
      </w:pPr>
      <w:r w:rsidRPr="00242216">
        <w:rPr>
          <w:rFonts w:ascii="Bookman Old Style" w:hAnsi="Bookman Old Style"/>
          <w:color w:val="000000" w:themeColor="text1"/>
          <w:sz w:val="28"/>
          <w:szCs w:val="40"/>
        </w:rPr>
        <w:lastRenderedPageBreak/>
        <w:t xml:space="preserve">Radicado </w:t>
      </w:r>
      <w:r w:rsidRPr="00242216">
        <w:rPr>
          <w:rFonts w:ascii="Bookman Old Style" w:hAnsi="Bookman Old Style"/>
          <w:sz w:val="28"/>
          <w:szCs w:val="28"/>
        </w:rPr>
        <w:t>080016001055202406821</w:t>
      </w:r>
      <w:r w:rsidRPr="00242216">
        <w:rPr>
          <w:rFonts w:ascii="Bookman Old Style" w:hAnsi="Bookman Old Style"/>
          <w:color w:val="000000" w:themeColor="text1"/>
          <w:sz w:val="28"/>
          <w:szCs w:val="40"/>
        </w:rPr>
        <w:t xml:space="preserve">, </w:t>
      </w:r>
      <w:r w:rsidR="00FA0118" w:rsidRPr="00242216">
        <w:rPr>
          <w:rFonts w:ascii="Bookman Old Style" w:hAnsi="Bookman Old Style"/>
          <w:color w:val="000000" w:themeColor="text1"/>
          <w:sz w:val="28"/>
          <w:szCs w:val="40"/>
        </w:rPr>
        <w:t>por</w:t>
      </w:r>
      <w:r w:rsidRPr="00242216">
        <w:rPr>
          <w:rFonts w:ascii="Bookman Old Style" w:hAnsi="Bookman Old Style"/>
          <w:color w:val="000000" w:themeColor="text1"/>
          <w:sz w:val="28"/>
          <w:szCs w:val="40"/>
        </w:rPr>
        <w:t xml:space="preserve"> el delito de violencia intrafamiliar, con “</w:t>
      </w:r>
      <w:r w:rsidRPr="00242216">
        <w:rPr>
          <w:rFonts w:ascii="Bookman Old Style" w:hAnsi="Bookman Old Style"/>
          <w:i/>
          <w:iCs/>
          <w:color w:val="000000" w:themeColor="text1"/>
          <w:sz w:val="28"/>
          <w:szCs w:val="40"/>
        </w:rPr>
        <w:t>tipo de medida-libertad inmediata”</w:t>
      </w:r>
      <w:r w:rsidRPr="00242216">
        <w:rPr>
          <w:rFonts w:ascii="Bookman Old Style" w:hAnsi="Bookman Old Style"/>
          <w:color w:val="000000" w:themeColor="text1"/>
          <w:sz w:val="28"/>
          <w:szCs w:val="40"/>
        </w:rPr>
        <w:t>.</w:t>
      </w:r>
    </w:p>
    <w:p w14:paraId="6BBAEE08" w14:textId="77777777" w:rsidR="005F4615" w:rsidRPr="00242216" w:rsidRDefault="005F4615" w:rsidP="00547924">
      <w:pPr>
        <w:pStyle w:val="Prrafodelista"/>
        <w:jc w:val="both"/>
        <w:rPr>
          <w:rFonts w:ascii="Bookman Old Style" w:hAnsi="Bookman Old Style"/>
          <w:color w:val="000000" w:themeColor="text1"/>
          <w:sz w:val="28"/>
          <w:szCs w:val="40"/>
        </w:rPr>
      </w:pPr>
    </w:p>
    <w:p w14:paraId="7D4A9CBE" w14:textId="757D91EB" w:rsidR="005F4615" w:rsidRPr="00242216" w:rsidRDefault="005F4615" w:rsidP="00547924">
      <w:pPr>
        <w:pStyle w:val="Prrafodelista"/>
        <w:numPr>
          <w:ilvl w:val="0"/>
          <w:numId w:val="47"/>
        </w:numPr>
        <w:spacing w:line="360" w:lineRule="auto"/>
        <w:jc w:val="both"/>
        <w:rPr>
          <w:rFonts w:ascii="Bookman Old Style" w:hAnsi="Bookman Old Style"/>
          <w:sz w:val="28"/>
          <w:szCs w:val="40"/>
        </w:rPr>
      </w:pPr>
      <w:r w:rsidRPr="00242216">
        <w:rPr>
          <w:rFonts w:ascii="Bookman Old Style" w:hAnsi="Bookman Old Style"/>
          <w:color w:val="000000" w:themeColor="text1"/>
          <w:sz w:val="28"/>
          <w:szCs w:val="40"/>
        </w:rPr>
        <w:t xml:space="preserve">Orden de captura vigente proferida </w:t>
      </w:r>
      <w:r w:rsidR="00FA0118" w:rsidRPr="00242216">
        <w:rPr>
          <w:rFonts w:ascii="Bookman Old Style" w:hAnsi="Bookman Old Style"/>
          <w:color w:val="000000" w:themeColor="text1"/>
          <w:sz w:val="28"/>
          <w:szCs w:val="40"/>
        </w:rPr>
        <w:t>por</w:t>
      </w:r>
      <w:r w:rsidRPr="00242216">
        <w:rPr>
          <w:rFonts w:ascii="Bookman Old Style" w:hAnsi="Bookman Old Style"/>
          <w:color w:val="000000" w:themeColor="text1"/>
          <w:sz w:val="28"/>
          <w:szCs w:val="40"/>
        </w:rPr>
        <w:t xml:space="preserve"> la </w:t>
      </w:r>
      <w:proofErr w:type="gramStart"/>
      <w:r w:rsidRPr="00242216">
        <w:rPr>
          <w:rFonts w:ascii="Bookman Old Style" w:hAnsi="Bookman Old Style"/>
          <w:color w:val="000000" w:themeColor="text1"/>
          <w:sz w:val="28"/>
          <w:szCs w:val="40"/>
        </w:rPr>
        <w:t>Fiscalía General</w:t>
      </w:r>
      <w:proofErr w:type="gramEnd"/>
      <w:r w:rsidRPr="00242216">
        <w:rPr>
          <w:rFonts w:ascii="Bookman Old Style" w:hAnsi="Bookman Old Style"/>
          <w:color w:val="000000" w:themeColor="text1"/>
          <w:sz w:val="28"/>
          <w:szCs w:val="40"/>
        </w:rPr>
        <w:t xml:space="preserve"> de la Nación, con motivo del presente trámite, de fecha 15 de septiembre de 2025.</w:t>
      </w:r>
    </w:p>
    <w:p w14:paraId="285DDE0F" w14:textId="77777777" w:rsidR="00206C6E" w:rsidRPr="00242216" w:rsidRDefault="00206C6E" w:rsidP="00547924">
      <w:pPr>
        <w:tabs>
          <w:tab w:val="left" w:pos="1134"/>
          <w:tab w:val="left" w:pos="1418"/>
        </w:tabs>
        <w:spacing w:line="360" w:lineRule="auto"/>
        <w:ind w:firstLine="709"/>
        <w:jc w:val="both"/>
        <w:rPr>
          <w:rFonts w:ascii="Bookman Old Style" w:hAnsi="Bookman Old Style" w:cs="Arial"/>
          <w:sz w:val="28"/>
          <w:szCs w:val="28"/>
        </w:rPr>
      </w:pPr>
    </w:p>
    <w:p w14:paraId="2A9A0906" w14:textId="4501DDE8" w:rsidR="005F4615" w:rsidRPr="00242216" w:rsidRDefault="005F4615" w:rsidP="00547924">
      <w:pPr>
        <w:pStyle w:val="Sangradetextonormal"/>
        <w:spacing w:after="0" w:line="360" w:lineRule="auto"/>
        <w:ind w:left="0" w:firstLine="709"/>
        <w:jc w:val="both"/>
        <w:rPr>
          <w:rFonts w:ascii="Bookman Old Style" w:hAnsi="Bookman Old Style"/>
          <w:color w:val="000000" w:themeColor="text1"/>
          <w:sz w:val="28"/>
          <w:szCs w:val="40"/>
        </w:rPr>
      </w:pPr>
      <w:r w:rsidRPr="00242216">
        <w:rPr>
          <w:rFonts w:ascii="Bookman Old Style" w:hAnsi="Bookman Old Style"/>
          <w:color w:val="000000" w:themeColor="text1"/>
          <w:sz w:val="28"/>
          <w:szCs w:val="40"/>
        </w:rPr>
        <w:t xml:space="preserve">Mediante auto del 13 de mayo de 2026 se dispuso el traslado </w:t>
      </w:r>
      <w:r w:rsidR="00FA0118" w:rsidRPr="00242216">
        <w:rPr>
          <w:rFonts w:ascii="Bookman Old Style" w:hAnsi="Bookman Old Style"/>
          <w:color w:val="000000" w:themeColor="text1"/>
          <w:sz w:val="28"/>
          <w:szCs w:val="40"/>
        </w:rPr>
        <w:t>por</w:t>
      </w:r>
      <w:r w:rsidRPr="00242216">
        <w:rPr>
          <w:rFonts w:ascii="Bookman Old Style" w:hAnsi="Bookman Old Style"/>
          <w:color w:val="000000" w:themeColor="text1"/>
          <w:sz w:val="28"/>
          <w:szCs w:val="40"/>
        </w:rPr>
        <w:t xml:space="preserve"> cinco días para la presentación de alegatos de conclusión. El término corrió del 21 al 27 de mayo de ese año, sin que las partes allegaran manifestación alguna.</w:t>
      </w:r>
    </w:p>
    <w:p w14:paraId="41B6C25A" w14:textId="77777777" w:rsidR="00A44139" w:rsidRPr="00242216" w:rsidRDefault="00A44139" w:rsidP="00A50778">
      <w:pPr>
        <w:pStyle w:val="Sangradetextonormal"/>
        <w:spacing w:after="0" w:line="360" w:lineRule="auto"/>
        <w:ind w:left="0"/>
        <w:jc w:val="both"/>
        <w:rPr>
          <w:rFonts w:ascii="Bookman Old Style" w:hAnsi="Bookman Old Style"/>
          <w:sz w:val="28"/>
          <w:szCs w:val="28"/>
          <w:lang w:eastAsia="x-none"/>
        </w:rPr>
      </w:pPr>
    </w:p>
    <w:p w14:paraId="1B4ADA34" w14:textId="77777777" w:rsidR="00A44139" w:rsidRPr="00242216" w:rsidRDefault="00A44139" w:rsidP="00547924">
      <w:pPr>
        <w:spacing w:line="360" w:lineRule="auto"/>
        <w:jc w:val="center"/>
        <w:rPr>
          <w:rFonts w:ascii="Bookman Old Style" w:hAnsi="Bookman Old Style" w:cs="Arial"/>
          <w:b/>
          <w:sz w:val="28"/>
          <w:szCs w:val="28"/>
        </w:rPr>
      </w:pPr>
      <w:r w:rsidRPr="00242216">
        <w:rPr>
          <w:rFonts w:ascii="Bookman Old Style" w:hAnsi="Bookman Old Style" w:cs="Arial"/>
          <w:b/>
          <w:sz w:val="28"/>
          <w:szCs w:val="28"/>
        </w:rPr>
        <w:t>CONSIDERACIONES</w:t>
      </w:r>
    </w:p>
    <w:p w14:paraId="21A1B8C3" w14:textId="77777777" w:rsidR="00A44139" w:rsidRPr="00242216" w:rsidRDefault="00A44139" w:rsidP="00547924">
      <w:pPr>
        <w:pStyle w:val="Textoindependiente"/>
        <w:ind w:firstLine="709"/>
        <w:rPr>
          <w:rFonts w:ascii="Bookman Old Style" w:hAnsi="Bookman Old Style"/>
          <w:sz w:val="28"/>
          <w:szCs w:val="28"/>
          <w:lang w:val="es-CO"/>
        </w:rPr>
      </w:pPr>
    </w:p>
    <w:p w14:paraId="137CB7D3" w14:textId="77777777" w:rsidR="00A44139" w:rsidRPr="00242216" w:rsidRDefault="00A44139" w:rsidP="00547924">
      <w:pPr>
        <w:widowControl w:val="0"/>
        <w:spacing w:line="360" w:lineRule="auto"/>
        <w:ind w:firstLine="709"/>
        <w:jc w:val="both"/>
        <w:rPr>
          <w:rFonts w:ascii="Bookman Old Style" w:hAnsi="Bookman Old Style" w:cs="Arial"/>
          <w:sz w:val="28"/>
          <w:szCs w:val="28"/>
        </w:rPr>
      </w:pPr>
      <w:r w:rsidRPr="00242216">
        <w:rPr>
          <w:rFonts w:ascii="Bookman Old Style" w:hAnsi="Bookman Old Style"/>
          <w:b/>
          <w:bCs/>
          <w:i/>
          <w:iCs/>
          <w:sz w:val="28"/>
          <w:szCs w:val="28"/>
        </w:rPr>
        <w:t>Aspectos generales.</w:t>
      </w:r>
    </w:p>
    <w:p w14:paraId="32A4CC15" w14:textId="77777777" w:rsidR="00A44139" w:rsidRPr="00242216" w:rsidRDefault="00A44139" w:rsidP="00547924">
      <w:pPr>
        <w:spacing w:line="360" w:lineRule="auto"/>
        <w:ind w:firstLine="709"/>
        <w:jc w:val="both"/>
        <w:rPr>
          <w:rFonts w:ascii="Bookman Old Style" w:hAnsi="Bookman Old Style" w:cs="Arial"/>
          <w:sz w:val="28"/>
          <w:szCs w:val="28"/>
        </w:rPr>
      </w:pPr>
    </w:p>
    <w:p w14:paraId="7735FE78" w14:textId="77777777" w:rsidR="00A44139" w:rsidRPr="00242216" w:rsidRDefault="00A44139" w:rsidP="00547924">
      <w:pPr>
        <w:spacing w:line="360" w:lineRule="auto"/>
        <w:ind w:firstLine="709"/>
        <w:jc w:val="both"/>
        <w:rPr>
          <w:rFonts w:ascii="Bookman Old Style" w:hAnsi="Bookman Old Style" w:cs="Arial"/>
          <w:i/>
          <w:iCs/>
          <w:sz w:val="28"/>
          <w:szCs w:val="28"/>
        </w:rPr>
      </w:pPr>
      <w:r w:rsidRPr="00242216">
        <w:rPr>
          <w:rFonts w:ascii="Bookman Old Style" w:hAnsi="Bookman Old Style" w:cs="Arial"/>
          <w:sz w:val="28"/>
          <w:szCs w:val="28"/>
        </w:rPr>
        <w:t xml:space="preserve">El artículo 35 de la </w:t>
      </w:r>
      <w:r w:rsidRPr="00242216">
        <w:rPr>
          <w:rFonts w:ascii="Bookman Old Style" w:hAnsi="Bookman Old Style"/>
          <w:sz w:val="28"/>
          <w:szCs w:val="28"/>
        </w:rPr>
        <w:t>Constitución Política prevé que</w:t>
      </w:r>
      <w:r w:rsidRPr="00242216">
        <w:rPr>
          <w:rFonts w:ascii="Bookman Old Style" w:hAnsi="Bookman Old Style" w:cs="Arial"/>
          <w:sz w:val="28"/>
          <w:szCs w:val="28"/>
        </w:rPr>
        <w:t xml:space="preserve"> </w:t>
      </w:r>
      <w:r w:rsidRPr="00242216">
        <w:rPr>
          <w:rFonts w:ascii="Bookman Old Style" w:hAnsi="Bookman Old Style" w:cs="Arial"/>
          <w:i/>
          <w:iCs/>
          <w:sz w:val="28"/>
          <w:szCs w:val="28"/>
        </w:rPr>
        <w:t>«la extradición se podrá solicitar, conceder u ofrecer de acuerdo con los tratados públicos y, en su defecto, con la ley».</w:t>
      </w:r>
    </w:p>
    <w:p w14:paraId="6D702E50" w14:textId="77777777" w:rsidR="00A44139" w:rsidRPr="00242216" w:rsidRDefault="00A44139" w:rsidP="00547924">
      <w:pPr>
        <w:spacing w:line="360" w:lineRule="auto"/>
        <w:ind w:firstLine="709"/>
        <w:jc w:val="both"/>
        <w:rPr>
          <w:rFonts w:ascii="Bookman Old Style" w:hAnsi="Bookman Old Style" w:cs="Arial"/>
          <w:sz w:val="28"/>
          <w:szCs w:val="28"/>
        </w:rPr>
      </w:pPr>
    </w:p>
    <w:p w14:paraId="03ADA27C" w14:textId="7FA7D3F6"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 xml:space="preserve">En este caso, se sabe que el 14 de septiembre de 1979, la República de Colombia y los Estados Unidos de América suscribieron un tratado de extradición que en la actualidad se encuentra vigente, comoquiera que ninguno de los países firmantes lo ha dado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terminado o denunciado; tampoco se ha celebrado uno nuevo; ni se ha aplicado alguno de los mecanismos previstos en la Convención de Viena sobre el Derecho de los Tratados para finiquitarlo.</w:t>
      </w:r>
    </w:p>
    <w:p w14:paraId="373F266B" w14:textId="77777777" w:rsidR="00A44139" w:rsidRPr="00242216" w:rsidRDefault="00A44139" w:rsidP="00547924">
      <w:pPr>
        <w:pStyle w:val="Sangradetextonormal"/>
        <w:spacing w:after="0" w:line="360" w:lineRule="auto"/>
        <w:ind w:left="0" w:firstLine="709"/>
        <w:jc w:val="both"/>
        <w:rPr>
          <w:rFonts w:ascii="Bookman Old Style" w:hAnsi="Bookman Old Style" w:cs="Arial"/>
          <w:sz w:val="28"/>
          <w:szCs w:val="28"/>
        </w:rPr>
      </w:pPr>
    </w:p>
    <w:p w14:paraId="0CB1B9A1" w14:textId="25EC0B7C" w:rsidR="00A44139" w:rsidRPr="00242216" w:rsidRDefault="00A44139" w:rsidP="00547924">
      <w:pPr>
        <w:pStyle w:val="Sangradetextonormal"/>
        <w:spacing w:after="0" w:line="360" w:lineRule="auto"/>
        <w:ind w:left="0" w:firstLine="709"/>
        <w:jc w:val="both"/>
        <w:rPr>
          <w:rFonts w:ascii="Bookman Old Style" w:hAnsi="Bookman Old Style" w:cs="Arial"/>
          <w:sz w:val="28"/>
          <w:szCs w:val="28"/>
        </w:rPr>
      </w:pPr>
      <w:r w:rsidRPr="00242216">
        <w:rPr>
          <w:rFonts w:ascii="Bookman Old Style" w:hAnsi="Bookman Old Style" w:cs="Arial"/>
          <w:sz w:val="28"/>
          <w:szCs w:val="28"/>
        </w:rPr>
        <w:t>No obstante, las cláusulas del aludido instrumento internacional no son aplicables en el orden interno, dado que las Leyes 27 de 1980</w:t>
      </w:r>
      <w:r w:rsidRPr="00242216">
        <w:rPr>
          <w:rStyle w:val="Refdenotaalpie"/>
          <w:rFonts w:ascii="Bookman Old Style" w:eastAsiaTheme="majorEastAsia" w:hAnsi="Bookman Old Style" w:cs="Arial"/>
          <w:sz w:val="28"/>
          <w:szCs w:val="28"/>
        </w:rPr>
        <w:footnoteReference w:id="1"/>
      </w:r>
      <w:r w:rsidRPr="00242216">
        <w:rPr>
          <w:rFonts w:ascii="Bookman Old Style" w:hAnsi="Bookman Old Style" w:cs="Arial"/>
          <w:sz w:val="28"/>
          <w:szCs w:val="28"/>
        </w:rPr>
        <w:t xml:space="preserve"> y 68 de 1986</w:t>
      </w:r>
      <w:r w:rsidRPr="00242216">
        <w:rPr>
          <w:rStyle w:val="Refdenotaalpie"/>
          <w:rFonts w:ascii="Bookman Old Style" w:eastAsiaTheme="majorEastAsia" w:hAnsi="Bookman Old Style" w:cs="Arial"/>
          <w:sz w:val="28"/>
          <w:szCs w:val="28"/>
        </w:rPr>
        <w:footnoteReference w:id="2"/>
      </w:r>
      <w:r w:rsidRPr="00242216">
        <w:rPr>
          <w:rFonts w:ascii="Bookman Old Style" w:hAnsi="Bookman Old Style" w:cs="Arial"/>
          <w:sz w:val="28"/>
          <w:szCs w:val="28"/>
        </w:rPr>
        <w:t xml:space="preserve"> que lo incor</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aron a la normativa nacional fueron declaradas inexequibles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la Corte Suprema de Justicia.</w:t>
      </w:r>
    </w:p>
    <w:p w14:paraId="192B1867" w14:textId="77777777" w:rsidR="00A44139" w:rsidRPr="00242216" w:rsidRDefault="00A44139" w:rsidP="00547924">
      <w:pPr>
        <w:pStyle w:val="Sangradetextonormal"/>
        <w:spacing w:after="0" w:line="360" w:lineRule="auto"/>
        <w:ind w:left="0" w:firstLine="709"/>
        <w:jc w:val="both"/>
        <w:rPr>
          <w:rFonts w:ascii="Bookman Old Style" w:hAnsi="Bookman Old Style" w:cs="Arial"/>
          <w:sz w:val="28"/>
          <w:szCs w:val="28"/>
        </w:rPr>
      </w:pPr>
    </w:p>
    <w:p w14:paraId="2553E2C3" w14:textId="44A04224" w:rsidR="00A44139" w:rsidRPr="00242216" w:rsidRDefault="00A44139" w:rsidP="00547924">
      <w:pPr>
        <w:pStyle w:val="Sangradetextonormal"/>
        <w:spacing w:after="0" w:line="360" w:lineRule="auto"/>
        <w:ind w:left="0" w:firstLine="709"/>
        <w:jc w:val="both"/>
        <w:rPr>
          <w:rFonts w:ascii="Bookman Old Style" w:eastAsia="Batang" w:hAnsi="Bookman Old Style"/>
          <w:sz w:val="28"/>
          <w:szCs w:val="28"/>
          <w:lang w:val="es-ES_tradnl"/>
        </w:rPr>
      </w:pPr>
      <w:r w:rsidRPr="00242216">
        <w:rPr>
          <w:rFonts w:ascii="Bookman Old Style" w:hAnsi="Bookman Old Style" w:cs="Arial"/>
          <w:sz w:val="28"/>
          <w:szCs w:val="28"/>
        </w:rPr>
        <w:t>Tal situación impone que, para dictar el concepto, esta Cor</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ación deba verificar </w:t>
      </w:r>
      <w:r w:rsidRPr="00242216">
        <w:rPr>
          <w:rFonts w:ascii="Bookman Old Style" w:hAnsi="Bookman Old Style"/>
          <w:sz w:val="28"/>
          <w:szCs w:val="28"/>
        </w:rPr>
        <w:t xml:space="preserve">los requisitos contenidos en la Constitución Política y lo previsto en los artículos 493 y 502 de la Ley 906 de 2004, vigente para la fecha en que se inició el trámite de extradición, conforme a los postulados establecidos en el concepto CSJ CP163, 27 oct. 2021, rad. 56386, </w:t>
      </w:r>
      <w:r w:rsidRPr="00242216">
        <w:rPr>
          <w:rFonts w:ascii="Bookman Old Style" w:eastAsia="Batang" w:hAnsi="Bookman Old Style"/>
          <w:sz w:val="28"/>
          <w:szCs w:val="28"/>
          <w:lang w:val="es-ES_tradnl"/>
        </w:rPr>
        <w:t xml:space="preserve">disposiciones que regulan la materia y posibilitan cumplir con los compromisos de cooperación judicial adquiridos </w:t>
      </w:r>
      <w:r w:rsidR="00FA0118" w:rsidRPr="00242216">
        <w:rPr>
          <w:rFonts w:ascii="Bookman Old Style" w:eastAsia="Batang" w:hAnsi="Bookman Old Style"/>
          <w:sz w:val="28"/>
          <w:szCs w:val="28"/>
          <w:lang w:val="es-ES_tradnl"/>
        </w:rPr>
        <w:t>por</w:t>
      </w:r>
      <w:r w:rsidRPr="00242216">
        <w:rPr>
          <w:rFonts w:ascii="Bookman Old Style" w:eastAsia="Batang" w:hAnsi="Bookman Old Style"/>
          <w:sz w:val="28"/>
          <w:szCs w:val="28"/>
          <w:lang w:val="es-ES_tradnl"/>
        </w:rPr>
        <w:t xml:space="preserve"> Colombia, orientados a fortalecer la lucha contra la criminalidad transnacional.</w:t>
      </w:r>
    </w:p>
    <w:p w14:paraId="1E2F2749" w14:textId="77777777" w:rsidR="00A44139" w:rsidRPr="00242216" w:rsidRDefault="00A44139" w:rsidP="00547924">
      <w:pPr>
        <w:pStyle w:val="Sangradetextonormal"/>
        <w:spacing w:after="0" w:line="360" w:lineRule="auto"/>
        <w:ind w:left="0" w:firstLine="709"/>
        <w:jc w:val="both"/>
        <w:rPr>
          <w:rFonts w:ascii="Bookman Old Style" w:hAnsi="Bookman Old Style" w:cs="Arial"/>
          <w:sz w:val="28"/>
          <w:szCs w:val="28"/>
        </w:rPr>
      </w:pPr>
    </w:p>
    <w:p w14:paraId="1202EA33" w14:textId="1BFAAF86"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 xml:space="preserve">Además, como lo certificó el Ministerio de Relaciones Exteriores, entre Colombia y Estados Unidos de América se encuentra vigente la </w:t>
      </w:r>
      <w:r w:rsidRPr="00242216">
        <w:rPr>
          <w:rFonts w:ascii="Bookman Old Style" w:hAnsi="Bookman Old Style" w:cs="Arial"/>
          <w:iCs/>
          <w:sz w:val="28"/>
          <w:szCs w:val="28"/>
        </w:rPr>
        <w:t>Convención de Naciones Unidas contra el Tráfico Ilícito de Estupefacientes y Sustancias Sicotrópicas,</w:t>
      </w:r>
      <w:r w:rsidRPr="00242216">
        <w:rPr>
          <w:rFonts w:ascii="Bookman Old Style" w:hAnsi="Bookman Old Style" w:cs="Arial"/>
          <w:sz w:val="28"/>
          <w:szCs w:val="28"/>
        </w:rPr>
        <w:t xml:space="preserve"> suscrita en Viena el 20 de diciembre de 1988, que en su artículo 6, numerales 4 y 5, preceptúa: </w:t>
      </w:r>
      <w:r w:rsidRPr="00242216">
        <w:rPr>
          <w:rFonts w:ascii="Bookman Old Style" w:hAnsi="Bookman Old Style" w:cs="Arial"/>
          <w:i/>
          <w:sz w:val="28"/>
          <w:szCs w:val="28"/>
        </w:rPr>
        <w:t xml:space="preserve">«4. Las partes que no supediten la extradición a la existencia de un </w:t>
      </w:r>
      <w:r w:rsidRPr="00242216">
        <w:rPr>
          <w:rFonts w:ascii="Bookman Old Style" w:hAnsi="Bookman Old Style" w:cs="Arial"/>
          <w:i/>
          <w:sz w:val="28"/>
          <w:szCs w:val="28"/>
        </w:rPr>
        <w:lastRenderedPageBreak/>
        <w:t xml:space="preserve">tratado reconocerán los delitos a los que se aplica el presente artículo como casos de extradición entre ellas» </w:t>
      </w:r>
      <w:r w:rsidRPr="00242216">
        <w:rPr>
          <w:rFonts w:ascii="Bookman Old Style" w:hAnsi="Bookman Old Style" w:cs="Arial"/>
          <w:sz w:val="28"/>
          <w:szCs w:val="28"/>
        </w:rPr>
        <w:t xml:space="preserve">y </w:t>
      </w:r>
      <w:r w:rsidRPr="00242216">
        <w:rPr>
          <w:rFonts w:ascii="Bookman Old Style" w:hAnsi="Bookman Old Style" w:cs="Arial"/>
          <w:i/>
          <w:sz w:val="28"/>
          <w:szCs w:val="28"/>
        </w:rPr>
        <w:t xml:space="preserve">«5. La extradición estará sujeta a las condiciones previstas </w:t>
      </w:r>
      <w:r w:rsidR="00FA0118" w:rsidRPr="00242216">
        <w:rPr>
          <w:rFonts w:ascii="Bookman Old Style" w:hAnsi="Bookman Old Style" w:cs="Arial"/>
          <w:i/>
          <w:sz w:val="28"/>
          <w:szCs w:val="28"/>
        </w:rPr>
        <w:t>por</w:t>
      </w:r>
      <w:r w:rsidRPr="00242216">
        <w:rPr>
          <w:rFonts w:ascii="Bookman Old Style" w:hAnsi="Bookman Old Style" w:cs="Arial"/>
          <w:i/>
          <w:sz w:val="28"/>
          <w:szCs w:val="28"/>
        </w:rPr>
        <w:t xml:space="preserve"> la legislación de la Parte requerida o </w:t>
      </w:r>
      <w:r w:rsidR="00FA0118" w:rsidRPr="00242216">
        <w:rPr>
          <w:rFonts w:ascii="Bookman Old Style" w:hAnsi="Bookman Old Style" w:cs="Arial"/>
          <w:i/>
          <w:sz w:val="28"/>
          <w:szCs w:val="28"/>
        </w:rPr>
        <w:t>por</w:t>
      </w:r>
      <w:r w:rsidRPr="00242216">
        <w:rPr>
          <w:rFonts w:ascii="Bookman Old Style" w:hAnsi="Bookman Old Style" w:cs="Arial"/>
          <w:i/>
          <w:sz w:val="28"/>
          <w:szCs w:val="28"/>
        </w:rPr>
        <w:t xml:space="preserve"> los tratados de extradición aplicables, incluidos los motivos </w:t>
      </w:r>
      <w:r w:rsidR="00FA0118" w:rsidRPr="00242216">
        <w:rPr>
          <w:rFonts w:ascii="Bookman Old Style" w:hAnsi="Bookman Old Style" w:cs="Arial"/>
          <w:i/>
          <w:sz w:val="28"/>
          <w:szCs w:val="28"/>
        </w:rPr>
        <w:t>por</w:t>
      </w:r>
      <w:r w:rsidRPr="00242216">
        <w:rPr>
          <w:rFonts w:ascii="Bookman Old Style" w:hAnsi="Bookman Old Style" w:cs="Arial"/>
          <w:i/>
          <w:sz w:val="28"/>
          <w:szCs w:val="28"/>
        </w:rPr>
        <w:t xml:space="preserve"> los que la Parte requerida puede denegar la extradición»</w:t>
      </w:r>
      <w:r w:rsidRPr="00242216">
        <w:rPr>
          <w:rFonts w:ascii="Bookman Old Style" w:hAnsi="Bookman Old Style" w:cs="Arial"/>
          <w:sz w:val="28"/>
          <w:szCs w:val="28"/>
        </w:rPr>
        <w:t>.</w:t>
      </w:r>
    </w:p>
    <w:p w14:paraId="14DF4F5E" w14:textId="77777777" w:rsidR="00A44139" w:rsidRPr="00242216" w:rsidRDefault="00A44139" w:rsidP="00547924">
      <w:pPr>
        <w:pStyle w:val="Sangradetextonormal"/>
        <w:spacing w:after="0" w:line="360" w:lineRule="auto"/>
        <w:ind w:left="0" w:firstLine="709"/>
        <w:jc w:val="both"/>
        <w:rPr>
          <w:rFonts w:ascii="Bookman Old Style" w:hAnsi="Bookman Old Style" w:cs="Arial"/>
          <w:i/>
          <w:iCs/>
          <w:sz w:val="28"/>
          <w:szCs w:val="28"/>
        </w:rPr>
      </w:pPr>
    </w:p>
    <w:p w14:paraId="55F47C66" w14:textId="711C0EE8" w:rsidR="00A44139" w:rsidRPr="00242216" w:rsidRDefault="00A44139" w:rsidP="00547924">
      <w:pPr>
        <w:spacing w:line="360" w:lineRule="auto"/>
        <w:ind w:firstLine="709"/>
        <w:jc w:val="both"/>
        <w:rPr>
          <w:rFonts w:ascii="Bookman Old Style" w:eastAsia="Batang" w:hAnsi="Bookman Old Style" w:cs="Arial"/>
          <w:sz w:val="28"/>
          <w:szCs w:val="28"/>
        </w:rPr>
      </w:pPr>
      <w:r w:rsidRPr="00242216">
        <w:rPr>
          <w:rFonts w:ascii="Bookman Old Style" w:eastAsia="Batang" w:hAnsi="Bookman Old Style" w:cs="Arial"/>
          <w:sz w:val="28"/>
          <w:szCs w:val="28"/>
        </w:rPr>
        <w:t xml:space="preserve">Esta última disposición es similar a la contemplada en el artículo 16, numerales 6 y 7, de la </w:t>
      </w:r>
      <w:r w:rsidRPr="00242216">
        <w:rPr>
          <w:rFonts w:ascii="Bookman Old Style" w:eastAsia="Batang" w:hAnsi="Bookman Old Style" w:cs="Arial"/>
          <w:iCs/>
          <w:sz w:val="28"/>
          <w:szCs w:val="28"/>
        </w:rPr>
        <w:t>Convención de Naciones Unidas contra la Delincuencia Organizada Transnacional, ado</w:t>
      </w:r>
      <w:r w:rsidRPr="00242216">
        <w:rPr>
          <w:rFonts w:ascii="Bookman Old Style" w:eastAsia="Batang" w:hAnsi="Bookman Old Style" w:cs="Arial"/>
          <w:sz w:val="28"/>
          <w:szCs w:val="28"/>
        </w:rPr>
        <w:t xml:space="preserve">ptada en New York el 15 de noviembre de 2000, también citada </w:t>
      </w:r>
      <w:r w:rsidR="00FA0118" w:rsidRPr="00242216">
        <w:rPr>
          <w:rFonts w:ascii="Bookman Old Style" w:eastAsia="Batang" w:hAnsi="Bookman Old Style" w:cs="Arial"/>
          <w:sz w:val="28"/>
          <w:szCs w:val="28"/>
        </w:rPr>
        <w:t>por</w:t>
      </w:r>
      <w:r w:rsidRPr="00242216">
        <w:rPr>
          <w:rFonts w:ascii="Bookman Old Style" w:eastAsia="Batang" w:hAnsi="Bookman Old Style" w:cs="Arial"/>
          <w:sz w:val="28"/>
          <w:szCs w:val="28"/>
        </w:rPr>
        <w:t xml:space="preserve"> la Cancillería como aplicable para resolver el presente asunto.</w:t>
      </w:r>
    </w:p>
    <w:p w14:paraId="1F553830" w14:textId="77777777" w:rsidR="00A44139" w:rsidRPr="00242216" w:rsidRDefault="00A44139" w:rsidP="00547924">
      <w:pPr>
        <w:pStyle w:val="Sangradetextonormal"/>
        <w:spacing w:after="0" w:line="360" w:lineRule="auto"/>
        <w:ind w:left="0" w:firstLine="709"/>
        <w:jc w:val="both"/>
        <w:rPr>
          <w:rFonts w:ascii="Bookman Old Style" w:hAnsi="Bookman Old Style" w:cs="Arial"/>
          <w:i/>
          <w:iCs/>
          <w:sz w:val="28"/>
          <w:szCs w:val="28"/>
        </w:rPr>
      </w:pPr>
    </w:p>
    <w:p w14:paraId="235948D4" w14:textId="06C9BD02" w:rsidR="00A44139" w:rsidRPr="00242216" w:rsidRDefault="00A44139" w:rsidP="00547924">
      <w:pPr>
        <w:pStyle w:val="Sangradetextonormal"/>
        <w:spacing w:after="0" w:line="360" w:lineRule="auto"/>
        <w:ind w:left="0" w:firstLine="709"/>
        <w:jc w:val="both"/>
        <w:rPr>
          <w:rFonts w:ascii="Bookman Old Style" w:hAnsi="Bookman Old Style"/>
          <w:sz w:val="28"/>
          <w:szCs w:val="28"/>
        </w:rPr>
      </w:pPr>
      <w:r w:rsidRPr="00242216">
        <w:rPr>
          <w:rFonts w:ascii="Bookman Old Style" w:hAnsi="Bookman Old Style"/>
          <w:sz w:val="28"/>
          <w:szCs w:val="28"/>
        </w:rPr>
        <w:t xml:space="preserve">En el marco de tales textos normativos, las exigencias constitucionales que deben evaluarse son las siguientes: </w:t>
      </w:r>
      <w:r w:rsidRPr="00242216">
        <w:rPr>
          <w:rFonts w:ascii="Bookman Old Style" w:hAnsi="Bookman Old Style"/>
          <w:b/>
          <w:bCs/>
          <w:i/>
          <w:sz w:val="28"/>
          <w:szCs w:val="28"/>
        </w:rPr>
        <w:t>i)</w:t>
      </w:r>
      <w:r w:rsidRPr="00242216">
        <w:rPr>
          <w:rFonts w:ascii="Bookman Old Style" w:hAnsi="Bookman Old Style"/>
          <w:i/>
          <w:sz w:val="28"/>
          <w:szCs w:val="28"/>
        </w:rPr>
        <w:t xml:space="preserve"> </w:t>
      </w:r>
      <w:r w:rsidRPr="00242216">
        <w:rPr>
          <w:rFonts w:ascii="Bookman Old Style" w:hAnsi="Bookman Old Style"/>
          <w:sz w:val="28"/>
          <w:szCs w:val="28"/>
        </w:rPr>
        <w:t xml:space="preserve">las condiciones de improcedencia de la extradición, previstas en el artículo 35 de la Constitución Política, </w:t>
      </w:r>
      <w:r w:rsidRPr="00242216">
        <w:rPr>
          <w:rFonts w:ascii="Bookman Old Style" w:hAnsi="Bookman Old Style"/>
          <w:b/>
          <w:bCs/>
          <w:i/>
          <w:sz w:val="28"/>
          <w:szCs w:val="28"/>
        </w:rPr>
        <w:t>ii)</w:t>
      </w:r>
      <w:r w:rsidRPr="00242216">
        <w:rPr>
          <w:rFonts w:ascii="Bookman Old Style" w:hAnsi="Bookman Old Style"/>
          <w:sz w:val="28"/>
          <w:szCs w:val="28"/>
        </w:rPr>
        <w:t xml:space="preserve"> la prohibición de doble juzgamiento y </w:t>
      </w:r>
      <w:r w:rsidRPr="00242216">
        <w:rPr>
          <w:rFonts w:ascii="Bookman Old Style" w:hAnsi="Bookman Old Style"/>
          <w:b/>
          <w:bCs/>
          <w:i/>
          <w:sz w:val="28"/>
          <w:szCs w:val="28"/>
        </w:rPr>
        <w:t>iii)</w:t>
      </w:r>
      <w:r w:rsidRPr="00242216">
        <w:rPr>
          <w:rFonts w:ascii="Bookman Old Style" w:hAnsi="Bookman Old Style"/>
          <w:i/>
          <w:sz w:val="28"/>
          <w:szCs w:val="28"/>
        </w:rPr>
        <w:t xml:space="preserve"> </w:t>
      </w:r>
      <w:r w:rsidRPr="00242216">
        <w:rPr>
          <w:rFonts w:ascii="Bookman Old Style" w:hAnsi="Bookman Old Style"/>
          <w:sz w:val="28"/>
          <w:szCs w:val="28"/>
        </w:rPr>
        <w:t xml:space="preserve">la aplicabilidad de la garantía de </w:t>
      </w:r>
      <w:r w:rsidRPr="00242216">
        <w:rPr>
          <w:rFonts w:ascii="Bookman Old Style" w:hAnsi="Bookman Old Style"/>
          <w:i/>
          <w:iCs/>
          <w:sz w:val="28"/>
          <w:szCs w:val="28"/>
        </w:rPr>
        <w:t>no extradición.</w:t>
      </w:r>
      <w:r w:rsidRPr="00242216">
        <w:rPr>
          <w:rFonts w:ascii="Bookman Old Style" w:hAnsi="Bookman Old Style"/>
          <w:sz w:val="28"/>
          <w:szCs w:val="28"/>
        </w:rPr>
        <w:t xml:space="preserve"> </w:t>
      </w:r>
      <w:r w:rsidR="00FA0118" w:rsidRPr="00242216">
        <w:rPr>
          <w:rFonts w:ascii="Bookman Old Style" w:hAnsi="Bookman Old Style"/>
          <w:sz w:val="28"/>
          <w:szCs w:val="28"/>
        </w:rPr>
        <w:t>Por</w:t>
      </w:r>
      <w:r w:rsidRPr="00242216">
        <w:rPr>
          <w:rFonts w:ascii="Bookman Old Style" w:hAnsi="Bookman Old Style"/>
          <w:sz w:val="28"/>
          <w:szCs w:val="28"/>
        </w:rPr>
        <w:t xml:space="preserve"> su parte, los requisitos legales establecidos en el Código de Procedimiento Penal se contraen a verificar </w:t>
      </w:r>
      <w:r w:rsidRPr="00242216">
        <w:rPr>
          <w:rFonts w:ascii="Bookman Old Style" w:hAnsi="Bookman Old Style"/>
          <w:b/>
          <w:bCs/>
          <w:i/>
          <w:iCs/>
          <w:sz w:val="28"/>
          <w:szCs w:val="28"/>
        </w:rPr>
        <w:t>iv)</w:t>
      </w:r>
      <w:r w:rsidRPr="00242216">
        <w:rPr>
          <w:rFonts w:ascii="Bookman Old Style" w:hAnsi="Bookman Old Style"/>
          <w:i/>
          <w:iCs/>
          <w:sz w:val="28"/>
          <w:szCs w:val="28"/>
        </w:rPr>
        <w:t xml:space="preserve"> </w:t>
      </w:r>
      <w:r w:rsidRPr="00242216">
        <w:rPr>
          <w:rFonts w:ascii="Bookman Old Style" w:hAnsi="Bookman Old Style"/>
          <w:sz w:val="28"/>
          <w:szCs w:val="28"/>
        </w:rPr>
        <w:t xml:space="preserve">la validez formal de la documentación presentada, </w:t>
      </w:r>
      <w:r w:rsidRPr="00242216">
        <w:rPr>
          <w:rFonts w:ascii="Bookman Old Style" w:hAnsi="Bookman Old Style"/>
          <w:b/>
          <w:bCs/>
          <w:i/>
          <w:sz w:val="28"/>
          <w:szCs w:val="28"/>
        </w:rPr>
        <w:t>v)</w:t>
      </w:r>
      <w:r w:rsidRPr="00242216">
        <w:rPr>
          <w:rFonts w:ascii="Bookman Old Style" w:hAnsi="Bookman Old Style"/>
          <w:sz w:val="28"/>
          <w:szCs w:val="28"/>
        </w:rPr>
        <w:t xml:space="preserve"> la demostración plena de la identidad del solicitado, </w:t>
      </w:r>
      <w:r w:rsidRPr="00242216">
        <w:rPr>
          <w:rFonts w:ascii="Bookman Old Style" w:hAnsi="Bookman Old Style"/>
          <w:b/>
          <w:bCs/>
          <w:i/>
          <w:sz w:val="28"/>
          <w:szCs w:val="28"/>
        </w:rPr>
        <w:t>vi)</w:t>
      </w:r>
      <w:r w:rsidRPr="00242216">
        <w:rPr>
          <w:rFonts w:ascii="Bookman Old Style" w:hAnsi="Bookman Old Style"/>
          <w:sz w:val="28"/>
          <w:szCs w:val="28"/>
        </w:rPr>
        <w:t xml:space="preserve"> la doble incriminación de la conducta en las dos naciones y </w:t>
      </w:r>
      <w:r w:rsidRPr="00242216">
        <w:rPr>
          <w:rFonts w:ascii="Bookman Old Style" w:hAnsi="Bookman Old Style"/>
          <w:b/>
          <w:bCs/>
          <w:i/>
          <w:sz w:val="28"/>
          <w:szCs w:val="28"/>
        </w:rPr>
        <w:t>vii)</w:t>
      </w:r>
      <w:r w:rsidRPr="00242216">
        <w:rPr>
          <w:rFonts w:ascii="Bookman Old Style" w:hAnsi="Bookman Old Style"/>
          <w:sz w:val="28"/>
          <w:szCs w:val="28"/>
        </w:rPr>
        <w:t xml:space="preserve"> la equivalencia de la providencia proferida en el extranjero.</w:t>
      </w:r>
    </w:p>
    <w:p w14:paraId="334BBA1E" w14:textId="77777777" w:rsidR="00A44139" w:rsidRDefault="00A44139" w:rsidP="00547924">
      <w:pPr>
        <w:spacing w:line="360" w:lineRule="auto"/>
        <w:ind w:firstLine="709"/>
        <w:jc w:val="both"/>
        <w:rPr>
          <w:rFonts w:ascii="Bookman Old Style" w:hAnsi="Bookman Old Style"/>
          <w:sz w:val="28"/>
          <w:szCs w:val="28"/>
        </w:rPr>
      </w:pPr>
    </w:p>
    <w:p w14:paraId="586052C5" w14:textId="77777777" w:rsidR="00F70E94" w:rsidRPr="00242216" w:rsidRDefault="00F70E94" w:rsidP="00547924">
      <w:pPr>
        <w:spacing w:line="360" w:lineRule="auto"/>
        <w:ind w:firstLine="709"/>
        <w:jc w:val="both"/>
        <w:rPr>
          <w:rFonts w:ascii="Bookman Old Style" w:hAnsi="Bookman Old Style"/>
          <w:sz w:val="28"/>
          <w:szCs w:val="28"/>
        </w:rPr>
      </w:pPr>
    </w:p>
    <w:p w14:paraId="7B2FE736" w14:textId="77777777" w:rsidR="00A44139" w:rsidRPr="00242216" w:rsidRDefault="00A44139" w:rsidP="00547924">
      <w:pPr>
        <w:widowControl w:val="0"/>
        <w:spacing w:line="360" w:lineRule="auto"/>
        <w:ind w:firstLine="709"/>
        <w:jc w:val="both"/>
        <w:rPr>
          <w:rFonts w:ascii="Bookman Old Style" w:hAnsi="Bookman Old Style" w:cs="Arial"/>
          <w:sz w:val="28"/>
          <w:szCs w:val="28"/>
        </w:rPr>
      </w:pPr>
      <w:r w:rsidRPr="00242216">
        <w:rPr>
          <w:rFonts w:ascii="Bookman Old Style" w:hAnsi="Bookman Old Style"/>
          <w:b/>
          <w:bCs/>
          <w:i/>
          <w:iCs/>
          <w:sz w:val="28"/>
          <w:szCs w:val="28"/>
        </w:rPr>
        <w:lastRenderedPageBreak/>
        <w:t>Presupuestos constitucionales.</w:t>
      </w:r>
    </w:p>
    <w:p w14:paraId="77C60C68" w14:textId="77777777" w:rsidR="00A44139" w:rsidRPr="00242216" w:rsidRDefault="00A44139" w:rsidP="00547924">
      <w:pPr>
        <w:widowControl w:val="0"/>
        <w:spacing w:line="360" w:lineRule="auto"/>
        <w:ind w:firstLine="709"/>
        <w:jc w:val="both"/>
        <w:rPr>
          <w:rFonts w:ascii="Bookman Old Style" w:hAnsi="Bookman Old Style" w:cs="Arial"/>
          <w:sz w:val="28"/>
          <w:szCs w:val="28"/>
        </w:rPr>
      </w:pPr>
    </w:p>
    <w:p w14:paraId="03D6F37C" w14:textId="7AE1FB43" w:rsidR="00A44139" w:rsidRPr="00242216" w:rsidRDefault="00A44139" w:rsidP="00547924">
      <w:pPr>
        <w:widowControl w:val="0"/>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 xml:space="preserve">El inciso 2 del artículo 35 de la </w:t>
      </w:r>
      <w:r w:rsidRPr="00242216">
        <w:rPr>
          <w:rFonts w:ascii="Bookman Old Style" w:hAnsi="Bookman Old Style"/>
          <w:sz w:val="28"/>
          <w:szCs w:val="28"/>
        </w:rPr>
        <w:t>Constitución Política</w:t>
      </w:r>
      <w:r w:rsidRPr="00242216">
        <w:rPr>
          <w:rStyle w:val="Refdenotaalpie"/>
          <w:rFonts w:ascii="Bookman Old Style" w:eastAsiaTheme="majorEastAsia" w:hAnsi="Bookman Old Style"/>
          <w:sz w:val="28"/>
          <w:szCs w:val="28"/>
        </w:rPr>
        <w:footnoteReference w:id="3"/>
      </w:r>
      <w:r w:rsidRPr="00242216">
        <w:rPr>
          <w:rFonts w:ascii="Bookman Old Style" w:hAnsi="Bookman Old Style" w:cs="Arial"/>
          <w:sz w:val="28"/>
          <w:szCs w:val="28"/>
        </w:rPr>
        <w:t xml:space="preserve"> preceptúa que </w:t>
      </w:r>
      <w:r w:rsidRPr="00242216">
        <w:rPr>
          <w:rFonts w:ascii="Bookman Old Style" w:hAnsi="Bookman Old Style" w:cs="Arial"/>
          <w:b/>
          <w:bCs/>
          <w:i/>
          <w:sz w:val="28"/>
          <w:szCs w:val="28"/>
        </w:rPr>
        <w:t>i)</w:t>
      </w:r>
      <w:r w:rsidRPr="00242216">
        <w:rPr>
          <w:rFonts w:ascii="Bookman Old Style" w:hAnsi="Bookman Old Style" w:cs="Arial"/>
          <w:sz w:val="28"/>
          <w:szCs w:val="28"/>
        </w:rPr>
        <w:t xml:space="preserve"> </w:t>
      </w:r>
      <w:r w:rsidRPr="00242216">
        <w:rPr>
          <w:rFonts w:ascii="Bookman Old Style" w:hAnsi="Bookman Old Style" w:cs="Arial"/>
          <w:i/>
          <w:sz w:val="28"/>
          <w:szCs w:val="28"/>
        </w:rPr>
        <w:t xml:space="preserve">«la extradición de los colombianos </w:t>
      </w:r>
      <w:r w:rsidR="00FA0118" w:rsidRPr="00242216">
        <w:rPr>
          <w:rFonts w:ascii="Bookman Old Style" w:hAnsi="Bookman Old Style" w:cs="Arial"/>
          <w:i/>
          <w:sz w:val="28"/>
          <w:szCs w:val="28"/>
        </w:rPr>
        <w:t>por</w:t>
      </w:r>
      <w:r w:rsidRPr="00242216">
        <w:rPr>
          <w:rFonts w:ascii="Bookman Old Style" w:hAnsi="Bookman Old Style" w:cs="Arial"/>
          <w:i/>
          <w:sz w:val="28"/>
          <w:szCs w:val="28"/>
        </w:rPr>
        <w:t xml:space="preserve"> nacimiento se concederá </w:t>
      </w:r>
      <w:r w:rsidR="00FA0118" w:rsidRPr="00242216">
        <w:rPr>
          <w:rFonts w:ascii="Bookman Old Style" w:hAnsi="Bookman Old Style" w:cs="Arial"/>
          <w:i/>
          <w:sz w:val="28"/>
          <w:szCs w:val="28"/>
        </w:rPr>
        <w:t>por</w:t>
      </w:r>
      <w:r w:rsidRPr="00242216">
        <w:rPr>
          <w:rFonts w:ascii="Bookman Old Style" w:hAnsi="Bookman Old Style" w:cs="Arial"/>
          <w:i/>
          <w:sz w:val="28"/>
          <w:szCs w:val="28"/>
        </w:rPr>
        <w:t xml:space="preserve"> delitos cometidos en el exterior, considerados como tales en la legislación penal colombiana»</w:t>
      </w:r>
      <w:r w:rsidRPr="00242216">
        <w:rPr>
          <w:rFonts w:ascii="Bookman Old Style" w:hAnsi="Bookman Old Style" w:cs="Arial"/>
          <w:sz w:val="28"/>
          <w:szCs w:val="28"/>
        </w:rPr>
        <w:t xml:space="preserve"> y </w:t>
      </w:r>
      <w:r w:rsidRPr="00242216">
        <w:rPr>
          <w:rFonts w:ascii="Bookman Old Style" w:hAnsi="Bookman Old Style" w:cs="Arial"/>
          <w:b/>
          <w:bCs/>
          <w:i/>
          <w:sz w:val="28"/>
          <w:szCs w:val="28"/>
        </w:rPr>
        <w:t>ii)</w:t>
      </w:r>
      <w:r w:rsidRPr="00242216">
        <w:rPr>
          <w:rFonts w:ascii="Bookman Old Style" w:hAnsi="Bookman Old Style" w:cs="Arial"/>
          <w:sz w:val="28"/>
          <w:szCs w:val="28"/>
        </w:rPr>
        <w:t xml:space="preserve"> </w:t>
      </w:r>
      <w:r w:rsidRPr="00242216">
        <w:rPr>
          <w:rFonts w:ascii="Bookman Old Style" w:hAnsi="Bookman Old Style" w:cs="Arial"/>
          <w:i/>
          <w:sz w:val="28"/>
          <w:szCs w:val="28"/>
        </w:rPr>
        <w:t xml:space="preserve">«no procederá </w:t>
      </w:r>
      <w:r w:rsidR="00FA0118" w:rsidRPr="00242216">
        <w:rPr>
          <w:rFonts w:ascii="Bookman Old Style" w:hAnsi="Bookman Old Style" w:cs="Arial"/>
          <w:i/>
          <w:sz w:val="28"/>
          <w:szCs w:val="28"/>
        </w:rPr>
        <w:t>por</w:t>
      </w:r>
      <w:r w:rsidRPr="00242216">
        <w:rPr>
          <w:rFonts w:ascii="Bookman Old Style" w:hAnsi="Bookman Old Style" w:cs="Arial"/>
          <w:i/>
          <w:sz w:val="28"/>
          <w:szCs w:val="28"/>
        </w:rPr>
        <w:t xml:space="preserve"> delitos políticos»</w:t>
      </w:r>
      <w:r w:rsidRPr="00242216">
        <w:rPr>
          <w:rFonts w:ascii="Bookman Old Style" w:hAnsi="Bookman Old Style" w:cs="Arial"/>
          <w:sz w:val="28"/>
          <w:szCs w:val="28"/>
        </w:rPr>
        <w:t xml:space="preserve"> ni </w:t>
      </w:r>
      <w:r w:rsidRPr="00242216">
        <w:rPr>
          <w:rFonts w:ascii="Bookman Old Style" w:hAnsi="Bookman Old Style" w:cs="Arial"/>
          <w:b/>
          <w:bCs/>
          <w:i/>
          <w:sz w:val="28"/>
          <w:szCs w:val="28"/>
        </w:rPr>
        <w:t>iii)</w:t>
      </w:r>
      <w:r w:rsidRPr="00242216">
        <w:rPr>
          <w:rFonts w:ascii="Bookman Old Style" w:hAnsi="Bookman Old Style" w:cs="Arial"/>
          <w:i/>
          <w:sz w:val="28"/>
          <w:szCs w:val="28"/>
        </w:rPr>
        <w:t xml:space="preserve"> </w:t>
      </w:r>
      <w:r w:rsidRPr="00242216">
        <w:rPr>
          <w:rFonts w:ascii="Bookman Old Style" w:hAnsi="Bookman Old Style" w:cs="Arial"/>
          <w:sz w:val="28"/>
          <w:szCs w:val="28"/>
        </w:rPr>
        <w:t xml:space="preserve">cuando </w:t>
      </w:r>
      <w:r w:rsidRPr="00242216">
        <w:rPr>
          <w:rFonts w:ascii="Bookman Old Style" w:hAnsi="Bookman Old Style" w:cs="Arial"/>
          <w:i/>
          <w:sz w:val="28"/>
          <w:szCs w:val="28"/>
        </w:rPr>
        <w:t xml:space="preserve">«se trate de hechos cometidos con anterioridad» </w:t>
      </w:r>
      <w:r w:rsidRPr="00242216">
        <w:rPr>
          <w:rFonts w:ascii="Bookman Old Style" w:hAnsi="Bookman Old Style" w:cs="Arial"/>
          <w:sz w:val="28"/>
          <w:szCs w:val="28"/>
        </w:rPr>
        <w:t>al 17 de diciembre de 1997, fecha en la que entró a regir el citado Acto Legislativo.</w:t>
      </w:r>
    </w:p>
    <w:p w14:paraId="68479FB4" w14:textId="77777777" w:rsidR="00A44139" w:rsidRPr="00242216" w:rsidRDefault="00A44139" w:rsidP="00547924">
      <w:pPr>
        <w:widowControl w:val="0"/>
        <w:spacing w:line="360" w:lineRule="auto"/>
        <w:ind w:firstLine="709"/>
        <w:jc w:val="both"/>
        <w:rPr>
          <w:rFonts w:ascii="Bookman Old Style" w:hAnsi="Bookman Old Style" w:cs="Arial"/>
          <w:sz w:val="28"/>
          <w:szCs w:val="28"/>
        </w:rPr>
      </w:pPr>
    </w:p>
    <w:p w14:paraId="1EC6BD6B" w14:textId="73D4B45F" w:rsidR="00A44139" w:rsidRPr="00242216" w:rsidRDefault="00A44139" w:rsidP="00547924">
      <w:pPr>
        <w:pStyle w:val="Sangradetextonormal"/>
        <w:spacing w:after="0" w:line="360" w:lineRule="auto"/>
        <w:ind w:left="0" w:firstLine="709"/>
        <w:jc w:val="both"/>
        <w:rPr>
          <w:rFonts w:ascii="Bookman Old Style" w:hAnsi="Bookman Old Style"/>
          <w:i/>
          <w:iCs/>
          <w:sz w:val="28"/>
          <w:szCs w:val="28"/>
          <w:lang w:val="es-CO"/>
        </w:rPr>
      </w:pPr>
      <w:r w:rsidRPr="00242216">
        <w:rPr>
          <w:rFonts w:ascii="Bookman Old Style" w:hAnsi="Bookman Old Style" w:cs="Arial"/>
          <w:sz w:val="28"/>
          <w:szCs w:val="28"/>
        </w:rPr>
        <w:t xml:space="preserve">En este caso, las conductas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las cuales es solicitado en </w:t>
      </w:r>
      <w:r w:rsidRPr="00242216">
        <w:rPr>
          <w:rFonts w:ascii="Bookman Old Style" w:hAnsi="Bookman Old Style"/>
          <w:sz w:val="28"/>
          <w:szCs w:val="28"/>
        </w:rPr>
        <w:t xml:space="preserve">extradición </w:t>
      </w:r>
      <w:r w:rsidRPr="00242216">
        <w:rPr>
          <w:rFonts w:ascii="Bookman Old Style" w:hAnsi="Bookman Old Style"/>
          <w:b/>
          <w:bCs/>
          <w:sz w:val="28"/>
          <w:szCs w:val="28"/>
        </w:rPr>
        <w:t>Armando Luis Suárez Calvo</w:t>
      </w:r>
      <w:r w:rsidRPr="00242216">
        <w:rPr>
          <w:rFonts w:ascii="Bookman Old Style" w:hAnsi="Bookman Old Style" w:cs="Arial"/>
          <w:sz w:val="28"/>
          <w:szCs w:val="28"/>
        </w:rPr>
        <w:t xml:space="preserve"> no ostentan naturaleza política, en tanto corresponden a las de </w:t>
      </w:r>
      <w:r w:rsidR="00D709C6" w:rsidRPr="00242216">
        <w:rPr>
          <w:rFonts w:ascii="Bookman Old Style" w:hAnsi="Bookman Old Style"/>
          <w:sz w:val="28"/>
          <w:szCs w:val="28"/>
        </w:rPr>
        <w:t>“</w:t>
      </w:r>
      <w:r w:rsidR="00D709C6" w:rsidRPr="00242216">
        <w:rPr>
          <w:rFonts w:ascii="Bookman Old Style" w:hAnsi="Bookman Old Style"/>
          <w:i/>
          <w:iCs/>
          <w:sz w:val="28"/>
          <w:szCs w:val="28"/>
        </w:rPr>
        <w:t>concierto para delinquir, tráfico de drogas ilícitas y lavado de activos”</w:t>
      </w:r>
      <w:r w:rsidRPr="00242216">
        <w:rPr>
          <w:rFonts w:ascii="Bookman Old Style" w:hAnsi="Bookman Old Style"/>
          <w:i/>
          <w:iCs/>
          <w:sz w:val="28"/>
          <w:szCs w:val="28"/>
          <w:lang w:val="es-CO"/>
        </w:rPr>
        <w:t>.</w:t>
      </w:r>
    </w:p>
    <w:p w14:paraId="495D8378" w14:textId="77777777" w:rsidR="00A44139" w:rsidRPr="00242216" w:rsidRDefault="00A44139" w:rsidP="00547924">
      <w:pPr>
        <w:pStyle w:val="Sangradetextonormal"/>
        <w:spacing w:after="0" w:line="360" w:lineRule="auto"/>
        <w:ind w:left="0" w:firstLine="709"/>
        <w:jc w:val="both"/>
        <w:rPr>
          <w:rFonts w:ascii="Bookman Old Style" w:hAnsi="Bookman Old Style" w:cs="Arial"/>
          <w:sz w:val="28"/>
          <w:szCs w:val="28"/>
        </w:rPr>
      </w:pPr>
    </w:p>
    <w:p w14:paraId="23896504" w14:textId="06DFBFA4" w:rsidR="00A44139" w:rsidRPr="00242216" w:rsidRDefault="00A44139" w:rsidP="00547924">
      <w:pPr>
        <w:pStyle w:val="Sangradetextonormal"/>
        <w:spacing w:after="0" w:line="360" w:lineRule="auto"/>
        <w:ind w:left="0" w:firstLine="709"/>
        <w:jc w:val="both"/>
        <w:rPr>
          <w:rFonts w:ascii="Bookman Old Style" w:hAnsi="Bookman Old Style"/>
          <w:iCs/>
          <w:sz w:val="28"/>
          <w:szCs w:val="28"/>
        </w:rPr>
      </w:pPr>
      <w:r w:rsidRPr="00242216">
        <w:rPr>
          <w:rFonts w:ascii="Bookman Old Style" w:hAnsi="Bookman Old Style" w:cs="Arial"/>
          <w:sz w:val="28"/>
          <w:szCs w:val="28"/>
        </w:rPr>
        <w:t>De acuerdo con la documentación a</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tada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el país requirente, e</w:t>
      </w:r>
      <w:r w:rsidRPr="00242216">
        <w:rPr>
          <w:rFonts w:ascii="Bookman Old Style" w:hAnsi="Bookman Old Style"/>
          <w:sz w:val="28"/>
          <w:szCs w:val="28"/>
          <w:lang w:val="es-CO" w:eastAsia="x-none"/>
        </w:rPr>
        <w:t>l marco tem</w:t>
      </w:r>
      <w:r w:rsidR="00FA0118" w:rsidRPr="00242216">
        <w:rPr>
          <w:rFonts w:ascii="Bookman Old Style" w:hAnsi="Bookman Old Style"/>
          <w:sz w:val="28"/>
          <w:szCs w:val="28"/>
          <w:lang w:val="es-CO" w:eastAsia="x-none"/>
        </w:rPr>
        <w:t>por</w:t>
      </w:r>
      <w:r w:rsidRPr="00242216">
        <w:rPr>
          <w:rFonts w:ascii="Bookman Old Style" w:hAnsi="Bookman Old Style"/>
          <w:sz w:val="28"/>
          <w:szCs w:val="28"/>
          <w:lang w:val="es-CO" w:eastAsia="x-none"/>
        </w:rPr>
        <w:t xml:space="preserve">al que cimienta el pedido de extradición descrito </w:t>
      </w:r>
      <w:r w:rsidR="00D709C6" w:rsidRPr="00242216">
        <w:rPr>
          <w:rFonts w:ascii="Bookman Old Style" w:hAnsi="Bookman Old Style"/>
          <w:sz w:val="28"/>
          <w:szCs w:val="28"/>
          <w:lang w:val="es-CO" w:eastAsia="x-none"/>
        </w:rPr>
        <w:t>en</w:t>
      </w:r>
      <w:r w:rsidRPr="00242216">
        <w:rPr>
          <w:rFonts w:ascii="Bookman Old Style" w:hAnsi="Bookman Old Style"/>
          <w:sz w:val="28"/>
          <w:szCs w:val="28"/>
          <w:lang w:val="es-CO" w:eastAsia="x-none"/>
        </w:rPr>
        <w:t xml:space="preserve"> </w:t>
      </w:r>
      <w:r w:rsidR="00D709C6" w:rsidRPr="00242216">
        <w:rPr>
          <w:rFonts w:ascii="Bookman Old Style" w:hAnsi="Bookman Old Style"/>
          <w:sz w:val="28"/>
          <w:szCs w:val="40"/>
        </w:rPr>
        <w:t xml:space="preserve">la acusación </w:t>
      </w:r>
      <w:r w:rsidR="00D709C6" w:rsidRPr="00242216">
        <w:rPr>
          <w:rFonts w:ascii="Bookman Old Style" w:hAnsi="Bookman Old Style"/>
          <w:sz w:val="28"/>
          <w:szCs w:val="28"/>
        </w:rPr>
        <w:t>No. 4:25-CR-15 (también conocido como Caso 4:25CR-015)</w:t>
      </w:r>
      <w:r w:rsidR="00696676" w:rsidRPr="00242216">
        <w:rPr>
          <w:rFonts w:ascii="Bookman Old Style" w:hAnsi="Bookman Old Style"/>
          <w:sz w:val="28"/>
          <w:szCs w:val="28"/>
        </w:rPr>
        <w:t xml:space="preserve">, </w:t>
      </w:r>
      <w:r w:rsidR="00D709C6" w:rsidRPr="00242216">
        <w:rPr>
          <w:rFonts w:ascii="Bookman Old Style" w:hAnsi="Bookman Old Style"/>
          <w:sz w:val="28"/>
          <w:szCs w:val="28"/>
        </w:rPr>
        <w:t xml:space="preserve">dictada el 5 de marzo de 2025, </w:t>
      </w:r>
      <w:r w:rsidR="00FA0118" w:rsidRPr="00242216">
        <w:rPr>
          <w:rFonts w:ascii="Bookman Old Style" w:hAnsi="Bookman Old Style"/>
          <w:sz w:val="28"/>
          <w:szCs w:val="28"/>
        </w:rPr>
        <w:t>por</w:t>
      </w:r>
      <w:r w:rsidR="00D709C6" w:rsidRPr="00242216">
        <w:rPr>
          <w:rFonts w:ascii="Bookman Old Style" w:hAnsi="Bookman Old Style"/>
          <w:sz w:val="28"/>
          <w:szCs w:val="28"/>
        </w:rPr>
        <w:t xml:space="preserve"> el Tribunal Distrital de los Estados Unidos para el Distrito Sur de Georgia</w:t>
      </w:r>
      <w:r w:rsidR="00696676" w:rsidRPr="00242216">
        <w:rPr>
          <w:rFonts w:ascii="Bookman Old Style" w:hAnsi="Bookman Old Style"/>
          <w:sz w:val="28"/>
          <w:szCs w:val="28"/>
        </w:rPr>
        <w:t>,</w:t>
      </w:r>
      <w:r w:rsidR="00D709C6" w:rsidRPr="00242216">
        <w:rPr>
          <w:rFonts w:ascii="Bookman Old Style" w:hAnsi="Bookman Old Style"/>
          <w:sz w:val="28"/>
          <w:szCs w:val="28"/>
          <w:lang w:val="es-CO" w:eastAsia="x-none"/>
        </w:rPr>
        <w:t xml:space="preserve"> </w:t>
      </w:r>
      <w:r w:rsidRPr="00242216">
        <w:rPr>
          <w:rFonts w:ascii="Bookman Old Style" w:hAnsi="Bookman Old Style"/>
          <w:sz w:val="28"/>
          <w:szCs w:val="28"/>
          <w:lang w:val="es-CO" w:eastAsia="x-none"/>
        </w:rPr>
        <w:t xml:space="preserve">se </w:t>
      </w:r>
      <w:r w:rsidRPr="00242216">
        <w:rPr>
          <w:rFonts w:ascii="Bookman Old Style" w:hAnsi="Bookman Old Style"/>
          <w:sz w:val="28"/>
          <w:szCs w:val="28"/>
          <w:lang w:eastAsia="es-ES_tradnl"/>
        </w:rPr>
        <w:t xml:space="preserve">circunscribe </w:t>
      </w:r>
      <w:r w:rsidRPr="00242216">
        <w:rPr>
          <w:rFonts w:ascii="Bookman Old Style" w:hAnsi="Bookman Old Style"/>
          <w:i/>
          <w:sz w:val="28"/>
          <w:szCs w:val="28"/>
          <w:lang w:val="es-CO"/>
        </w:rPr>
        <w:t>“</w:t>
      </w:r>
      <w:r w:rsidR="00D709C6" w:rsidRPr="00242216">
        <w:rPr>
          <w:rFonts w:ascii="Bookman Old Style" w:hAnsi="Bookman Old Style" w:cs="Arial"/>
          <w:i/>
          <w:sz w:val="28"/>
          <w:szCs w:val="28"/>
          <w:lang w:val="es-CO"/>
        </w:rPr>
        <w:t>a una fecha no anterior a octubre de 2023, hasta el 24 de marzo de 2024</w:t>
      </w:r>
      <w:r w:rsidRPr="00242216">
        <w:rPr>
          <w:rFonts w:ascii="Bookman Old Style" w:hAnsi="Bookman Old Style"/>
          <w:i/>
          <w:sz w:val="28"/>
          <w:szCs w:val="28"/>
          <w:lang w:val="es-CO"/>
        </w:rPr>
        <w:t>”</w:t>
      </w:r>
      <w:r w:rsidRPr="00242216">
        <w:rPr>
          <w:rFonts w:ascii="Bookman Old Style" w:hAnsi="Bookman Old Style"/>
          <w:i/>
          <w:sz w:val="28"/>
          <w:szCs w:val="28"/>
        </w:rPr>
        <w:t xml:space="preserve">. </w:t>
      </w:r>
      <w:r w:rsidR="00FA0118" w:rsidRPr="00242216">
        <w:rPr>
          <w:rFonts w:ascii="Bookman Old Style" w:hAnsi="Bookman Old Style"/>
          <w:sz w:val="28"/>
          <w:szCs w:val="28"/>
          <w:lang w:val="es-CO" w:eastAsia="es-ES_tradnl"/>
        </w:rPr>
        <w:t>Por</w:t>
      </w:r>
      <w:r w:rsidRPr="00242216">
        <w:rPr>
          <w:rFonts w:ascii="Bookman Old Style" w:hAnsi="Bookman Old Style"/>
          <w:sz w:val="28"/>
          <w:szCs w:val="28"/>
          <w:lang w:val="es-CO" w:eastAsia="es-ES_tradnl"/>
        </w:rPr>
        <w:t xml:space="preserve"> lo tanto, será a</w:t>
      </w:r>
      <w:r w:rsidRPr="00242216">
        <w:rPr>
          <w:rFonts w:ascii="Bookman Old Style" w:hAnsi="Bookman Old Style"/>
          <w:i/>
          <w:iCs/>
          <w:sz w:val="28"/>
          <w:szCs w:val="28"/>
          <w:lang w:val="es-CO" w:eastAsia="es-ES_tradnl"/>
        </w:rPr>
        <w:t xml:space="preserve"> </w:t>
      </w:r>
      <w:r w:rsidRPr="00242216">
        <w:rPr>
          <w:rFonts w:ascii="Bookman Old Style" w:hAnsi="Bookman Old Style"/>
          <w:iCs/>
          <w:sz w:val="28"/>
          <w:szCs w:val="28"/>
        </w:rPr>
        <w:t>partir de ese marco</w:t>
      </w:r>
      <w:r w:rsidRPr="00242216">
        <w:rPr>
          <w:rFonts w:ascii="Bookman Old Style" w:hAnsi="Bookman Old Style"/>
          <w:i/>
          <w:sz w:val="28"/>
          <w:szCs w:val="28"/>
        </w:rPr>
        <w:t xml:space="preserve"> </w:t>
      </w:r>
      <w:r w:rsidRPr="00242216">
        <w:rPr>
          <w:rFonts w:ascii="Bookman Old Style" w:hAnsi="Bookman Old Style"/>
          <w:iCs/>
          <w:sz w:val="28"/>
          <w:szCs w:val="28"/>
        </w:rPr>
        <w:t>tem</w:t>
      </w:r>
      <w:r w:rsidR="00FA0118" w:rsidRPr="00242216">
        <w:rPr>
          <w:rFonts w:ascii="Bookman Old Style" w:hAnsi="Bookman Old Style"/>
          <w:iCs/>
          <w:sz w:val="28"/>
          <w:szCs w:val="28"/>
        </w:rPr>
        <w:t>por</w:t>
      </w:r>
      <w:r w:rsidRPr="00242216">
        <w:rPr>
          <w:rFonts w:ascii="Bookman Old Style" w:hAnsi="Bookman Old Style"/>
          <w:iCs/>
          <w:sz w:val="28"/>
          <w:szCs w:val="28"/>
        </w:rPr>
        <w:t>al,</w:t>
      </w:r>
      <w:r w:rsidRPr="00242216">
        <w:rPr>
          <w:rFonts w:ascii="Bookman Old Style" w:hAnsi="Bookman Old Style"/>
          <w:i/>
          <w:sz w:val="28"/>
          <w:szCs w:val="28"/>
        </w:rPr>
        <w:t xml:space="preserve"> </w:t>
      </w:r>
      <w:r w:rsidRPr="00242216">
        <w:rPr>
          <w:rFonts w:ascii="Bookman Old Style" w:hAnsi="Bookman Old Style"/>
          <w:iCs/>
          <w:sz w:val="28"/>
          <w:szCs w:val="28"/>
        </w:rPr>
        <w:t>desde el cual se condicionará la procedencia del pedido de extradición.</w:t>
      </w:r>
    </w:p>
    <w:p w14:paraId="68F51CCC" w14:textId="77777777" w:rsidR="00A44139" w:rsidRPr="00242216" w:rsidRDefault="00A44139" w:rsidP="00547924">
      <w:pPr>
        <w:pStyle w:val="Sangra2detindependiente"/>
        <w:spacing w:after="0" w:line="360" w:lineRule="auto"/>
        <w:ind w:left="0" w:firstLine="709"/>
        <w:jc w:val="both"/>
        <w:rPr>
          <w:rFonts w:ascii="Bookman Old Style" w:hAnsi="Bookman Old Style"/>
          <w:sz w:val="28"/>
          <w:szCs w:val="28"/>
          <w:lang w:eastAsia="x-none"/>
        </w:rPr>
      </w:pPr>
    </w:p>
    <w:p w14:paraId="318D0DB2" w14:textId="6669B889" w:rsidR="00A44139" w:rsidRPr="00242216" w:rsidRDefault="00D709C6" w:rsidP="00547924">
      <w:pPr>
        <w:pStyle w:val="Sangra2detindependiente"/>
        <w:spacing w:after="0" w:line="360" w:lineRule="auto"/>
        <w:ind w:left="0" w:firstLine="709"/>
        <w:jc w:val="both"/>
        <w:rPr>
          <w:rFonts w:ascii="Bookman Old Style" w:hAnsi="Bookman Old Style"/>
          <w:sz w:val="28"/>
          <w:szCs w:val="28"/>
        </w:rPr>
      </w:pPr>
      <w:r w:rsidRPr="00242216">
        <w:rPr>
          <w:rFonts w:ascii="Bookman Old Style" w:hAnsi="Bookman Old Style"/>
          <w:sz w:val="28"/>
          <w:szCs w:val="28"/>
        </w:rPr>
        <w:lastRenderedPageBreak/>
        <w:t xml:space="preserve">En relación con la determinación del lugar de ocurrencia de los hechos objeto de requerimiento, tanto la acusación como la declaración jurada de </w:t>
      </w:r>
      <w:r w:rsidRPr="00242216">
        <w:rPr>
          <w:rFonts w:ascii="Bookman Old Style" w:hAnsi="Bookman Old Style"/>
          <w:i/>
          <w:iCs/>
          <w:sz w:val="28"/>
          <w:szCs w:val="28"/>
        </w:rPr>
        <w:t>Barry Ripley</w:t>
      </w:r>
      <w:r w:rsidRPr="00242216">
        <w:rPr>
          <w:rFonts w:ascii="Bookman Old Style" w:hAnsi="Bookman Old Style"/>
          <w:sz w:val="28"/>
          <w:szCs w:val="28"/>
        </w:rPr>
        <w:t>, Agente Especial de la Fuerza Operativa de la Administración para el Control de Drogas (DEA), señalan que la persona reclamada, al parecer, actuaba como uno de los coordinadores de una organización dedicada al tráfico de sustancias ilícitas, la cual operaba desde Colombia con destino a los Estados Unidos de América.</w:t>
      </w:r>
    </w:p>
    <w:p w14:paraId="1E776BA7" w14:textId="77777777" w:rsidR="00D709C6" w:rsidRPr="00242216" w:rsidRDefault="00D709C6" w:rsidP="00547924">
      <w:pPr>
        <w:pStyle w:val="Sangra2detindependiente"/>
        <w:spacing w:after="0" w:line="360" w:lineRule="auto"/>
        <w:ind w:left="0" w:firstLine="709"/>
        <w:jc w:val="both"/>
        <w:rPr>
          <w:rFonts w:ascii="Bookman Old Style" w:hAnsi="Bookman Old Style"/>
          <w:sz w:val="28"/>
          <w:szCs w:val="28"/>
        </w:rPr>
      </w:pPr>
    </w:p>
    <w:p w14:paraId="0B5334CB" w14:textId="6548F7F7" w:rsidR="00A44139" w:rsidRPr="00242216" w:rsidRDefault="00A44139" w:rsidP="00547924">
      <w:pPr>
        <w:pStyle w:val="Sangra2detindependiente"/>
        <w:widowControl w:val="0"/>
        <w:spacing w:after="0" w:line="360" w:lineRule="auto"/>
        <w:ind w:left="0" w:firstLine="709"/>
        <w:jc w:val="both"/>
        <w:rPr>
          <w:rFonts w:ascii="Bookman Old Style" w:hAnsi="Bookman Old Style" w:cs="Arial"/>
          <w:sz w:val="28"/>
          <w:szCs w:val="28"/>
        </w:rPr>
      </w:pPr>
      <w:r w:rsidRPr="00242216">
        <w:rPr>
          <w:rFonts w:ascii="Bookman Old Style" w:hAnsi="Bookman Old Style" w:cs="Arial"/>
          <w:sz w:val="28"/>
          <w:szCs w:val="28"/>
        </w:rPr>
        <w:t xml:space="preserve">De conformidad con lo anterior, a la luz de </w:t>
      </w:r>
      <w:r w:rsidRPr="00242216">
        <w:rPr>
          <w:rFonts w:ascii="Bookman Old Style" w:hAnsi="Bookman Old Style" w:cs="Arial"/>
          <w:i/>
          <w:sz w:val="28"/>
          <w:szCs w:val="28"/>
        </w:rPr>
        <w:t>la teoría mixta o de la ubicuidad</w:t>
      </w:r>
      <w:r w:rsidRPr="00242216">
        <w:rPr>
          <w:rStyle w:val="Refdenotaalpie"/>
          <w:rFonts w:ascii="Bookman Old Style" w:eastAsiaTheme="majorEastAsia" w:hAnsi="Bookman Old Style"/>
          <w:sz w:val="28"/>
          <w:szCs w:val="28"/>
        </w:rPr>
        <w:footnoteReference w:id="4"/>
      </w:r>
      <w:r w:rsidRPr="00242216">
        <w:rPr>
          <w:rFonts w:ascii="Bookman Old Style" w:hAnsi="Bookman Old Style" w:cs="Arial"/>
          <w:i/>
          <w:sz w:val="28"/>
          <w:szCs w:val="28"/>
        </w:rPr>
        <w:t xml:space="preserve">, </w:t>
      </w:r>
      <w:r w:rsidRPr="00242216">
        <w:rPr>
          <w:rFonts w:ascii="Bookman Old Style" w:hAnsi="Bookman Old Style"/>
          <w:sz w:val="28"/>
          <w:szCs w:val="28"/>
          <w:lang w:val="es-CO"/>
        </w:rPr>
        <w:t xml:space="preserve">empleada </w:t>
      </w:r>
      <w:r w:rsidR="00FA0118" w:rsidRPr="00242216">
        <w:rPr>
          <w:rFonts w:ascii="Bookman Old Style" w:hAnsi="Bookman Old Style"/>
          <w:sz w:val="28"/>
          <w:szCs w:val="28"/>
          <w:lang w:val="es-CO"/>
        </w:rPr>
        <w:t>por</w:t>
      </w:r>
      <w:r w:rsidRPr="00242216">
        <w:rPr>
          <w:rFonts w:ascii="Bookman Old Style" w:hAnsi="Bookman Old Style"/>
          <w:sz w:val="28"/>
          <w:szCs w:val="28"/>
          <w:lang w:val="es-CO"/>
        </w:rPr>
        <w:t xml:space="preserve"> </w:t>
      </w:r>
      <w:r w:rsidRPr="00242216">
        <w:rPr>
          <w:rFonts w:ascii="Bookman Old Style" w:hAnsi="Bookman Old Style" w:cs="Arial"/>
          <w:sz w:val="28"/>
          <w:szCs w:val="28"/>
        </w:rPr>
        <w:t xml:space="preserve">la jurisprudencia y la doctrina para determinar el factor territorial en los casos de delitos </w:t>
      </w:r>
      <w:r w:rsidR="00FA0118" w:rsidRPr="00242216">
        <w:rPr>
          <w:rFonts w:ascii="Bookman Old Style" w:hAnsi="Bookman Old Style" w:cs="Arial"/>
          <w:sz w:val="28"/>
          <w:szCs w:val="28"/>
        </w:rPr>
        <w:t>transnacionales</w:t>
      </w:r>
      <w:r w:rsidRPr="00242216">
        <w:rPr>
          <w:rFonts w:ascii="Bookman Old Style" w:hAnsi="Bookman Old Style" w:cs="Arial"/>
          <w:sz w:val="28"/>
          <w:szCs w:val="28"/>
        </w:rPr>
        <w:t xml:space="preserve">, </w:t>
      </w:r>
      <w:r w:rsidRPr="00242216">
        <w:rPr>
          <w:rFonts w:ascii="Bookman Old Style" w:hAnsi="Bookman Old Style"/>
          <w:sz w:val="28"/>
          <w:szCs w:val="28"/>
        </w:rPr>
        <w:t>es viable concluir que las conductas punibles endilgadas al requerido se</w:t>
      </w:r>
      <w:r w:rsidRPr="00242216">
        <w:rPr>
          <w:rFonts w:ascii="Bookman Old Style" w:hAnsi="Bookman Old Style" w:cs="Arial"/>
          <w:sz w:val="28"/>
          <w:szCs w:val="28"/>
        </w:rPr>
        <w:t xml:space="preserve"> entienden ejecutadas también en el territorio del Estado requirente y,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esa misma razón,</w:t>
      </w:r>
      <w:r w:rsidRPr="00242216">
        <w:rPr>
          <w:rFonts w:ascii="Bookman Old Style" w:hAnsi="Bookman Old Style" w:cs="Arial"/>
          <w:i/>
          <w:sz w:val="28"/>
          <w:szCs w:val="28"/>
        </w:rPr>
        <w:t xml:space="preserve"> </w:t>
      </w:r>
      <w:r w:rsidRPr="00242216">
        <w:rPr>
          <w:rFonts w:ascii="Bookman Old Style" w:hAnsi="Bookman Old Style" w:cs="Arial"/>
          <w:sz w:val="28"/>
          <w:szCs w:val="28"/>
        </w:rPr>
        <w:t xml:space="preserve">cometidas en el extranjero. </w:t>
      </w:r>
    </w:p>
    <w:p w14:paraId="121CFC08" w14:textId="77777777" w:rsidR="00A44139" w:rsidRPr="00242216" w:rsidRDefault="00A44139" w:rsidP="00547924">
      <w:pPr>
        <w:pStyle w:val="Sangradetextonormal"/>
        <w:spacing w:after="0" w:line="360" w:lineRule="auto"/>
        <w:ind w:left="0" w:firstLine="709"/>
        <w:jc w:val="both"/>
        <w:rPr>
          <w:rFonts w:ascii="Bookman Old Style" w:hAnsi="Bookman Old Style"/>
          <w:sz w:val="28"/>
          <w:szCs w:val="28"/>
        </w:rPr>
      </w:pPr>
    </w:p>
    <w:p w14:paraId="7CFD7FCA" w14:textId="0A04B7FF" w:rsidR="00A44139" w:rsidRPr="00242216" w:rsidRDefault="00FA0118" w:rsidP="00547924">
      <w:pPr>
        <w:pStyle w:val="Sangradetextonormal"/>
        <w:spacing w:after="0" w:line="360" w:lineRule="auto"/>
        <w:ind w:left="0" w:firstLine="709"/>
        <w:jc w:val="both"/>
        <w:rPr>
          <w:rFonts w:ascii="Bookman Old Style" w:hAnsi="Bookman Old Style"/>
          <w:sz w:val="28"/>
          <w:szCs w:val="28"/>
        </w:rPr>
      </w:pPr>
      <w:r w:rsidRPr="00242216">
        <w:rPr>
          <w:rFonts w:ascii="Bookman Old Style" w:hAnsi="Bookman Old Style" w:cs="Arial"/>
          <w:iCs/>
          <w:sz w:val="28"/>
          <w:szCs w:val="28"/>
          <w:lang w:val="es-CO"/>
        </w:rPr>
        <w:t>Por</w:t>
      </w:r>
      <w:r w:rsidR="00A44139" w:rsidRPr="00242216">
        <w:rPr>
          <w:rFonts w:ascii="Bookman Old Style" w:hAnsi="Bookman Old Style" w:cs="Arial"/>
          <w:iCs/>
          <w:sz w:val="28"/>
          <w:szCs w:val="28"/>
          <w:lang w:val="es-CO"/>
        </w:rPr>
        <w:t xml:space="preserve"> otro lado,</w:t>
      </w:r>
      <w:r w:rsidR="00A44139" w:rsidRPr="00242216">
        <w:rPr>
          <w:rFonts w:ascii="Bookman Old Style" w:hAnsi="Bookman Old Style" w:cs="Arial"/>
          <w:b/>
          <w:iCs/>
          <w:sz w:val="28"/>
          <w:szCs w:val="28"/>
          <w:lang w:val="es-CO"/>
        </w:rPr>
        <w:t xml:space="preserve"> </w:t>
      </w:r>
      <w:r w:rsidR="00A44139" w:rsidRPr="00242216">
        <w:rPr>
          <w:rFonts w:ascii="Bookman Old Style" w:hAnsi="Bookman Old Style"/>
          <w:sz w:val="28"/>
          <w:szCs w:val="28"/>
        </w:rPr>
        <w:t xml:space="preserve">se verifica que los hechos materia de extradición no son objeto del Sistema Integral de Verdad, Justicia, Reparación y No Repetición, y, en particular, de la Jurisdicción Especial para la Paz, pues no tienen relación ni tuvieron ocurrencia en el marco del conflicto interno armado y tampoco opera la prohibición de conceder la extradición de </w:t>
      </w:r>
      <w:r w:rsidR="00A44139" w:rsidRPr="00242216">
        <w:rPr>
          <w:rFonts w:ascii="Bookman Old Style" w:hAnsi="Bookman Old Style"/>
          <w:sz w:val="28"/>
          <w:szCs w:val="28"/>
        </w:rPr>
        <w:lastRenderedPageBreak/>
        <w:t>integrantes de la desmovilizada guerrilla de las FARC-EP, contenida en el artículo 19 transitorio del Acto Legislativo 01 de 2017.</w:t>
      </w:r>
    </w:p>
    <w:p w14:paraId="241C7420" w14:textId="77777777" w:rsidR="00A44139" w:rsidRPr="00242216" w:rsidRDefault="00A44139" w:rsidP="00547924">
      <w:pPr>
        <w:pStyle w:val="Sinespaciado"/>
        <w:spacing w:line="360" w:lineRule="auto"/>
        <w:ind w:firstLine="709"/>
        <w:jc w:val="both"/>
        <w:rPr>
          <w:rFonts w:ascii="Bookman Old Style" w:eastAsia="Batang" w:hAnsi="Bookman Old Style"/>
          <w:sz w:val="28"/>
          <w:szCs w:val="28"/>
        </w:rPr>
      </w:pPr>
    </w:p>
    <w:p w14:paraId="729FC052" w14:textId="5F28C6B9" w:rsidR="00A44139" w:rsidRPr="00242216" w:rsidRDefault="00A44139" w:rsidP="00547924">
      <w:pPr>
        <w:pStyle w:val="Sinespaciado"/>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No consta en el trámite algún elemento indicativo de que</w:t>
      </w:r>
      <w:r w:rsidRPr="00242216">
        <w:rPr>
          <w:rFonts w:ascii="Bookman Old Style" w:hAnsi="Bookman Old Style"/>
          <w:spacing w:val="-3"/>
          <w:sz w:val="28"/>
          <w:szCs w:val="28"/>
          <w:lang w:eastAsia="x-none"/>
        </w:rPr>
        <w:t xml:space="preserve"> </w:t>
      </w:r>
      <w:r w:rsidRPr="00242216">
        <w:rPr>
          <w:rFonts w:ascii="Bookman Old Style" w:hAnsi="Bookman Old Style"/>
          <w:b/>
          <w:bCs/>
          <w:sz w:val="28"/>
          <w:szCs w:val="28"/>
        </w:rPr>
        <w:t>Armando Luis Suárez Calvo</w:t>
      </w:r>
      <w:r w:rsidRPr="00242216">
        <w:rPr>
          <w:rFonts w:ascii="Bookman Old Style" w:hAnsi="Bookman Old Style" w:cs="Arial"/>
          <w:sz w:val="28"/>
          <w:szCs w:val="28"/>
        </w:rPr>
        <w:t xml:space="preserve"> sea integrante de las FARC-EP o que los delitos objeto del requerimiento tengan alguna relación con el conflicto armado. </w:t>
      </w:r>
    </w:p>
    <w:p w14:paraId="75A1FBAD" w14:textId="77777777" w:rsidR="00A44139" w:rsidRPr="00242216" w:rsidRDefault="00A44139" w:rsidP="00547924">
      <w:pPr>
        <w:pStyle w:val="Sinespaciado"/>
        <w:spacing w:line="360" w:lineRule="auto"/>
        <w:ind w:firstLine="709"/>
        <w:jc w:val="both"/>
        <w:rPr>
          <w:rFonts w:ascii="Bookman Old Style" w:hAnsi="Bookman Old Style"/>
          <w:sz w:val="28"/>
          <w:szCs w:val="28"/>
        </w:rPr>
      </w:pPr>
    </w:p>
    <w:p w14:paraId="62411FA5" w14:textId="77777777" w:rsidR="00A44139" w:rsidRPr="00242216" w:rsidRDefault="00A44139" w:rsidP="00547924">
      <w:pPr>
        <w:pStyle w:val="Sangradetextonormal"/>
        <w:spacing w:after="0" w:line="360" w:lineRule="auto"/>
        <w:ind w:left="0" w:firstLine="709"/>
        <w:jc w:val="both"/>
        <w:rPr>
          <w:rFonts w:ascii="Bookman Old Style" w:hAnsi="Bookman Old Style" w:cs="Arial"/>
          <w:bCs/>
          <w:sz w:val="28"/>
          <w:szCs w:val="28"/>
        </w:rPr>
      </w:pPr>
      <w:r w:rsidRPr="00242216">
        <w:rPr>
          <w:rFonts w:ascii="Bookman Old Style" w:hAnsi="Bookman Old Style" w:cs="Arial"/>
          <w:bCs/>
          <w:sz w:val="28"/>
          <w:szCs w:val="28"/>
        </w:rPr>
        <w:t xml:space="preserve">Así, no se evidencia algún motivo constitucional de los previstos en el artículo 35 de la Constitución Política que derive en la improcedencia de la extradición. </w:t>
      </w:r>
    </w:p>
    <w:p w14:paraId="7767EA42" w14:textId="77777777" w:rsidR="00A44139" w:rsidRPr="00242216" w:rsidRDefault="00A44139" w:rsidP="00547924">
      <w:pPr>
        <w:pStyle w:val="Sangradetextonormal"/>
        <w:spacing w:after="0" w:line="360" w:lineRule="auto"/>
        <w:ind w:left="0" w:firstLine="709"/>
        <w:jc w:val="both"/>
        <w:rPr>
          <w:rFonts w:ascii="Bookman Old Style" w:hAnsi="Bookman Old Style"/>
          <w:b/>
          <w:i/>
          <w:sz w:val="28"/>
          <w:szCs w:val="28"/>
        </w:rPr>
      </w:pPr>
    </w:p>
    <w:p w14:paraId="6892E6B4" w14:textId="77777777" w:rsidR="00A44139" w:rsidRPr="00242216" w:rsidRDefault="00A44139" w:rsidP="00547924">
      <w:pPr>
        <w:spacing w:line="360" w:lineRule="auto"/>
        <w:ind w:firstLine="709"/>
        <w:jc w:val="both"/>
        <w:rPr>
          <w:rFonts w:ascii="Bookman Old Style" w:hAnsi="Bookman Old Style" w:cs="Arial"/>
          <w:b/>
          <w:i/>
          <w:sz w:val="28"/>
          <w:szCs w:val="28"/>
          <w:lang w:val="es-ES_tradnl"/>
        </w:rPr>
      </w:pPr>
      <w:r w:rsidRPr="00242216">
        <w:rPr>
          <w:rFonts w:ascii="Bookman Old Style" w:hAnsi="Bookman Old Style" w:cs="Arial"/>
          <w:b/>
          <w:i/>
          <w:sz w:val="28"/>
          <w:szCs w:val="28"/>
          <w:lang w:val="es-ES_tradnl"/>
        </w:rPr>
        <w:t>Presupuestos legales</w:t>
      </w:r>
    </w:p>
    <w:p w14:paraId="66A963A0" w14:textId="77777777" w:rsidR="00A44139" w:rsidRPr="00242216" w:rsidRDefault="00A44139" w:rsidP="00547924">
      <w:pPr>
        <w:spacing w:line="360" w:lineRule="auto"/>
        <w:ind w:firstLine="709"/>
        <w:jc w:val="both"/>
        <w:rPr>
          <w:rFonts w:ascii="Bookman Old Style" w:eastAsia="Batang" w:hAnsi="Bookman Old Style"/>
          <w:sz w:val="28"/>
          <w:szCs w:val="28"/>
        </w:rPr>
      </w:pPr>
    </w:p>
    <w:p w14:paraId="0B5FE1F8" w14:textId="6D7F76AE" w:rsidR="00A44139" w:rsidRPr="00242216" w:rsidRDefault="00A44139" w:rsidP="00547924">
      <w:pPr>
        <w:pStyle w:val="Sangradetextonormal"/>
        <w:spacing w:after="0" w:line="360" w:lineRule="auto"/>
        <w:ind w:left="0" w:firstLine="709"/>
        <w:jc w:val="both"/>
        <w:rPr>
          <w:rFonts w:ascii="Bookman Old Style" w:hAnsi="Bookman Old Style"/>
          <w:b/>
          <w:i/>
          <w:sz w:val="28"/>
          <w:szCs w:val="28"/>
        </w:rPr>
      </w:pPr>
      <w:r w:rsidRPr="00242216">
        <w:rPr>
          <w:rFonts w:ascii="Bookman Old Style" w:hAnsi="Bookman Old Style"/>
          <w:b/>
          <w:i/>
          <w:sz w:val="28"/>
          <w:szCs w:val="28"/>
        </w:rPr>
        <w:t>Documentos requeridos y validez formal de los a</w:t>
      </w:r>
      <w:r w:rsidR="00FA0118" w:rsidRPr="00242216">
        <w:rPr>
          <w:rFonts w:ascii="Bookman Old Style" w:hAnsi="Bookman Old Style"/>
          <w:b/>
          <w:i/>
          <w:sz w:val="28"/>
          <w:szCs w:val="28"/>
        </w:rPr>
        <w:t>por</w:t>
      </w:r>
      <w:r w:rsidRPr="00242216">
        <w:rPr>
          <w:rFonts w:ascii="Bookman Old Style" w:hAnsi="Bookman Old Style"/>
          <w:b/>
          <w:i/>
          <w:sz w:val="28"/>
          <w:szCs w:val="28"/>
        </w:rPr>
        <w:t>tados.</w:t>
      </w:r>
    </w:p>
    <w:p w14:paraId="786CAFB2" w14:textId="77777777" w:rsidR="00A44139" w:rsidRPr="00242216" w:rsidRDefault="00A44139" w:rsidP="00547924">
      <w:pPr>
        <w:pStyle w:val="Sangradetextonormal"/>
        <w:spacing w:after="0" w:line="360" w:lineRule="auto"/>
        <w:ind w:left="0" w:firstLine="709"/>
        <w:jc w:val="both"/>
        <w:rPr>
          <w:rFonts w:ascii="Bookman Old Style" w:hAnsi="Bookman Old Style"/>
          <w:b/>
          <w:i/>
          <w:sz w:val="28"/>
          <w:szCs w:val="28"/>
        </w:rPr>
      </w:pPr>
    </w:p>
    <w:p w14:paraId="7C9D403D" w14:textId="25D5BCAC" w:rsidR="00A44139" w:rsidRPr="00242216" w:rsidRDefault="00A44139" w:rsidP="00547924">
      <w:pPr>
        <w:pStyle w:val="Sangradetextonormal"/>
        <w:spacing w:after="0" w:line="360" w:lineRule="auto"/>
        <w:ind w:left="0" w:firstLine="709"/>
        <w:jc w:val="both"/>
        <w:rPr>
          <w:rFonts w:ascii="Bookman Old Style" w:hAnsi="Bookman Old Style"/>
          <w:b/>
          <w:i/>
          <w:sz w:val="28"/>
          <w:szCs w:val="28"/>
        </w:rPr>
      </w:pPr>
      <w:r w:rsidRPr="00242216">
        <w:rPr>
          <w:rFonts w:ascii="Bookman Old Style" w:hAnsi="Bookman Old Style" w:cs="Arial"/>
          <w:sz w:val="28"/>
          <w:szCs w:val="28"/>
          <w:lang w:val="es-ES_tradnl"/>
        </w:rPr>
        <w:t xml:space="preserve">El artículo 495 de la Ley 906 de 2004 prevé que la solicitud de extradición debe efectuarse </w:t>
      </w:r>
      <w:r w:rsidR="00FA0118" w:rsidRPr="00242216">
        <w:rPr>
          <w:rFonts w:ascii="Bookman Old Style" w:hAnsi="Bookman Old Style" w:cs="Arial"/>
          <w:sz w:val="28"/>
          <w:szCs w:val="28"/>
          <w:lang w:val="es-ES_tradnl"/>
        </w:rPr>
        <w:t>por</w:t>
      </w:r>
      <w:r w:rsidRPr="00242216">
        <w:rPr>
          <w:rFonts w:ascii="Bookman Old Style" w:hAnsi="Bookman Old Style" w:cs="Arial"/>
          <w:sz w:val="28"/>
          <w:szCs w:val="28"/>
          <w:lang w:val="es-ES_tradnl"/>
        </w:rPr>
        <w:t xml:space="preserve"> vía diplomática. Excepcionalmente, </w:t>
      </w:r>
      <w:r w:rsidR="00FA0118" w:rsidRPr="00242216">
        <w:rPr>
          <w:rFonts w:ascii="Bookman Old Style" w:hAnsi="Bookman Old Style" w:cs="Arial"/>
          <w:sz w:val="28"/>
          <w:szCs w:val="28"/>
          <w:lang w:val="es-ES_tradnl"/>
        </w:rPr>
        <w:t>por</w:t>
      </w:r>
      <w:r w:rsidRPr="00242216">
        <w:rPr>
          <w:rFonts w:ascii="Bookman Old Style" w:hAnsi="Bookman Old Style" w:cs="Arial"/>
          <w:sz w:val="28"/>
          <w:szCs w:val="28"/>
          <w:lang w:val="es-ES_tradnl"/>
        </w:rPr>
        <w:t xml:space="preserve"> la consular o de gobierno a gobierno, para lo cual se adjuntará copia auténtica del fallo o de la acusación proferida en el extranjero, con indicación de los actos que determinan la petición, así como del lugar y fecha en que fueron ejecutados, los datos que permitan establecer la plena identidad de la persona reclamada y copia auténtica de las disposiciones penales aplicables al caso. Tales documentos deben ser expedidos en la forma prevista en la </w:t>
      </w:r>
      <w:r w:rsidRPr="00242216">
        <w:rPr>
          <w:rFonts w:ascii="Bookman Old Style" w:hAnsi="Bookman Old Style" w:cs="Arial"/>
          <w:sz w:val="28"/>
          <w:szCs w:val="28"/>
          <w:lang w:val="es-ES_tradnl"/>
        </w:rPr>
        <w:lastRenderedPageBreak/>
        <w:t>legislación del país requirente y traducidos al castellano, de ser necesario.</w:t>
      </w:r>
    </w:p>
    <w:p w14:paraId="37B658AD" w14:textId="77777777" w:rsidR="00A44139" w:rsidRPr="00242216" w:rsidRDefault="00A44139" w:rsidP="00547924">
      <w:pPr>
        <w:pStyle w:val="Sangradetextonormal"/>
        <w:spacing w:after="0" w:line="360" w:lineRule="auto"/>
        <w:ind w:left="0" w:firstLine="709"/>
        <w:jc w:val="both"/>
        <w:rPr>
          <w:rFonts w:ascii="Bookman Old Style" w:hAnsi="Bookman Old Style"/>
          <w:b/>
          <w:i/>
          <w:sz w:val="28"/>
          <w:szCs w:val="28"/>
        </w:rPr>
      </w:pPr>
    </w:p>
    <w:p w14:paraId="6974A9B4" w14:textId="012557ED" w:rsidR="00A44139" w:rsidRPr="00242216" w:rsidRDefault="00A44139" w:rsidP="00547924">
      <w:pPr>
        <w:spacing w:line="360" w:lineRule="auto"/>
        <w:ind w:firstLine="709"/>
        <w:jc w:val="both"/>
        <w:rPr>
          <w:rFonts w:ascii="Bookman Old Style" w:hAnsi="Bookman Old Style" w:cs="Arial"/>
          <w:iCs/>
          <w:sz w:val="28"/>
          <w:szCs w:val="28"/>
        </w:rPr>
      </w:pPr>
      <w:r w:rsidRPr="00242216">
        <w:rPr>
          <w:rFonts w:ascii="Bookman Old Style" w:hAnsi="Bookman Old Style" w:cs="Arial"/>
          <w:sz w:val="28"/>
          <w:szCs w:val="28"/>
          <w:lang w:val="es-ES_tradnl"/>
        </w:rPr>
        <w:t>A su vez, el inciso 2</w:t>
      </w:r>
      <w:r w:rsidR="00D709C6" w:rsidRPr="00242216">
        <w:rPr>
          <w:rFonts w:ascii="Bookman Old Style" w:hAnsi="Bookman Old Style" w:cs="Arial"/>
          <w:sz w:val="28"/>
          <w:szCs w:val="28"/>
          <w:lang w:val="es-ES_tradnl"/>
        </w:rPr>
        <w:t>º</w:t>
      </w:r>
      <w:r w:rsidRPr="00242216">
        <w:rPr>
          <w:rFonts w:ascii="Bookman Old Style" w:hAnsi="Bookman Old Style" w:cs="Arial"/>
          <w:sz w:val="28"/>
          <w:szCs w:val="28"/>
          <w:lang w:val="es-ES_tradnl"/>
        </w:rPr>
        <w:t xml:space="preserve"> del artículo 251 del Código General del Proceso, en lo pertinente, preceptúa que </w:t>
      </w:r>
      <w:r w:rsidRPr="00242216">
        <w:rPr>
          <w:rFonts w:ascii="Bookman Old Style" w:hAnsi="Bookman Old Style" w:cs="Arial"/>
          <w:i/>
          <w:sz w:val="28"/>
          <w:szCs w:val="28"/>
          <w:lang w:val="es-ES_tradnl"/>
        </w:rPr>
        <w:t xml:space="preserve">«[l]os documentos públicos otorgados en país extranjero </w:t>
      </w:r>
      <w:r w:rsidR="00FA0118" w:rsidRPr="00242216">
        <w:rPr>
          <w:rFonts w:ascii="Bookman Old Style" w:hAnsi="Bookman Old Style" w:cs="Arial"/>
          <w:i/>
          <w:sz w:val="28"/>
          <w:szCs w:val="28"/>
          <w:lang w:val="es-ES_tradnl"/>
        </w:rPr>
        <w:t>por</w:t>
      </w:r>
      <w:r w:rsidRPr="00242216">
        <w:rPr>
          <w:rFonts w:ascii="Bookman Old Style" w:hAnsi="Bookman Old Style" w:cs="Arial"/>
          <w:i/>
          <w:sz w:val="28"/>
          <w:szCs w:val="28"/>
          <w:lang w:val="es-ES_tradnl"/>
        </w:rPr>
        <w:t xml:space="preserve"> funcionario de este o con su intervención, se a</w:t>
      </w:r>
      <w:r w:rsidR="00FA0118" w:rsidRPr="00242216">
        <w:rPr>
          <w:rFonts w:ascii="Bookman Old Style" w:hAnsi="Bookman Old Style" w:cs="Arial"/>
          <w:i/>
          <w:sz w:val="28"/>
          <w:szCs w:val="28"/>
          <w:lang w:val="es-ES_tradnl"/>
        </w:rPr>
        <w:t>por</w:t>
      </w:r>
      <w:r w:rsidRPr="00242216">
        <w:rPr>
          <w:rFonts w:ascii="Bookman Old Style" w:hAnsi="Bookman Old Style" w:cs="Arial"/>
          <w:i/>
          <w:sz w:val="28"/>
          <w:szCs w:val="28"/>
          <w:lang w:val="es-ES_tradnl"/>
        </w:rPr>
        <w:t xml:space="preserve">tarán apostillados de conformidad con lo establecido en los tratados internacionales ratificados </w:t>
      </w:r>
      <w:r w:rsidR="00FA0118" w:rsidRPr="00242216">
        <w:rPr>
          <w:rFonts w:ascii="Bookman Old Style" w:hAnsi="Bookman Old Style" w:cs="Arial"/>
          <w:i/>
          <w:sz w:val="28"/>
          <w:szCs w:val="28"/>
          <w:lang w:val="es-ES_tradnl"/>
        </w:rPr>
        <w:t>por</w:t>
      </w:r>
      <w:r w:rsidRPr="00242216">
        <w:rPr>
          <w:rFonts w:ascii="Bookman Old Style" w:hAnsi="Bookman Old Style" w:cs="Arial"/>
          <w:i/>
          <w:sz w:val="28"/>
          <w:szCs w:val="28"/>
          <w:lang w:val="es-ES_tradnl"/>
        </w:rPr>
        <w:t xml:space="preserve"> Colombia”</w:t>
      </w:r>
      <w:r w:rsidRPr="00242216">
        <w:rPr>
          <w:rFonts w:ascii="Bookman Old Style" w:hAnsi="Bookman Old Style" w:cs="Arial"/>
          <w:sz w:val="28"/>
          <w:szCs w:val="28"/>
          <w:lang w:val="es-ES_tradnl"/>
        </w:rPr>
        <w:t xml:space="preserve">. </w:t>
      </w:r>
      <w:r w:rsidRPr="00242216">
        <w:rPr>
          <w:rFonts w:ascii="Bookman Old Style" w:hAnsi="Bookman Old Style" w:cs="Arial"/>
          <w:iCs/>
          <w:sz w:val="28"/>
          <w:szCs w:val="28"/>
        </w:rPr>
        <w:t xml:space="preserve">Los documentos que cumplan los anteriores requisitos, </w:t>
      </w:r>
      <w:proofErr w:type="gramStart"/>
      <w:r w:rsidRPr="00242216">
        <w:rPr>
          <w:rFonts w:ascii="Bookman Old Style" w:hAnsi="Bookman Old Style" w:cs="Arial"/>
          <w:iCs/>
          <w:sz w:val="28"/>
          <w:szCs w:val="28"/>
        </w:rPr>
        <w:t>añade</w:t>
      </w:r>
      <w:proofErr w:type="gramEnd"/>
      <w:r w:rsidRPr="00242216">
        <w:rPr>
          <w:rFonts w:ascii="Bookman Old Style" w:hAnsi="Bookman Old Style" w:cs="Arial"/>
          <w:iCs/>
          <w:sz w:val="28"/>
          <w:szCs w:val="28"/>
        </w:rPr>
        <w:t xml:space="preserve"> el inciso 3 </w:t>
      </w:r>
      <w:r w:rsidRPr="00242216">
        <w:rPr>
          <w:rFonts w:ascii="Bookman Old Style" w:hAnsi="Bookman Old Style" w:cs="Arial"/>
          <w:i/>
          <w:sz w:val="28"/>
          <w:szCs w:val="28"/>
        </w:rPr>
        <w:t>ibidem</w:t>
      </w:r>
      <w:r w:rsidRPr="00242216">
        <w:rPr>
          <w:rFonts w:ascii="Bookman Old Style" w:hAnsi="Bookman Old Style" w:cs="Arial"/>
          <w:iCs/>
          <w:sz w:val="28"/>
          <w:szCs w:val="28"/>
        </w:rPr>
        <w:t>, se entenderán otorgados conforme a la ley del respectivo país.</w:t>
      </w:r>
    </w:p>
    <w:p w14:paraId="3B9F5BD2" w14:textId="77777777" w:rsidR="00A44139" w:rsidRPr="00242216" w:rsidRDefault="00A44139" w:rsidP="00547924">
      <w:pPr>
        <w:spacing w:line="360" w:lineRule="auto"/>
        <w:ind w:firstLine="709"/>
        <w:jc w:val="both"/>
        <w:rPr>
          <w:rFonts w:ascii="Bookman Old Style" w:hAnsi="Bookman Old Style" w:cs="Arial"/>
          <w:iCs/>
          <w:sz w:val="28"/>
          <w:szCs w:val="28"/>
        </w:rPr>
      </w:pPr>
    </w:p>
    <w:p w14:paraId="6B9263AC" w14:textId="6D8BC33C"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iCs/>
          <w:sz w:val="28"/>
          <w:szCs w:val="28"/>
        </w:rPr>
        <w:t xml:space="preserve">Tanto </w:t>
      </w:r>
      <w:r w:rsidRPr="00242216">
        <w:rPr>
          <w:rFonts w:ascii="Bookman Old Style" w:hAnsi="Bookman Old Style"/>
          <w:sz w:val="28"/>
          <w:szCs w:val="28"/>
          <w:lang w:eastAsia="x-none"/>
        </w:rPr>
        <w:t>Estados Unidos de América</w:t>
      </w:r>
      <w:r w:rsidRPr="00242216">
        <w:rPr>
          <w:rStyle w:val="Refdenotaalpie"/>
          <w:rFonts w:ascii="Bookman Old Style" w:eastAsiaTheme="majorEastAsia" w:hAnsi="Bookman Old Style" w:cs="Arial"/>
          <w:iCs/>
          <w:sz w:val="28"/>
          <w:szCs w:val="28"/>
        </w:rPr>
        <w:footnoteReference w:id="5"/>
      </w:r>
      <w:r w:rsidRPr="00242216">
        <w:rPr>
          <w:rFonts w:ascii="Bookman Old Style" w:hAnsi="Bookman Old Style" w:cs="Arial"/>
          <w:iCs/>
          <w:sz w:val="28"/>
          <w:szCs w:val="28"/>
        </w:rPr>
        <w:t>, como la República de Colombia</w:t>
      </w:r>
      <w:r w:rsidRPr="00242216">
        <w:rPr>
          <w:rStyle w:val="Refdenotaalpie"/>
          <w:rFonts w:ascii="Bookman Old Style" w:eastAsiaTheme="majorEastAsia" w:hAnsi="Bookman Old Style" w:cs="Arial"/>
          <w:iCs/>
          <w:sz w:val="28"/>
          <w:szCs w:val="28"/>
        </w:rPr>
        <w:footnoteReference w:id="6"/>
      </w:r>
      <w:r w:rsidRPr="00242216">
        <w:rPr>
          <w:rFonts w:ascii="Bookman Old Style" w:hAnsi="Bookman Old Style" w:cs="Arial"/>
          <w:iCs/>
          <w:sz w:val="28"/>
          <w:szCs w:val="28"/>
        </w:rPr>
        <w:t xml:space="preserve"> se adhirieron a la </w:t>
      </w:r>
      <w:r w:rsidRPr="00242216">
        <w:rPr>
          <w:rFonts w:ascii="Bookman Old Style" w:hAnsi="Bookman Old Style" w:cs="Arial"/>
          <w:i/>
          <w:iCs/>
          <w:sz w:val="28"/>
          <w:szCs w:val="28"/>
        </w:rPr>
        <w:t>Convención sobre la Abolición del Requisito de Legalización para Documentos Públicos Extranjeros</w:t>
      </w:r>
      <w:r w:rsidRPr="00242216">
        <w:rPr>
          <w:rFonts w:ascii="Bookman Old Style" w:hAnsi="Bookman Old Style" w:cs="Arial"/>
          <w:sz w:val="28"/>
          <w:szCs w:val="28"/>
        </w:rPr>
        <w:t xml:space="preserve">, suscrita en La Haya el 5 de octubre de 1961, que suprimió la legalización diplomática o consular de documentos públicos expedidos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un Estado contratante que deban ser exhibidos en el territorio de otro, entre ellos, los librados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una autoridad o funcionario relacionado con las Cortes o Tribunales de un Estado.</w:t>
      </w:r>
    </w:p>
    <w:p w14:paraId="6A06BC43" w14:textId="77777777" w:rsidR="00A44139" w:rsidRPr="00242216" w:rsidRDefault="00A44139" w:rsidP="00547924">
      <w:pPr>
        <w:spacing w:line="360" w:lineRule="auto"/>
        <w:ind w:firstLine="709"/>
        <w:jc w:val="both"/>
        <w:rPr>
          <w:rFonts w:ascii="Bookman Old Style" w:hAnsi="Bookman Old Style" w:cs="Arial"/>
          <w:sz w:val="28"/>
          <w:szCs w:val="28"/>
        </w:rPr>
      </w:pPr>
    </w:p>
    <w:p w14:paraId="1F713D12" w14:textId="77777777"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 xml:space="preserve">Aquella disposición prevé, como único trámite exigible para certificar la autenticidad de la firma y a qué título ha </w:t>
      </w:r>
      <w:r w:rsidRPr="00242216">
        <w:rPr>
          <w:rFonts w:ascii="Bookman Old Style" w:hAnsi="Bookman Old Style" w:cs="Arial"/>
          <w:sz w:val="28"/>
          <w:szCs w:val="28"/>
        </w:rPr>
        <w:lastRenderedPageBreak/>
        <w:t xml:space="preserve">actuado la persona que suscribe el documento, la adición de un certificado llamado </w:t>
      </w:r>
      <w:r w:rsidRPr="00242216">
        <w:rPr>
          <w:rFonts w:ascii="Bookman Old Style" w:hAnsi="Bookman Old Style" w:cs="Arial"/>
          <w:i/>
          <w:iCs/>
          <w:sz w:val="28"/>
          <w:szCs w:val="28"/>
        </w:rPr>
        <w:t>“Apostille”</w:t>
      </w:r>
      <w:r w:rsidRPr="00242216">
        <w:rPr>
          <w:rFonts w:ascii="Bookman Old Style" w:hAnsi="Bookman Old Style" w:cs="Arial"/>
          <w:sz w:val="28"/>
          <w:szCs w:val="28"/>
        </w:rPr>
        <w:t>.</w:t>
      </w:r>
    </w:p>
    <w:p w14:paraId="56409023" w14:textId="77777777" w:rsidR="00A44139" w:rsidRPr="00242216" w:rsidRDefault="00A44139" w:rsidP="00547924">
      <w:pPr>
        <w:spacing w:line="360" w:lineRule="auto"/>
        <w:ind w:firstLine="709"/>
        <w:jc w:val="both"/>
        <w:rPr>
          <w:rFonts w:ascii="Bookman Old Style" w:hAnsi="Bookman Old Style" w:cs="Arial"/>
          <w:sz w:val="28"/>
          <w:szCs w:val="28"/>
        </w:rPr>
      </w:pPr>
    </w:p>
    <w:p w14:paraId="05E67C30" w14:textId="50C7B092" w:rsidR="00A44139" w:rsidRPr="00242216" w:rsidRDefault="00A44139" w:rsidP="00547924">
      <w:pPr>
        <w:spacing w:line="360" w:lineRule="auto"/>
        <w:ind w:firstLine="709"/>
        <w:jc w:val="both"/>
        <w:rPr>
          <w:rFonts w:ascii="Bookman Old Style" w:hAnsi="Bookman Old Style"/>
          <w:sz w:val="28"/>
          <w:szCs w:val="28"/>
          <w:lang w:val="es-CO" w:eastAsia="es-ES_tradnl"/>
        </w:rPr>
      </w:pPr>
      <w:r w:rsidRPr="00242216">
        <w:rPr>
          <w:rFonts w:ascii="Bookman Old Style" w:hAnsi="Bookman Old Style" w:cs="Arial"/>
          <w:sz w:val="28"/>
          <w:szCs w:val="28"/>
          <w:lang w:val="es-CO"/>
        </w:rPr>
        <w:t xml:space="preserve">En este asunto, la solicitud se hizo </w:t>
      </w:r>
      <w:r w:rsidR="00FA0118" w:rsidRPr="00242216">
        <w:rPr>
          <w:rFonts w:ascii="Bookman Old Style" w:hAnsi="Bookman Old Style" w:cs="Arial"/>
          <w:sz w:val="28"/>
          <w:szCs w:val="28"/>
          <w:lang w:val="es-CO"/>
        </w:rPr>
        <w:t>por</w:t>
      </w:r>
      <w:r w:rsidRPr="00242216">
        <w:rPr>
          <w:rFonts w:ascii="Bookman Old Style" w:hAnsi="Bookman Old Style" w:cs="Arial"/>
          <w:sz w:val="28"/>
          <w:szCs w:val="28"/>
          <w:lang w:val="es-CO"/>
        </w:rPr>
        <w:t xml:space="preserve"> conducto de la </w:t>
      </w:r>
      <w:r w:rsidRPr="00242216">
        <w:rPr>
          <w:rFonts w:ascii="Bookman Old Style" w:hAnsi="Bookman Old Style"/>
          <w:sz w:val="28"/>
          <w:szCs w:val="28"/>
          <w:lang w:val="es-CO" w:eastAsia="x-none"/>
        </w:rPr>
        <w:t xml:space="preserve">embajada de </w:t>
      </w:r>
      <w:r w:rsidRPr="00242216">
        <w:rPr>
          <w:rFonts w:ascii="Bookman Old Style" w:hAnsi="Bookman Old Style"/>
          <w:sz w:val="28"/>
          <w:szCs w:val="28"/>
          <w:lang w:eastAsia="x-none"/>
        </w:rPr>
        <w:t>Estados Unidos de América</w:t>
      </w:r>
      <w:r w:rsidRPr="00242216">
        <w:rPr>
          <w:rFonts w:ascii="Bookman Old Style" w:hAnsi="Bookman Old Style" w:cs="Arial"/>
          <w:sz w:val="28"/>
          <w:szCs w:val="28"/>
          <w:lang w:val="es-CO"/>
        </w:rPr>
        <w:t xml:space="preserve"> y a ella se acompañó </w:t>
      </w:r>
      <w:r w:rsidRPr="00242216">
        <w:rPr>
          <w:rFonts w:ascii="Bookman Old Style" w:hAnsi="Bookman Old Style"/>
          <w:sz w:val="28"/>
          <w:szCs w:val="28"/>
          <w:lang w:eastAsia="es-ES_tradnl"/>
        </w:rPr>
        <w:t xml:space="preserve">copia de </w:t>
      </w:r>
      <w:r w:rsidR="00D709C6" w:rsidRPr="00242216">
        <w:rPr>
          <w:rFonts w:ascii="Bookman Old Style" w:hAnsi="Bookman Old Style"/>
          <w:sz w:val="28"/>
          <w:szCs w:val="40"/>
        </w:rPr>
        <w:t xml:space="preserve">acusación </w:t>
      </w:r>
      <w:r w:rsidR="00D709C6" w:rsidRPr="00242216">
        <w:rPr>
          <w:rFonts w:ascii="Bookman Old Style" w:hAnsi="Bookman Old Style"/>
          <w:sz w:val="28"/>
          <w:szCs w:val="28"/>
        </w:rPr>
        <w:t xml:space="preserve">No. 4:25-CR-15 (también conocido como Caso 4:25CR-015) dictada el 5 de marzo de 2025, </w:t>
      </w:r>
      <w:r w:rsidR="00FA0118" w:rsidRPr="00242216">
        <w:rPr>
          <w:rFonts w:ascii="Bookman Old Style" w:hAnsi="Bookman Old Style"/>
          <w:sz w:val="28"/>
          <w:szCs w:val="28"/>
        </w:rPr>
        <w:t>por</w:t>
      </w:r>
      <w:r w:rsidR="00D709C6" w:rsidRPr="00242216">
        <w:rPr>
          <w:rFonts w:ascii="Bookman Old Style" w:hAnsi="Bookman Old Style"/>
          <w:sz w:val="28"/>
          <w:szCs w:val="28"/>
        </w:rPr>
        <w:t xml:space="preserve"> el Tribunal Distrital de los Estados Unidos para el Distrito Sur de Georgia</w:t>
      </w:r>
      <w:r w:rsidRPr="00242216">
        <w:rPr>
          <w:rFonts w:ascii="Bookman Old Style" w:hAnsi="Bookman Old Style"/>
          <w:iCs/>
          <w:sz w:val="28"/>
          <w:szCs w:val="28"/>
          <w:lang w:eastAsia="es-ES_tradnl"/>
        </w:rPr>
        <w:t xml:space="preserve">. También fueron remitidas las </w:t>
      </w:r>
      <w:r w:rsidRPr="00242216">
        <w:rPr>
          <w:rFonts w:ascii="Bookman Old Style" w:hAnsi="Bookman Old Style"/>
          <w:sz w:val="28"/>
          <w:szCs w:val="28"/>
          <w:lang w:eastAsia="es-ES_tradnl"/>
        </w:rPr>
        <w:t>declaraciones juradas de</w:t>
      </w:r>
      <w:r w:rsidRPr="00242216">
        <w:rPr>
          <w:rFonts w:ascii="Bookman Old Style" w:eastAsia="Calibri" w:hAnsi="Bookman Old Style" w:cs="TimesNewRomanPSMT"/>
          <w:sz w:val="28"/>
          <w:szCs w:val="28"/>
          <w:lang w:val="es-CO" w:eastAsia="es-CO"/>
        </w:rPr>
        <w:t xml:space="preserve"> </w:t>
      </w:r>
      <w:r w:rsidR="00D709C6" w:rsidRPr="00242216">
        <w:rPr>
          <w:rFonts w:ascii="Bookman Old Style" w:hAnsi="Bookman Old Style"/>
          <w:i/>
          <w:sz w:val="28"/>
          <w:szCs w:val="40"/>
        </w:rPr>
        <w:t>Marcela C. Mateo,</w:t>
      </w:r>
      <w:r w:rsidR="00D709C6" w:rsidRPr="00242216">
        <w:rPr>
          <w:rFonts w:ascii="Bookman Old Style" w:hAnsi="Bookman Old Style"/>
          <w:sz w:val="28"/>
          <w:szCs w:val="40"/>
        </w:rPr>
        <w:t xml:space="preserve"> </w:t>
      </w:r>
      <w:r w:rsidR="00D709C6" w:rsidRPr="00242216">
        <w:rPr>
          <w:rFonts w:ascii="Bookman Old Style" w:hAnsi="Bookman Old Style"/>
          <w:sz w:val="28"/>
          <w:szCs w:val="40"/>
          <w:lang w:val="es-CO"/>
        </w:rPr>
        <w:t>Fiscal Auxiliar de los Estados Unidos para el Distrito Sur de Georgia</w:t>
      </w:r>
      <w:r w:rsidRPr="00242216">
        <w:rPr>
          <w:rFonts w:ascii="Bookman Old Style" w:hAnsi="Bookman Old Style"/>
          <w:sz w:val="28"/>
          <w:szCs w:val="28"/>
          <w:lang w:eastAsia="es-ES_tradnl"/>
        </w:rPr>
        <w:t xml:space="preserve">, y de </w:t>
      </w:r>
      <w:r w:rsidR="00D709C6" w:rsidRPr="00242216">
        <w:rPr>
          <w:rFonts w:ascii="Bookman Old Style" w:hAnsi="Bookman Old Style"/>
          <w:i/>
          <w:sz w:val="28"/>
          <w:szCs w:val="40"/>
        </w:rPr>
        <w:t>Barry Ripley</w:t>
      </w:r>
      <w:r w:rsidR="00D709C6" w:rsidRPr="00242216">
        <w:rPr>
          <w:rFonts w:ascii="Bookman Old Style" w:hAnsi="Bookman Old Style"/>
          <w:sz w:val="28"/>
          <w:szCs w:val="40"/>
        </w:rPr>
        <w:t xml:space="preserve">, Agente Especial de </w:t>
      </w:r>
      <w:r w:rsidR="00FA0118" w:rsidRPr="00242216">
        <w:rPr>
          <w:rFonts w:ascii="Bookman Old Style" w:hAnsi="Bookman Old Style"/>
          <w:sz w:val="28"/>
          <w:szCs w:val="40"/>
        </w:rPr>
        <w:t>F</w:t>
      </w:r>
      <w:r w:rsidR="00D709C6" w:rsidRPr="00242216">
        <w:rPr>
          <w:rFonts w:ascii="Bookman Old Style" w:hAnsi="Bookman Old Style"/>
          <w:sz w:val="28"/>
          <w:szCs w:val="40"/>
        </w:rPr>
        <w:t>uerza Operativa de la Administración para el Control de Drogas (DEA)</w:t>
      </w:r>
      <w:r w:rsidRPr="00242216">
        <w:rPr>
          <w:rFonts w:ascii="Bookman Old Style" w:hAnsi="Bookman Old Style"/>
          <w:sz w:val="28"/>
          <w:szCs w:val="28"/>
          <w:lang w:val="es-CO" w:eastAsia="es-ES_tradnl"/>
        </w:rPr>
        <w:t xml:space="preserve">, rendidas el </w:t>
      </w:r>
      <w:r w:rsidR="00D04444" w:rsidRPr="00242216">
        <w:rPr>
          <w:rFonts w:ascii="Bookman Old Style" w:hAnsi="Bookman Old Style"/>
          <w:sz w:val="28"/>
          <w:szCs w:val="28"/>
          <w:lang w:val="es-CO" w:eastAsia="es-ES_tradnl"/>
        </w:rPr>
        <w:t>8</w:t>
      </w:r>
      <w:r w:rsidRPr="00242216">
        <w:rPr>
          <w:rFonts w:ascii="Bookman Old Style" w:hAnsi="Bookman Old Style"/>
          <w:sz w:val="28"/>
          <w:szCs w:val="28"/>
          <w:lang w:val="es-CO" w:eastAsia="es-ES_tradnl"/>
        </w:rPr>
        <w:t xml:space="preserve"> de octubre de 2025</w:t>
      </w:r>
      <w:r w:rsidRPr="00242216">
        <w:rPr>
          <w:rFonts w:ascii="Bookman Old Style" w:hAnsi="Bookman Old Style"/>
          <w:sz w:val="28"/>
          <w:szCs w:val="28"/>
          <w:lang w:eastAsia="es-ES_tradnl"/>
        </w:rPr>
        <w:t>.</w:t>
      </w:r>
      <w:r w:rsidRPr="00242216">
        <w:rPr>
          <w:rFonts w:ascii="Bookman Old Style" w:hAnsi="Bookman Old Style"/>
          <w:sz w:val="28"/>
          <w:szCs w:val="28"/>
          <w:lang w:val="es-CO" w:eastAsia="es-ES_tradnl"/>
        </w:rPr>
        <w:t xml:space="preserve"> </w:t>
      </w:r>
    </w:p>
    <w:p w14:paraId="7636FF5F" w14:textId="77777777" w:rsidR="00A44139" w:rsidRPr="00242216" w:rsidRDefault="00A44139" w:rsidP="00547924">
      <w:pPr>
        <w:spacing w:line="360" w:lineRule="auto"/>
        <w:ind w:firstLine="709"/>
        <w:jc w:val="both"/>
        <w:rPr>
          <w:rFonts w:ascii="Bookman Old Style" w:hAnsi="Bookman Old Style"/>
          <w:sz w:val="28"/>
          <w:szCs w:val="28"/>
          <w:lang w:val="es-CO" w:eastAsia="es-ES_tradnl"/>
        </w:rPr>
      </w:pPr>
    </w:p>
    <w:p w14:paraId="36EFD9B8" w14:textId="01FC891F"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sz w:val="28"/>
          <w:szCs w:val="28"/>
          <w:lang w:val="es-CO" w:eastAsia="es-ES_tradnl"/>
        </w:rPr>
        <w:t>So</w:t>
      </w:r>
      <w:r w:rsidR="00FA0118" w:rsidRPr="00242216">
        <w:rPr>
          <w:rFonts w:ascii="Bookman Old Style" w:hAnsi="Bookman Old Style"/>
          <w:sz w:val="28"/>
          <w:szCs w:val="28"/>
          <w:lang w:val="es-CO" w:eastAsia="es-ES_tradnl"/>
        </w:rPr>
        <w:t>por</w:t>
      </w:r>
      <w:r w:rsidRPr="00242216">
        <w:rPr>
          <w:rFonts w:ascii="Bookman Old Style" w:hAnsi="Bookman Old Style"/>
          <w:sz w:val="28"/>
          <w:szCs w:val="28"/>
          <w:lang w:val="es-CO" w:eastAsia="es-ES_tradnl"/>
        </w:rPr>
        <w:t xml:space="preserve">tes </w:t>
      </w:r>
      <w:r w:rsidRPr="00242216">
        <w:rPr>
          <w:rFonts w:ascii="Bookman Old Style" w:hAnsi="Bookman Old Style"/>
          <w:sz w:val="28"/>
          <w:szCs w:val="28"/>
          <w:lang w:eastAsia="es-ES_tradnl"/>
        </w:rPr>
        <w:t xml:space="preserve">contentivos de </w:t>
      </w:r>
      <w:r w:rsidRPr="00242216">
        <w:rPr>
          <w:rFonts w:ascii="Bookman Old Style" w:hAnsi="Bookman Old Style" w:cs="Arial"/>
          <w:sz w:val="28"/>
          <w:szCs w:val="28"/>
          <w:lang w:val="es-CO"/>
        </w:rPr>
        <w:t xml:space="preserve">los cargos que sustentan la petición de entrega, el lugar y las fechas de su ejecución y las normas presuntamente trasgredidas. En los demás documentos allegados se ofrece información necesaria para establecer la plena identidad de la persona requerida. </w:t>
      </w:r>
      <w:r w:rsidRPr="00242216">
        <w:rPr>
          <w:rFonts w:ascii="Bookman Old Style" w:hAnsi="Bookman Old Style" w:cs="Arial"/>
          <w:sz w:val="28"/>
          <w:szCs w:val="28"/>
        </w:rPr>
        <w:t xml:space="preserve">Además, se anexó la copia traducida de las normas del </w:t>
      </w:r>
      <w:r w:rsidRPr="00242216">
        <w:rPr>
          <w:rFonts w:ascii="Bookman Old Style" w:hAnsi="Bookman Old Style"/>
          <w:sz w:val="28"/>
          <w:szCs w:val="28"/>
        </w:rPr>
        <w:t>Código de Estados Unidos</w:t>
      </w:r>
      <w:r w:rsidRPr="00242216">
        <w:rPr>
          <w:rFonts w:ascii="Bookman Old Style" w:hAnsi="Bookman Old Style" w:cs="Arial"/>
          <w:sz w:val="28"/>
          <w:szCs w:val="28"/>
        </w:rPr>
        <w:t xml:space="preserve"> aplicables al caso del requerido.</w:t>
      </w:r>
    </w:p>
    <w:p w14:paraId="2A804B93" w14:textId="77777777" w:rsidR="00A44139" w:rsidRPr="00242216" w:rsidRDefault="00A44139" w:rsidP="00547924">
      <w:pPr>
        <w:spacing w:line="360" w:lineRule="auto"/>
        <w:ind w:firstLine="709"/>
        <w:jc w:val="both"/>
        <w:rPr>
          <w:rFonts w:ascii="Bookman Old Style" w:hAnsi="Bookman Old Style" w:cs="Arial"/>
          <w:sz w:val="28"/>
          <w:szCs w:val="28"/>
          <w:lang w:val="es-CO"/>
        </w:rPr>
      </w:pPr>
    </w:p>
    <w:p w14:paraId="16E0172E" w14:textId="428EC0C1"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lang w:val="es-CO"/>
        </w:rPr>
        <w:t xml:space="preserve">Los documentos están certificados y autenticados </w:t>
      </w:r>
      <w:r w:rsidR="00FA0118" w:rsidRPr="00242216">
        <w:rPr>
          <w:rFonts w:ascii="Bookman Old Style" w:hAnsi="Bookman Old Style" w:cs="Arial"/>
          <w:sz w:val="28"/>
          <w:szCs w:val="28"/>
          <w:lang w:val="es-CO"/>
        </w:rPr>
        <w:t>por</w:t>
      </w:r>
      <w:r w:rsidRPr="00242216">
        <w:rPr>
          <w:rFonts w:ascii="Bookman Old Style" w:hAnsi="Bookman Old Style" w:cs="Arial"/>
          <w:sz w:val="28"/>
          <w:szCs w:val="28"/>
          <w:lang w:val="es-CO"/>
        </w:rPr>
        <w:t xml:space="preserve"> las autoridades del país requirente, así como traducidos al castellano, de acuerdo con </w:t>
      </w:r>
      <w:r w:rsidRPr="00242216">
        <w:rPr>
          <w:rFonts w:ascii="Bookman Old Style" w:hAnsi="Bookman Old Style" w:cs="Arial"/>
          <w:sz w:val="28"/>
          <w:szCs w:val="28"/>
        </w:rPr>
        <w:t xml:space="preserve">el certificado de apostilla de </w:t>
      </w:r>
      <w:r w:rsidR="00D04444" w:rsidRPr="00242216">
        <w:rPr>
          <w:rFonts w:ascii="Bookman Old Style" w:hAnsi="Bookman Old Style" w:cs="Arial"/>
          <w:sz w:val="28"/>
          <w:szCs w:val="28"/>
        </w:rPr>
        <w:t>21 de octubre</w:t>
      </w:r>
      <w:r w:rsidRPr="00242216">
        <w:rPr>
          <w:rFonts w:ascii="Bookman Old Style" w:hAnsi="Bookman Old Style" w:cs="Arial"/>
          <w:sz w:val="28"/>
          <w:szCs w:val="28"/>
        </w:rPr>
        <w:t xml:space="preserve"> de 2025, suscrito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w:t>
      </w:r>
      <w:r w:rsidR="00D04444" w:rsidRPr="00242216">
        <w:rPr>
          <w:rFonts w:ascii="Bookman Old Style" w:hAnsi="Bookman Old Style" w:cs="Arial"/>
          <w:i/>
          <w:iCs/>
          <w:sz w:val="28"/>
          <w:szCs w:val="28"/>
        </w:rPr>
        <w:t>Fernesia T. Crawford</w:t>
      </w:r>
      <w:r w:rsidRPr="00242216">
        <w:rPr>
          <w:rFonts w:ascii="Bookman Old Style" w:hAnsi="Bookman Old Style" w:cs="Arial"/>
          <w:sz w:val="28"/>
          <w:szCs w:val="28"/>
        </w:rPr>
        <w:t xml:space="preserve">, </w:t>
      </w:r>
      <w:r w:rsidRPr="00242216">
        <w:rPr>
          <w:rFonts w:ascii="Bookman Old Style" w:hAnsi="Bookman Old Style" w:cs="Arial"/>
          <w:sz w:val="28"/>
          <w:szCs w:val="28"/>
        </w:rPr>
        <w:lastRenderedPageBreak/>
        <w:t>funcionari</w:t>
      </w:r>
      <w:r w:rsidR="00D04444" w:rsidRPr="00242216">
        <w:rPr>
          <w:rFonts w:ascii="Bookman Old Style" w:hAnsi="Bookman Old Style" w:cs="Arial"/>
          <w:sz w:val="28"/>
          <w:szCs w:val="28"/>
        </w:rPr>
        <w:t>a</w:t>
      </w:r>
      <w:r w:rsidRPr="00242216">
        <w:rPr>
          <w:rFonts w:ascii="Bookman Old Style" w:hAnsi="Bookman Old Style" w:cs="Arial"/>
          <w:sz w:val="28"/>
          <w:szCs w:val="28"/>
        </w:rPr>
        <w:t xml:space="preserve"> Auxiliar de Autenticaciones del Departamento de Estado de los Estados Unidos de América.</w:t>
      </w:r>
    </w:p>
    <w:p w14:paraId="2DE5EBD8" w14:textId="77777777" w:rsidR="00A44139" w:rsidRPr="00242216" w:rsidRDefault="00A44139" w:rsidP="00547924">
      <w:pPr>
        <w:spacing w:line="360" w:lineRule="auto"/>
        <w:ind w:firstLine="709"/>
        <w:jc w:val="both"/>
        <w:rPr>
          <w:rFonts w:ascii="Bookman Old Style" w:hAnsi="Bookman Old Style" w:cs="Arial"/>
          <w:sz w:val="28"/>
          <w:szCs w:val="28"/>
        </w:rPr>
      </w:pPr>
    </w:p>
    <w:p w14:paraId="689596C8" w14:textId="7A9D6BDC" w:rsidR="00A44139" w:rsidRPr="00242216" w:rsidRDefault="00A44139" w:rsidP="00547924">
      <w:pPr>
        <w:spacing w:line="360" w:lineRule="auto"/>
        <w:ind w:firstLine="709"/>
        <w:jc w:val="both"/>
        <w:rPr>
          <w:rFonts w:ascii="Bookman Old Style" w:hAnsi="Bookman Old Style" w:cs="Arial"/>
          <w:iCs/>
          <w:sz w:val="28"/>
          <w:szCs w:val="28"/>
          <w:lang w:val="es-CO"/>
        </w:rPr>
      </w:pPr>
      <w:r w:rsidRPr="00242216">
        <w:rPr>
          <w:rFonts w:ascii="Bookman Old Style" w:hAnsi="Bookman Old Style" w:cs="Arial"/>
          <w:sz w:val="28"/>
          <w:szCs w:val="28"/>
        </w:rPr>
        <w:t xml:space="preserve">A su vez, </w:t>
      </w:r>
      <w:r w:rsidR="00D04444" w:rsidRPr="00242216">
        <w:rPr>
          <w:rFonts w:ascii="Bookman Old Style" w:hAnsi="Bookman Old Style" w:cs="Arial"/>
          <w:i/>
          <w:iCs/>
          <w:sz w:val="28"/>
          <w:szCs w:val="28"/>
        </w:rPr>
        <w:t>Fernesia T. Crawford</w:t>
      </w:r>
      <w:r w:rsidR="00D04444" w:rsidRPr="00242216">
        <w:rPr>
          <w:rFonts w:ascii="Bookman Old Style" w:hAnsi="Bookman Old Style" w:cs="Arial"/>
          <w:sz w:val="28"/>
          <w:szCs w:val="28"/>
        </w:rPr>
        <w:t xml:space="preserve"> </w:t>
      </w:r>
      <w:r w:rsidRPr="00242216">
        <w:rPr>
          <w:rFonts w:ascii="Bookman Old Style" w:hAnsi="Bookman Old Style" w:cs="Arial"/>
          <w:sz w:val="28"/>
          <w:szCs w:val="28"/>
        </w:rPr>
        <w:t xml:space="preserve">acreditó la rúbrica de </w:t>
      </w:r>
      <w:r w:rsidR="00D04444" w:rsidRPr="00242216">
        <w:rPr>
          <w:rFonts w:ascii="Bookman Old Style" w:hAnsi="Bookman Old Style" w:cs="Arial"/>
          <w:i/>
          <w:iCs/>
          <w:sz w:val="28"/>
          <w:szCs w:val="28"/>
        </w:rPr>
        <w:t>Jorge Kotelanski</w:t>
      </w:r>
      <w:r w:rsidRPr="00242216">
        <w:rPr>
          <w:rFonts w:ascii="Bookman Old Style" w:hAnsi="Bookman Old Style" w:cs="Arial"/>
          <w:sz w:val="28"/>
          <w:szCs w:val="28"/>
        </w:rPr>
        <w:t xml:space="preserve">, </w:t>
      </w:r>
      <w:proofErr w:type="gramStart"/>
      <w:r w:rsidRPr="00242216">
        <w:rPr>
          <w:rFonts w:ascii="Bookman Old Style" w:hAnsi="Bookman Old Style" w:cs="Arial"/>
          <w:sz w:val="28"/>
          <w:szCs w:val="28"/>
        </w:rPr>
        <w:t>Director</w:t>
      </w:r>
      <w:proofErr w:type="gramEnd"/>
      <w:r w:rsidRPr="00242216">
        <w:rPr>
          <w:rFonts w:ascii="Bookman Old Style" w:hAnsi="Bookman Old Style" w:cs="Arial"/>
          <w:sz w:val="28"/>
          <w:szCs w:val="28"/>
        </w:rPr>
        <w:t xml:space="preserve"> Asociado Interino, Oficina de Asuntos Internacionales, División Penal del Departamento de Justicia de Estados Unidos de América, encargado de dar cuenta de la autenticidad de la declaración </w:t>
      </w:r>
      <w:r w:rsidRPr="00242216">
        <w:rPr>
          <w:rFonts w:ascii="Bookman Old Style" w:hAnsi="Bookman Old Style" w:cs="Arial"/>
          <w:sz w:val="28"/>
          <w:szCs w:val="28"/>
          <w:lang w:val="es-CO"/>
        </w:rPr>
        <w:t>jurada</w:t>
      </w:r>
      <w:r w:rsidRPr="00242216">
        <w:rPr>
          <w:rFonts w:ascii="Bookman Old Style" w:hAnsi="Bookman Old Style" w:cs="Arial"/>
          <w:sz w:val="28"/>
          <w:szCs w:val="28"/>
        </w:rPr>
        <w:t xml:space="preserve">, pruebas y traducción de </w:t>
      </w:r>
      <w:r w:rsidR="00D04444" w:rsidRPr="00242216">
        <w:rPr>
          <w:rFonts w:ascii="Bookman Old Style" w:hAnsi="Bookman Old Style"/>
          <w:i/>
          <w:sz w:val="28"/>
          <w:szCs w:val="40"/>
        </w:rPr>
        <w:t>Marcela C. Mateo,</w:t>
      </w:r>
      <w:r w:rsidR="00D04444" w:rsidRPr="00242216">
        <w:rPr>
          <w:rFonts w:ascii="Bookman Old Style" w:hAnsi="Bookman Old Style"/>
          <w:sz w:val="28"/>
          <w:szCs w:val="40"/>
        </w:rPr>
        <w:t xml:space="preserve"> </w:t>
      </w:r>
      <w:r w:rsidR="00D04444" w:rsidRPr="00242216">
        <w:rPr>
          <w:rFonts w:ascii="Bookman Old Style" w:hAnsi="Bookman Old Style"/>
          <w:sz w:val="28"/>
          <w:szCs w:val="40"/>
          <w:lang w:val="es-CO"/>
        </w:rPr>
        <w:t>Fiscal Auxiliar de los Estados Unidos para el Distrito Sur de Georgia</w:t>
      </w:r>
      <w:r w:rsidRPr="00242216">
        <w:rPr>
          <w:rFonts w:ascii="Bookman Old Style" w:hAnsi="Bookman Old Style"/>
          <w:sz w:val="28"/>
          <w:szCs w:val="28"/>
        </w:rPr>
        <w:t>, que se ofrece en apoyo a la solicitud formal para la extradición.</w:t>
      </w:r>
    </w:p>
    <w:p w14:paraId="4DC66447" w14:textId="77777777" w:rsidR="00A44139" w:rsidRPr="00242216" w:rsidRDefault="00A44139" w:rsidP="00547924">
      <w:pPr>
        <w:spacing w:line="360" w:lineRule="auto"/>
        <w:ind w:firstLine="709"/>
        <w:jc w:val="both"/>
        <w:rPr>
          <w:rFonts w:ascii="Bookman Old Style" w:hAnsi="Bookman Old Style" w:cs="Arial"/>
          <w:sz w:val="28"/>
          <w:szCs w:val="28"/>
        </w:rPr>
      </w:pPr>
    </w:p>
    <w:p w14:paraId="4F01C7AA" w14:textId="12D26EEB"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 xml:space="preserve">De tal manera, la documentación presentada, en respaldo del pedido de extradición, es formalmente válida,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lo que se cumple con el presupuesto objeto de estudio.</w:t>
      </w:r>
    </w:p>
    <w:p w14:paraId="1255B6BA" w14:textId="77777777" w:rsidR="00A44139" w:rsidRPr="00242216" w:rsidRDefault="00A44139" w:rsidP="00547924">
      <w:pPr>
        <w:spacing w:line="360" w:lineRule="auto"/>
        <w:ind w:firstLine="709"/>
        <w:jc w:val="both"/>
        <w:rPr>
          <w:rFonts w:ascii="Bookman Old Style" w:hAnsi="Bookman Old Style" w:cs="Arial"/>
          <w:b/>
          <w:i/>
          <w:sz w:val="28"/>
          <w:szCs w:val="28"/>
        </w:rPr>
      </w:pPr>
    </w:p>
    <w:p w14:paraId="7D4FBB9C" w14:textId="77777777" w:rsidR="00A44139" w:rsidRPr="00242216" w:rsidRDefault="00A44139" w:rsidP="00547924">
      <w:pPr>
        <w:spacing w:line="360" w:lineRule="auto"/>
        <w:ind w:firstLine="709"/>
        <w:jc w:val="both"/>
        <w:rPr>
          <w:rFonts w:ascii="Bookman Old Style" w:hAnsi="Bookman Old Style" w:cs="Arial"/>
          <w:b/>
          <w:i/>
          <w:sz w:val="28"/>
          <w:szCs w:val="28"/>
        </w:rPr>
      </w:pPr>
      <w:r w:rsidRPr="00242216">
        <w:rPr>
          <w:rFonts w:ascii="Bookman Old Style" w:hAnsi="Bookman Old Style"/>
          <w:b/>
          <w:i/>
          <w:sz w:val="28"/>
          <w:szCs w:val="28"/>
        </w:rPr>
        <w:t xml:space="preserve">Plena identidad del </w:t>
      </w:r>
      <w:r w:rsidRPr="00242216">
        <w:rPr>
          <w:rFonts w:ascii="Bookman Old Style" w:hAnsi="Bookman Old Style" w:cs="Arial"/>
          <w:b/>
          <w:i/>
          <w:iCs/>
          <w:sz w:val="28"/>
          <w:szCs w:val="28"/>
        </w:rPr>
        <w:t>requerido en extradición.</w:t>
      </w:r>
    </w:p>
    <w:p w14:paraId="76DD38CB" w14:textId="77777777" w:rsidR="00A44139" w:rsidRPr="00242216" w:rsidRDefault="00A44139" w:rsidP="00547924">
      <w:pPr>
        <w:spacing w:line="360" w:lineRule="auto"/>
        <w:ind w:firstLine="709"/>
        <w:jc w:val="both"/>
        <w:rPr>
          <w:rFonts w:ascii="Bookman Old Style" w:hAnsi="Bookman Old Style" w:cs="Arial"/>
          <w:sz w:val="28"/>
          <w:szCs w:val="28"/>
        </w:rPr>
      </w:pPr>
    </w:p>
    <w:p w14:paraId="1FD8BDF5" w14:textId="09C50AB8" w:rsidR="00A44139" w:rsidRPr="00242216" w:rsidRDefault="00A44139" w:rsidP="00547924">
      <w:pPr>
        <w:tabs>
          <w:tab w:val="left" w:pos="709"/>
        </w:tabs>
        <w:spacing w:line="360" w:lineRule="auto"/>
        <w:ind w:firstLine="709"/>
        <w:jc w:val="both"/>
        <w:rPr>
          <w:rFonts w:ascii="Bookman Old Style" w:eastAsia="Batang" w:hAnsi="Bookman Old Style"/>
          <w:sz w:val="28"/>
          <w:szCs w:val="28"/>
        </w:rPr>
      </w:pPr>
      <w:r w:rsidRPr="00242216">
        <w:rPr>
          <w:rFonts w:ascii="Bookman Old Style" w:eastAsia="Batang" w:hAnsi="Bookman Old Style"/>
          <w:sz w:val="28"/>
          <w:szCs w:val="28"/>
        </w:rPr>
        <w:t xml:space="preserve">Este presupuesto propende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que se constate si, en el país extranjero, la persona requerida (acusada o condenada) es la misma sometida al trámite de extradición, lo cual implica conocer su verdadera identidad.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 tanto, el requisito se cumple cuando existe plena coincidencia entre el individuo solicitado y aquel cuya entrega se encuentra en curso de resolver.</w:t>
      </w:r>
    </w:p>
    <w:p w14:paraId="58FC1D5E" w14:textId="77777777" w:rsidR="00A44139" w:rsidRPr="00242216" w:rsidRDefault="00A44139" w:rsidP="00547924">
      <w:pPr>
        <w:pStyle w:val="Sinespaciado"/>
        <w:spacing w:line="360" w:lineRule="auto"/>
        <w:ind w:firstLine="709"/>
        <w:jc w:val="both"/>
        <w:rPr>
          <w:rFonts w:ascii="Bookman Old Style" w:hAnsi="Bookman Old Style" w:cs="Arial"/>
          <w:sz w:val="28"/>
          <w:szCs w:val="28"/>
        </w:rPr>
      </w:pPr>
    </w:p>
    <w:p w14:paraId="5AFF9648" w14:textId="77777777"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 xml:space="preserve">Acorde con la normativa procesal aplicable y la jurisprudencia de la Corte, la acción de individualizar implica </w:t>
      </w:r>
      <w:r w:rsidRPr="00242216">
        <w:rPr>
          <w:rFonts w:ascii="Bookman Old Style" w:hAnsi="Bookman Old Style"/>
          <w:sz w:val="28"/>
          <w:szCs w:val="28"/>
        </w:rPr>
        <w:lastRenderedPageBreak/>
        <w:t>especificar a una persona a partir de sus rasgos, características y condiciones particulares, de tal forma que sea posible distinguirla de todas las demás.</w:t>
      </w:r>
    </w:p>
    <w:p w14:paraId="1A354105" w14:textId="77777777" w:rsidR="00A44139" w:rsidRPr="00242216" w:rsidRDefault="00A44139" w:rsidP="00547924">
      <w:pPr>
        <w:spacing w:line="360" w:lineRule="auto"/>
        <w:ind w:firstLine="709"/>
        <w:jc w:val="both"/>
        <w:rPr>
          <w:rFonts w:ascii="Bookman Old Style" w:hAnsi="Bookman Old Style"/>
          <w:sz w:val="28"/>
          <w:szCs w:val="28"/>
        </w:rPr>
      </w:pPr>
    </w:p>
    <w:p w14:paraId="080C0FC5" w14:textId="0C4F6DCF"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 xml:space="preserve">En ese orden, la obligación legal impuesta </w:t>
      </w:r>
      <w:r w:rsidR="00FA0118" w:rsidRPr="00242216">
        <w:rPr>
          <w:rFonts w:ascii="Bookman Old Style" w:hAnsi="Bookman Old Style"/>
          <w:sz w:val="28"/>
          <w:szCs w:val="28"/>
        </w:rPr>
        <w:t>por</w:t>
      </w:r>
      <w:r w:rsidRPr="00242216">
        <w:rPr>
          <w:rFonts w:ascii="Bookman Old Style" w:hAnsi="Bookman Old Style"/>
          <w:sz w:val="28"/>
          <w:szCs w:val="28"/>
        </w:rPr>
        <w:t xml:space="preserve"> el legislador de verificar la </w:t>
      </w:r>
      <w:r w:rsidRPr="00242216">
        <w:rPr>
          <w:rFonts w:ascii="Bookman Old Style" w:hAnsi="Bookman Old Style"/>
          <w:i/>
          <w:sz w:val="28"/>
          <w:szCs w:val="28"/>
        </w:rPr>
        <w:t>plena identidad</w:t>
      </w:r>
      <w:r w:rsidRPr="00242216">
        <w:rPr>
          <w:rFonts w:ascii="Bookman Old Style" w:hAnsi="Bookman Old Style"/>
          <w:sz w:val="28"/>
          <w:szCs w:val="28"/>
        </w:rPr>
        <w:t xml:space="preserve"> de la persona pedida en extradición está encaminada a garantizar que no resulte vinculada como sujeto pasivo de la acción penal extranjera alguien distinto al que presuntamente desplegó la conducta punible.</w:t>
      </w:r>
    </w:p>
    <w:p w14:paraId="51C5BFD3" w14:textId="77777777" w:rsidR="00A44139" w:rsidRPr="00242216" w:rsidRDefault="00A44139" w:rsidP="00547924">
      <w:pPr>
        <w:pStyle w:val="Sangradetextonormal"/>
        <w:spacing w:after="0" w:line="360" w:lineRule="auto"/>
        <w:ind w:left="0" w:firstLine="709"/>
        <w:jc w:val="both"/>
        <w:rPr>
          <w:rFonts w:ascii="Bookman Old Style" w:hAnsi="Bookman Old Style" w:cs="Arial"/>
          <w:sz w:val="28"/>
          <w:szCs w:val="28"/>
        </w:rPr>
      </w:pPr>
    </w:p>
    <w:p w14:paraId="2A5CD187" w14:textId="28D07B49" w:rsidR="00A44139" w:rsidRPr="00242216" w:rsidRDefault="00A44139" w:rsidP="00547924">
      <w:pPr>
        <w:pStyle w:val="Sangradetextonormal"/>
        <w:spacing w:after="0" w:line="360" w:lineRule="auto"/>
        <w:ind w:left="0" w:firstLine="709"/>
        <w:jc w:val="both"/>
        <w:rPr>
          <w:rFonts w:ascii="Bookman Old Style" w:hAnsi="Bookman Old Style"/>
          <w:sz w:val="28"/>
          <w:szCs w:val="28"/>
        </w:rPr>
      </w:pPr>
      <w:r w:rsidRPr="00242216">
        <w:rPr>
          <w:rFonts w:ascii="Bookman Old Style" w:eastAsia="Batang" w:hAnsi="Bookman Old Style"/>
          <w:sz w:val="28"/>
          <w:szCs w:val="28"/>
        </w:rPr>
        <w:t>De acuerdo con los documentos a</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tados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 el Estado requirente</w:t>
      </w:r>
      <w:r w:rsidRPr="00242216">
        <w:rPr>
          <w:rFonts w:ascii="Bookman Old Style" w:hAnsi="Bookman Old Style"/>
          <w:sz w:val="28"/>
          <w:szCs w:val="28"/>
        </w:rPr>
        <w:t xml:space="preserve">, </w:t>
      </w:r>
      <w:r w:rsidRPr="00242216">
        <w:rPr>
          <w:rFonts w:ascii="Bookman Old Style" w:hAnsi="Bookman Old Style"/>
          <w:b/>
          <w:bCs/>
          <w:sz w:val="28"/>
          <w:szCs w:val="28"/>
        </w:rPr>
        <w:t>Armando Luis Suárez Calv</w:t>
      </w:r>
      <w:r w:rsidR="00880B69">
        <w:rPr>
          <w:rFonts w:ascii="Bookman Old Style" w:hAnsi="Bookman Old Style"/>
          <w:b/>
          <w:bCs/>
          <w:sz w:val="28"/>
          <w:szCs w:val="28"/>
        </w:rPr>
        <w:t>o</w:t>
      </w:r>
      <w:r w:rsidRPr="00242216">
        <w:rPr>
          <w:rFonts w:ascii="Bookman Old Style" w:hAnsi="Bookman Old Style" w:cs="Arial"/>
          <w:sz w:val="28"/>
          <w:szCs w:val="28"/>
        </w:rPr>
        <w:t xml:space="preserve"> es ciudadano colombiano, nacido el </w:t>
      </w:r>
      <w:r w:rsidR="00D04444" w:rsidRPr="00242216">
        <w:rPr>
          <w:rFonts w:ascii="Bookman Old Style" w:hAnsi="Bookman Old Style" w:cs="Arial"/>
          <w:sz w:val="28"/>
          <w:szCs w:val="28"/>
        </w:rPr>
        <w:t>7 de junio de 1987</w:t>
      </w:r>
      <w:r w:rsidRPr="00242216">
        <w:rPr>
          <w:rFonts w:ascii="Bookman Old Style" w:hAnsi="Bookman Old Style" w:cs="Arial"/>
          <w:sz w:val="28"/>
          <w:szCs w:val="28"/>
        </w:rPr>
        <w:t xml:space="preserve"> en </w:t>
      </w:r>
      <w:r w:rsidR="00D04444" w:rsidRPr="00242216">
        <w:rPr>
          <w:rFonts w:ascii="Bookman Old Style" w:hAnsi="Bookman Old Style" w:cs="Arial"/>
          <w:sz w:val="28"/>
          <w:szCs w:val="28"/>
        </w:rPr>
        <w:t>la ciudad de Barranquilla</w:t>
      </w:r>
      <w:r w:rsidRPr="00242216">
        <w:rPr>
          <w:rFonts w:ascii="Bookman Old Style" w:hAnsi="Bookman Old Style" w:cs="Arial"/>
          <w:sz w:val="28"/>
          <w:szCs w:val="28"/>
        </w:rPr>
        <w:t xml:space="preserve"> y se identifica con la </w:t>
      </w:r>
      <w:r w:rsidRPr="00242216">
        <w:rPr>
          <w:rFonts w:ascii="Bookman Old Style" w:hAnsi="Bookman Old Style"/>
          <w:sz w:val="28"/>
          <w:szCs w:val="28"/>
        </w:rPr>
        <w:t xml:space="preserve">cédula de ciudadanía No. </w:t>
      </w:r>
      <w:r w:rsidR="00D04444" w:rsidRPr="00242216">
        <w:rPr>
          <w:rFonts w:ascii="Bookman Old Style" w:hAnsi="Bookman Old Style"/>
          <w:sz w:val="28"/>
          <w:szCs w:val="28"/>
          <w:lang w:val="es-CO"/>
        </w:rPr>
        <w:t>1.042.425.755</w:t>
      </w:r>
      <w:r w:rsidRPr="00242216">
        <w:rPr>
          <w:rFonts w:ascii="Bookman Old Style" w:hAnsi="Bookman Old Style"/>
          <w:sz w:val="28"/>
          <w:szCs w:val="28"/>
        </w:rPr>
        <w:t xml:space="preserve">. </w:t>
      </w:r>
    </w:p>
    <w:p w14:paraId="45DEF3A5" w14:textId="77777777" w:rsidR="00A44139" w:rsidRPr="00242216" w:rsidRDefault="00A44139" w:rsidP="00547924">
      <w:pPr>
        <w:pStyle w:val="Sangradetextonormal"/>
        <w:spacing w:after="0" w:line="360" w:lineRule="auto"/>
        <w:ind w:left="0" w:firstLine="709"/>
        <w:jc w:val="both"/>
        <w:rPr>
          <w:rFonts w:ascii="Bookman Old Style" w:hAnsi="Bookman Old Style"/>
          <w:sz w:val="28"/>
          <w:szCs w:val="28"/>
        </w:rPr>
      </w:pPr>
    </w:p>
    <w:p w14:paraId="1535E559" w14:textId="37668049"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 xml:space="preserve">La fecha y lugar de nacimiento registrados en su cédula de ciudadanía coinciden con los datos ofrecidos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el país requirente. Bajo la identidad advertida, el reclamado actuó y se notificó de las diversas decisiones adoptadas en el marco de este trámite, sin formular reparo alguno. </w:t>
      </w:r>
    </w:p>
    <w:p w14:paraId="4FAC4A18" w14:textId="77777777" w:rsidR="00A44139" w:rsidRPr="00242216" w:rsidRDefault="00A44139" w:rsidP="00547924">
      <w:pPr>
        <w:spacing w:line="360" w:lineRule="auto"/>
        <w:ind w:firstLine="709"/>
        <w:jc w:val="both"/>
        <w:rPr>
          <w:rFonts w:ascii="Bookman Old Style" w:hAnsi="Bookman Old Style" w:cs="Arial"/>
          <w:sz w:val="28"/>
          <w:szCs w:val="28"/>
        </w:rPr>
      </w:pPr>
    </w:p>
    <w:p w14:paraId="1FA34E7E" w14:textId="12CD714F" w:rsidR="00A44139" w:rsidRPr="00242216" w:rsidRDefault="00FA0118" w:rsidP="00547924">
      <w:pPr>
        <w:tabs>
          <w:tab w:val="left" w:pos="709"/>
        </w:tabs>
        <w:spacing w:line="360" w:lineRule="auto"/>
        <w:ind w:firstLine="709"/>
        <w:jc w:val="both"/>
        <w:rPr>
          <w:rFonts w:ascii="Bookman Old Style" w:hAnsi="Bookman Old Style" w:cs="Arial"/>
          <w:sz w:val="28"/>
          <w:szCs w:val="28"/>
        </w:rPr>
      </w:pPr>
      <w:r w:rsidRPr="00242216">
        <w:rPr>
          <w:rFonts w:ascii="Bookman Old Style" w:hAnsi="Bookman Old Style" w:cs="Arial"/>
          <w:color w:val="000000" w:themeColor="text1"/>
          <w:sz w:val="28"/>
          <w:szCs w:val="28"/>
        </w:rPr>
        <w:t>Por</w:t>
      </w:r>
      <w:r w:rsidR="00A44139" w:rsidRPr="00242216">
        <w:rPr>
          <w:rFonts w:ascii="Bookman Old Style" w:hAnsi="Bookman Old Style" w:cs="Arial"/>
          <w:color w:val="000000" w:themeColor="text1"/>
          <w:sz w:val="28"/>
          <w:szCs w:val="28"/>
        </w:rPr>
        <w:t xml:space="preserve"> otro lado, </w:t>
      </w:r>
      <w:r w:rsidR="00A44139" w:rsidRPr="00242216">
        <w:rPr>
          <w:rFonts w:ascii="Bookman Old Style" w:hAnsi="Bookman Old Style" w:cs="Arial"/>
          <w:sz w:val="28"/>
          <w:szCs w:val="28"/>
        </w:rPr>
        <w:t xml:space="preserve">el cotejo dactilar que se realizó de la tarjeta decadactilar a nombre del requerido con las impresiones dactilares concluyó que se trata de la misma persona titular de la cédula arriba especificada. Además, ese </w:t>
      </w:r>
      <w:r w:rsidR="00A44139" w:rsidRPr="00242216">
        <w:rPr>
          <w:rFonts w:ascii="Bookman Old Style" w:hAnsi="Bookman Old Style" w:cs="Arial"/>
          <w:sz w:val="28"/>
          <w:szCs w:val="28"/>
        </w:rPr>
        <w:lastRenderedPageBreak/>
        <w:t xml:space="preserve">puntual aspecto, en el curso de la actuación, no fue cuestionado </w:t>
      </w:r>
      <w:r w:rsidRPr="00242216">
        <w:rPr>
          <w:rFonts w:ascii="Bookman Old Style" w:hAnsi="Bookman Old Style" w:cs="Arial"/>
          <w:sz w:val="28"/>
          <w:szCs w:val="28"/>
        </w:rPr>
        <w:t>por</w:t>
      </w:r>
      <w:r w:rsidR="00A44139" w:rsidRPr="00242216">
        <w:rPr>
          <w:rFonts w:ascii="Bookman Old Style" w:hAnsi="Bookman Old Style" w:cs="Arial"/>
          <w:sz w:val="28"/>
          <w:szCs w:val="28"/>
        </w:rPr>
        <w:t xml:space="preserve"> el requerido o </w:t>
      </w:r>
      <w:r w:rsidRPr="00242216">
        <w:rPr>
          <w:rFonts w:ascii="Bookman Old Style" w:hAnsi="Bookman Old Style" w:cs="Arial"/>
          <w:sz w:val="28"/>
          <w:szCs w:val="28"/>
        </w:rPr>
        <w:t>por</w:t>
      </w:r>
      <w:r w:rsidR="00A44139" w:rsidRPr="00242216">
        <w:rPr>
          <w:rFonts w:ascii="Bookman Old Style" w:hAnsi="Bookman Old Style" w:cs="Arial"/>
          <w:sz w:val="28"/>
          <w:szCs w:val="28"/>
        </w:rPr>
        <w:t xml:space="preserve"> su apoderado.</w:t>
      </w:r>
    </w:p>
    <w:p w14:paraId="5706EE18" w14:textId="77777777" w:rsidR="00A44139" w:rsidRPr="00242216" w:rsidRDefault="00A44139" w:rsidP="00547924">
      <w:pPr>
        <w:spacing w:line="360" w:lineRule="auto"/>
        <w:ind w:firstLine="709"/>
        <w:jc w:val="both"/>
        <w:rPr>
          <w:rFonts w:ascii="Bookman Old Style" w:hAnsi="Bookman Old Style" w:cs="Arial"/>
          <w:sz w:val="28"/>
          <w:szCs w:val="28"/>
        </w:rPr>
      </w:pPr>
    </w:p>
    <w:p w14:paraId="3FE90302" w14:textId="77777777"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De lo anterior, se deduce razonablemente la plena identidad del ciudadano pedido en extradición y la satisfacción de la exigencia analizada.</w:t>
      </w:r>
    </w:p>
    <w:p w14:paraId="692539F8" w14:textId="77777777" w:rsidR="00A44139" w:rsidRPr="00242216" w:rsidRDefault="00A44139" w:rsidP="00547924">
      <w:pPr>
        <w:spacing w:line="360" w:lineRule="auto"/>
        <w:ind w:firstLine="709"/>
        <w:jc w:val="both"/>
        <w:rPr>
          <w:rFonts w:ascii="Bookman Old Style" w:hAnsi="Bookman Old Style" w:cs="Arial"/>
          <w:sz w:val="28"/>
          <w:szCs w:val="28"/>
        </w:rPr>
      </w:pPr>
    </w:p>
    <w:p w14:paraId="542DBB8E" w14:textId="77777777"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b/>
          <w:i/>
          <w:sz w:val="28"/>
          <w:szCs w:val="28"/>
        </w:rPr>
        <w:t>Doble incriminación de la conducta imputada.</w:t>
      </w:r>
    </w:p>
    <w:p w14:paraId="798115F7" w14:textId="77777777" w:rsidR="00A44139" w:rsidRPr="00242216" w:rsidRDefault="00A44139" w:rsidP="00547924">
      <w:pPr>
        <w:spacing w:line="360" w:lineRule="auto"/>
        <w:ind w:firstLine="709"/>
        <w:jc w:val="both"/>
        <w:rPr>
          <w:rFonts w:ascii="Bookman Old Style" w:hAnsi="Bookman Old Style" w:cs="Arial"/>
          <w:sz w:val="28"/>
          <w:szCs w:val="28"/>
        </w:rPr>
      </w:pPr>
    </w:p>
    <w:p w14:paraId="6834ADB2" w14:textId="58455339"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Para establecer si los hechos que se le atribuyen a quien es reclamado en extradición en el país solicitante se consideran delito en Colombia, debe hacerse una comparación entre las conductas que sustentan la acusación foránea con las normas de orden interno, en aras de verificar si las últimas recogen los com</w:t>
      </w:r>
      <w:r w:rsidR="00FA0118" w:rsidRPr="00242216">
        <w:rPr>
          <w:rFonts w:ascii="Bookman Old Style" w:hAnsi="Bookman Old Style" w:cs="Arial"/>
          <w:sz w:val="28"/>
          <w:szCs w:val="28"/>
        </w:rPr>
        <w:t>por</w:t>
      </w:r>
      <w:r w:rsidRPr="00242216">
        <w:rPr>
          <w:rFonts w:ascii="Bookman Old Style" w:hAnsi="Bookman Old Style" w:cs="Arial"/>
          <w:sz w:val="28"/>
          <w:szCs w:val="28"/>
        </w:rPr>
        <w:t>tamientos contenidos en cada uno de los cargos.</w:t>
      </w:r>
    </w:p>
    <w:p w14:paraId="47F8875D" w14:textId="77777777" w:rsidR="00A44139" w:rsidRPr="00242216" w:rsidRDefault="00A44139" w:rsidP="00547924">
      <w:pPr>
        <w:spacing w:line="360" w:lineRule="auto"/>
        <w:ind w:firstLine="709"/>
        <w:jc w:val="both"/>
        <w:rPr>
          <w:rFonts w:ascii="Bookman Old Style" w:hAnsi="Bookman Old Style" w:cs="Arial"/>
          <w:sz w:val="28"/>
          <w:szCs w:val="28"/>
        </w:rPr>
      </w:pPr>
    </w:p>
    <w:p w14:paraId="246DE4BC" w14:textId="57216C98"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Esa confrontación se lleva a cabo con la normativa vigente para la fecha en que inició el pedido de extradición</w:t>
      </w:r>
      <w:r w:rsidRPr="00242216">
        <w:rPr>
          <w:rStyle w:val="Refdenotaalpie"/>
          <w:rFonts w:ascii="Bookman Old Style" w:eastAsiaTheme="majorEastAsia" w:hAnsi="Bookman Old Style" w:cs="Arial"/>
          <w:sz w:val="28"/>
          <w:szCs w:val="28"/>
        </w:rPr>
        <w:footnoteReference w:id="7"/>
      </w:r>
      <w:r w:rsidRPr="00242216">
        <w:rPr>
          <w:rFonts w:ascii="Bookman Old Style" w:hAnsi="Bookman Old Style" w:cs="Arial"/>
          <w:sz w:val="28"/>
          <w:szCs w:val="28"/>
        </w:rPr>
        <w:t>, puesto que la Corte lo dicta dentro del trámite de un mecanismo de cooperación internacional, que significa que, sin im</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tar la denominación jurídica, el acto desarrollado </w:t>
      </w:r>
      <w:r w:rsidR="00FA0118" w:rsidRPr="00242216">
        <w:rPr>
          <w:rFonts w:ascii="Bookman Old Style" w:hAnsi="Bookman Old Style" w:cs="Arial"/>
          <w:sz w:val="28"/>
          <w:szCs w:val="28"/>
        </w:rPr>
        <w:t>por</w:t>
      </w:r>
      <w:r w:rsidRPr="00242216">
        <w:rPr>
          <w:rFonts w:ascii="Bookman Old Style" w:hAnsi="Bookman Old Style" w:cs="Arial"/>
          <w:sz w:val="28"/>
          <w:szCs w:val="28"/>
        </w:rPr>
        <w:t xml:space="preserve"> el ciudadano cuya extradición se demanda, debe ser considerado como delictuoso en el territorio patrio.</w:t>
      </w:r>
    </w:p>
    <w:p w14:paraId="26ECD3FE" w14:textId="77777777" w:rsidR="00A44139" w:rsidRPr="00242216" w:rsidRDefault="00A44139" w:rsidP="00547924">
      <w:pPr>
        <w:spacing w:line="360" w:lineRule="auto"/>
        <w:ind w:firstLine="709"/>
        <w:jc w:val="both"/>
        <w:rPr>
          <w:rFonts w:ascii="Bookman Old Style" w:hAnsi="Bookman Old Style" w:cs="Arial"/>
          <w:sz w:val="28"/>
          <w:szCs w:val="28"/>
        </w:rPr>
      </w:pPr>
    </w:p>
    <w:p w14:paraId="668D8CFD" w14:textId="4F40B4DB" w:rsidR="00A44139" w:rsidRPr="00242216" w:rsidRDefault="00A44139" w:rsidP="00547924">
      <w:pPr>
        <w:widowControl w:val="0"/>
        <w:spacing w:line="360" w:lineRule="auto"/>
        <w:ind w:firstLine="709"/>
        <w:jc w:val="both"/>
        <w:rPr>
          <w:rFonts w:ascii="Bookman Old Style" w:hAnsi="Bookman Old Style"/>
          <w:sz w:val="28"/>
          <w:szCs w:val="28"/>
          <w:lang w:val="es-ES_tradnl"/>
        </w:rPr>
      </w:pPr>
      <w:r w:rsidRPr="00242216">
        <w:rPr>
          <w:rFonts w:ascii="Bookman Old Style" w:hAnsi="Bookman Old Style"/>
          <w:sz w:val="28"/>
          <w:szCs w:val="28"/>
          <w:lang w:val="es-ES_tradnl"/>
        </w:rPr>
        <w:t>Frente a este requisito, corresponde a la Cor</w:t>
      </w:r>
      <w:r w:rsidR="00FA0118" w:rsidRPr="00242216">
        <w:rPr>
          <w:rFonts w:ascii="Bookman Old Style" w:hAnsi="Bookman Old Style"/>
          <w:sz w:val="28"/>
          <w:szCs w:val="28"/>
          <w:lang w:val="es-ES_tradnl"/>
        </w:rPr>
        <w:t>por</w:t>
      </w:r>
      <w:r w:rsidRPr="00242216">
        <w:rPr>
          <w:rFonts w:ascii="Bookman Old Style" w:hAnsi="Bookman Old Style"/>
          <w:sz w:val="28"/>
          <w:szCs w:val="28"/>
          <w:lang w:val="es-ES_tradnl"/>
        </w:rPr>
        <w:t>ación examinar si los com</w:t>
      </w:r>
      <w:r w:rsidR="00FA0118" w:rsidRPr="00242216">
        <w:rPr>
          <w:rFonts w:ascii="Bookman Old Style" w:hAnsi="Bookman Old Style"/>
          <w:sz w:val="28"/>
          <w:szCs w:val="28"/>
          <w:lang w:val="es-ES_tradnl"/>
        </w:rPr>
        <w:t>por</w:t>
      </w:r>
      <w:r w:rsidRPr="00242216">
        <w:rPr>
          <w:rFonts w:ascii="Bookman Old Style" w:hAnsi="Bookman Old Style"/>
          <w:sz w:val="28"/>
          <w:szCs w:val="28"/>
          <w:lang w:val="es-ES_tradnl"/>
        </w:rPr>
        <w:t xml:space="preserve">tamientos atribuidos al reclamado </w:t>
      </w:r>
      <w:r w:rsidRPr="00242216">
        <w:rPr>
          <w:rFonts w:ascii="Bookman Old Style" w:hAnsi="Bookman Old Style"/>
          <w:sz w:val="28"/>
          <w:szCs w:val="28"/>
          <w:lang w:val="es-ES_tradnl"/>
        </w:rPr>
        <w:lastRenderedPageBreak/>
        <w:t xml:space="preserve">como ilícitos en </w:t>
      </w:r>
      <w:r w:rsidRPr="00242216">
        <w:rPr>
          <w:rFonts w:ascii="Bookman Old Style" w:hAnsi="Bookman Old Style"/>
          <w:sz w:val="28"/>
          <w:szCs w:val="28"/>
          <w:lang w:eastAsia="x-none"/>
        </w:rPr>
        <w:t>Estados Unidos de América</w:t>
      </w:r>
      <w:r w:rsidRPr="00242216">
        <w:rPr>
          <w:rFonts w:ascii="Bookman Old Style" w:hAnsi="Bookman Old Style"/>
          <w:sz w:val="28"/>
          <w:szCs w:val="28"/>
        </w:rPr>
        <w:t xml:space="preserve"> </w:t>
      </w:r>
      <w:r w:rsidRPr="00242216">
        <w:rPr>
          <w:rFonts w:ascii="Bookman Old Style" w:hAnsi="Bookman Old Style"/>
          <w:sz w:val="28"/>
          <w:szCs w:val="28"/>
          <w:lang w:val="es-ES_tradnl"/>
        </w:rPr>
        <w:t>tienen en Colombia la misma connotación, es decir, si son considerados delito. De ser así, si conllevan una pena mínima no inferior a cuatro años de privación de la libertad.</w:t>
      </w:r>
    </w:p>
    <w:p w14:paraId="5F66BE51" w14:textId="77777777" w:rsidR="00A44139" w:rsidRPr="00242216" w:rsidRDefault="00A44139" w:rsidP="00547924">
      <w:pPr>
        <w:widowControl w:val="0"/>
        <w:spacing w:line="360" w:lineRule="auto"/>
        <w:ind w:firstLine="709"/>
        <w:jc w:val="both"/>
        <w:rPr>
          <w:rFonts w:ascii="Bookman Old Style" w:hAnsi="Bookman Old Style"/>
          <w:sz w:val="28"/>
          <w:szCs w:val="28"/>
        </w:rPr>
      </w:pPr>
    </w:p>
    <w:p w14:paraId="03A025A9" w14:textId="77777777" w:rsidR="00A44139" w:rsidRPr="00242216" w:rsidRDefault="00A44139" w:rsidP="00547924">
      <w:pPr>
        <w:pStyle w:val="Sangradetextonormal"/>
        <w:spacing w:after="0" w:line="360" w:lineRule="auto"/>
        <w:ind w:left="0" w:firstLine="709"/>
        <w:jc w:val="both"/>
        <w:rPr>
          <w:rFonts w:ascii="Bookman Old Style" w:hAnsi="Bookman Old Style"/>
          <w:sz w:val="28"/>
          <w:szCs w:val="28"/>
          <w:lang w:val="es-CO"/>
        </w:rPr>
      </w:pPr>
      <w:r w:rsidRPr="00242216">
        <w:rPr>
          <w:rFonts w:ascii="Bookman Old Style" w:eastAsia="Batang" w:hAnsi="Bookman Old Style" w:cs="Arial"/>
          <w:sz w:val="28"/>
          <w:szCs w:val="28"/>
        </w:rPr>
        <w:t xml:space="preserve">En este asunto, </w:t>
      </w:r>
      <w:r w:rsidRPr="00242216">
        <w:rPr>
          <w:rFonts w:ascii="Bookman Old Style" w:hAnsi="Bookman Old Style"/>
          <w:sz w:val="28"/>
          <w:szCs w:val="28"/>
        </w:rPr>
        <w:t xml:space="preserve">en la </w:t>
      </w:r>
      <w:r w:rsidRPr="00242216">
        <w:rPr>
          <w:rFonts w:ascii="Bookman Old Style" w:hAnsi="Bookman Old Style"/>
          <w:iCs/>
          <w:sz w:val="28"/>
          <w:szCs w:val="28"/>
        </w:rPr>
        <w:t xml:space="preserve">acusación formal </w:t>
      </w:r>
      <w:r w:rsidRPr="00242216">
        <w:rPr>
          <w:rFonts w:ascii="Bookman Old Style" w:hAnsi="Bookman Old Style"/>
          <w:sz w:val="28"/>
          <w:szCs w:val="28"/>
          <w:lang w:eastAsia="es-ES_tradnl"/>
        </w:rPr>
        <w:t>se</w:t>
      </w:r>
      <w:r w:rsidRPr="00242216">
        <w:rPr>
          <w:rFonts w:ascii="Bookman Old Style" w:hAnsi="Bookman Old Style"/>
          <w:sz w:val="28"/>
          <w:szCs w:val="28"/>
          <w:lang w:val="es-CO"/>
        </w:rPr>
        <w:t xml:space="preserve"> indica que:</w:t>
      </w:r>
    </w:p>
    <w:p w14:paraId="31D17E04" w14:textId="77777777" w:rsidR="00A44139" w:rsidRPr="00242216" w:rsidRDefault="00A44139" w:rsidP="00547924">
      <w:pPr>
        <w:pStyle w:val="Sangradetextonormal"/>
        <w:spacing w:after="0" w:line="360" w:lineRule="auto"/>
        <w:ind w:left="0" w:firstLine="709"/>
        <w:jc w:val="both"/>
        <w:rPr>
          <w:rFonts w:ascii="Bookman Old Style" w:hAnsi="Bookman Old Style"/>
          <w:sz w:val="28"/>
          <w:szCs w:val="28"/>
          <w:lang w:val="es-CO"/>
        </w:rPr>
      </w:pPr>
    </w:p>
    <w:p w14:paraId="4CDC2D14" w14:textId="412E76D4" w:rsidR="00A44139" w:rsidRPr="00242216" w:rsidRDefault="00A44139" w:rsidP="00547924">
      <w:pPr>
        <w:pStyle w:val="Sangradetextonormal"/>
        <w:spacing w:after="0" w:line="276" w:lineRule="auto"/>
        <w:ind w:left="709"/>
        <w:jc w:val="center"/>
        <w:rPr>
          <w:rFonts w:ascii="Bookman Old Style" w:hAnsi="Bookman Old Style"/>
          <w:i/>
          <w:iCs/>
          <w:sz w:val="24"/>
          <w:szCs w:val="24"/>
          <w:lang w:val="es-CO"/>
        </w:rPr>
      </w:pPr>
      <w:r w:rsidRPr="00242216">
        <w:rPr>
          <w:rFonts w:ascii="Bookman Old Style" w:hAnsi="Bookman Old Style"/>
          <w:i/>
          <w:iCs/>
          <w:sz w:val="24"/>
          <w:szCs w:val="24"/>
          <w:lang w:val="es-CO"/>
        </w:rPr>
        <w:t xml:space="preserve">EL GRAN JURADO </w:t>
      </w:r>
      <w:r w:rsidR="00D04444" w:rsidRPr="00242216">
        <w:rPr>
          <w:rFonts w:ascii="Bookman Old Style" w:hAnsi="Bookman Old Style"/>
          <w:i/>
          <w:iCs/>
          <w:sz w:val="24"/>
          <w:szCs w:val="24"/>
          <w:lang w:val="es-CO"/>
        </w:rPr>
        <w:t>EMITE LA SIGUIENTE ACUSACIÓN</w:t>
      </w:r>
      <w:r w:rsidRPr="00242216">
        <w:rPr>
          <w:rFonts w:ascii="Bookman Old Style" w:hAnsi="Bookman Old Style"/>
          <w:i/>
          <w:iCs/>
          <w:sz w:val="24"/>
          <w:szCs w:val="24"/>
          <w:lang w:val="es-CO"/>
        </w:rPr>
        <w:t>:</w:t>
      </w:r>
    </w:p>
    <w:p w14:paraId="35BA3900" w14:textId="77777777" w:rsidR="00A44139" w:rsidRPr="00242216" w:rsidRDefault="00A44139" w:rsidP="00547924">
      <w:pPr>
        <w:pStyle w:val="Sangradetextonormal"/>
        <w:spacing w:after="0" w:line="276" w:lineRule="auto"/>
        <w:ind w:left="709"/>
        <w:jc w:val="center"/>
        <w:rPr>
          <w:rFonts w:ascii="Bookman Old Style" w:hAnsi="Bookman Old Style"/>
          <w:b/>
          <w:bCs/>
          <w:i/>
          <w:iCs/>
          <w:sz w:val="24"/>
          <w:szCs w:val="24"/>
          <w:u w:val="single"/>
          <w:lang w:val="es-CO"/>
        </w:rPr>
      </w:pPr>
    </w:p>
    <w:p w14:paraId="44297B95" w14:textId="77777777" w:rsidR="00A44139" w:rsidRPr="00242216" w:rsidRDefault="00A44139" w:rsidP="00547924">
      <w:pPr>
        <w:pStyle w:val="Sangradetextonormal"/>
        <w:spacing w:after="0" w:line="276" w:lineRule="auto"/>
        <w:ind w:left="709"/>
        <w:jc w:val="center"/>
        <w:rPr>
          <w:rFonts w:ascii="Bookman Old Style" w:hAnsi="Bookman Old Style"/>
          <w:b/>
          <w:bCs/>
          <w:i/>
          <w:iCs/>
          <w:sz w:val="24"/>
          <w:szCs w:val="24"/>
          <w:u w:val="single"/>
          <w:lang w:val="es-CO"/>
        </w:rPr>
      </w:pPr>
      <w:r w:rsidRPr="00242216">
        <w:rPr>
          <w:rFonts w:ascii="Bookman Old Style" w:hAnsi="Bookman Old Style"/>
          <w:b/>
          <w:bCs/>
          <w:i/>
          <w:iCs/>
          <w:sz w:val="24"/>
          <w:szCs w:val="24"/>
          <w:u w:val="single"/>
          <w:lang w:val="es-CO"/>
        </w:rPr>
        <w:t>CARGO UNO</w:t>
      </w:r>
    </w:p>
    <w:p w14:paraId="452B5C19" w14:textId="77777777" w:rsidR="00D04444" w:rsidRPr="00242216" w:rsidRDefault="00D04444" w:rsidP="00547924">
      <w:pPr>
        <w:pStyle w:val="Sangradetextonormal"/>
        <w:spacing w:after="0" w:line="276" w:lineRule="auto"/>
        <w:ind w:left="709"/>
        <w:jc w:val="center"/>
        <w:rPr>
          <w:rFonts w:ascii="Bookman Old Style" w:hAnsi="Bookman Old Style"/>
          <w:b/>
          <w:bCs/>
          <w:i/>
          <w:iCs/>
          <w:sz w:val="24"/>
          <w:szCs w:val="24"/>
          <w:u w:val="single"/>
          <w:lang w:val="es-CO"/>
        </w:rPr>
      </w:pPr>
    </w:p>
    <w:p w14:paraId="1D6FDABE" w14:textId="17CDC182" w:rsidR="00D04444" w:rsidRPr="00242216" w:rsidRDefault="00D04444"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Concierto para distribuir con</w:t>
      </w:r>
      <w:r w:rsidR="00696676"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fines de im</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tación ilícita de una sustancia controlada (cocaína) S. 96.3 y 959 del tit. 21, C. EE. UU.</w:t>
      </w:r>
    </w:p>
    <w:p w14:paraId="0676E105" w14:textId="77777777" w:rsidR="00A44139" w:rsidRPr="00242216" w:rsidRDefault="00A44139" w:rsidP="00547924">
      <w:pPr>
        <w:pStyle w:val="Sangradetextonormal"/>
        <w:spacing w:after="0" w:line="276" w:lineRule="auto"/>
        <w:ind w:left="709"/>
        <w:jc w:val="both"/>
        <w:rPr>
          <w:rFonts w:ascii="Bookman Old Style" w:hAnsi="Bookman Old Style"/>
          <w:i/>
          <w:iCs/>
          <w:sz w:val="24"/>
          <w:szCs w:val="24"/>
          <w:lang w:val="es-CO"/>
        </w:rPr>
      </w:pPr>
    </w:p>
    <w:p w14:paraId="52069156" w14:textId="320C0679" w:rsidR="00D04444" w:rsidRPr="00242216" w:rsidRDefault="00D04444" w:rsidP="00547924">
      <w:pPr>
        <w:pStyle w:val="Sangradetextonormal"/>
        <w:spacing w:after="0" w:line="276" w:lineRule="auto"/>
        <w:ind w:left="709"/>
        <w:jc w:val="both"/>
        <w:rPr>
          <w:rFonts w:ascii="Bookman Old Style" w:hAnsi="Bookman Old Style"/>
          <w:b/>
          <w:bCs/>
          <w:i/>
          <w:iCs/>
          <w:sz w:val="24"/>
          <w:szCs w:val="24"/>
          <w:u w:val="single"/>
          <w:lang w:val="es-CO"/>
        </w:rPr>
      </w:pPr>
      <w:r w:rsidRPr="00242216">
        <w:rPr>
          <w:rFonts w:ascii="Bookman Old Style" w:hAnsi="Bookman Old Style"/>
          <w:i/>
          <w:iCs/>
          <w:sz w:val="24"/>
          <w:szCs w:val="24"/>
          <w:lang w:val="es-CO"/>
        </w:rPr>
        <w:t>A partir de una fecha no anterior a octubre de 2023, hasta el 24 de marzo de 2024, inclusive, dentro de la jurisdicción extraterritorial de los Estados Unidos, los acusados,</w:t>
      </w:r>
      <w:r w:rsidRPr="00242216">
        <w:rPr>
          <w:rFonts w:ascii="Bookman Old Style" w:hAnsi="Bookman Old Style"/>
          <w:b/>
          <w:bCs/>
          <w:i/>
          <w:iCs/>
          <w:sz w:val="24"/>
          <w:szCs w:val="24"/>
          <w:u w:val="single"/>
          <w:lang w:val="es-CO"/>
        </w:rPr>
        <w:t xml:space="preserve"> </w:t>
      </w:r>
    </w:p>
    <w:p w14:paraId="346D3C26" w14:textId="4911246D" w:rsidR="00D04444" w:rsidRPr="00242216" w:rsidRDefault="00D04444" w:rsidP="00547924">
      <w:pPr>
        <w:pStyle w:val="Sangradetextonormal"/>
        <w:spacing w:after="0" w:line="276" w:lineRule="auto"/>
        <w:ind w:left="709"/>
        <w:jc w:val="center"/>
        <w:rPr>
          <w:rFonts w:ascii="Bookman Old Style" w:hAnsi="Bookman Old Style"/>
          <w:i/>
          <w:iCs/>
          <w:sz w:val="24"/>
          <w:szCs w:val="24"/>
          <w:lang w:val="es-CO"/>
        </w:rPr>
      </w:pPr>
      <w:r w:rsidRPr="00242216">
        <w:rPr>
          <w:rFonts w:ascii="Bookman Old Style" w:hAnsi="Bookman Old Style"/>
          <w:i/>
          <w:iCs/>
          <w:sz w:val="24"/>
          <w:szCs w:val="24"/>
          <w:lang w:val="es-CO"/>
        </w:rPr>
        <w:t>(…)</w:t>
      </w:r>
    </w:p>
    <w:p w14:paraId="40D9D18D" w14:textId="701DA86A" w:rsidR="00D04444" w:rsidRPr="00242216" w:rsidRDefault="00276015" w:rsidP="00547924">
      <w:pPr>
        <w:pStyle w:val="Sangradetextonormal"/>
        <w:spacing w:after="0" w:line="276" w:lineRule="auto"/>
        <w:ind w:left="709"/>
        <w:jc w:val="center"/>
        <w:rPr>
          <w:rFonts w:ascii="Bookman Old Style" w:hAnsi="Bookman Old Style"/>
          <w:i/>
          <w:iCs/>
          <w:sz w:val="24"/>
          <w:szCs w:val="24"/>
          <w:lang w:val="es-CO"/>
        </w:rPr>
      </w:pPr>
      <w:r w:rsidRPr="00242216">
        <w:rPr>
          <w:rFonts w:ascii="Bookman Old Style" w:hAnsi="Bookman Old Style"/>
          <w:i/>
          <w:iCs/>
          <w:sz w:val="24"/>
          <w:szCs w:val="24"/>
          <w:lang w:val="es-CO"/>
        </w:rPr>
        <w:t xml:space="preserve">ARMANDO LUIS </w:t>
      </w:r>
      <w:r w:rsidR="00C61047" w:rsidRPr="00242216">
        <w:rPr>
          <w:rFonts w:ascii="Bookman Old Style" w:hAnsi="Bookman Old Style"/>
          <w:i/>
          <w:iCs/>
          <w:sz w:val="24"/>
          <w:szCs w:val="24"/>
          <w:lang w:val="es-CO"/>
        </w:rPr>
        <w:t>SUÁREZ</w:t>
      </w:r>
      <w:r w:rsidRPr="00242216">
        <w:rPr>
          <w:rFonts w:ascii="Bookman Old Style" w:hAnsi="Bookman Old Style"/>
          <w:i/>
          <w:iCs/>
          <w:sz w:val="24"/>
          <w:szCs w:val="24"/>
          <w:lang w:val="es-CO"/>
        </w:rPr>
        <w:t xml:space="preserve"> CALVO</w:t>
      </w:r>
    </w:p>
    <w:p w14:paraId="28FBD682" w14:textId="77777777" w:rsidR="00D04444" w:rsidRPr="00242216" w:rsidRDefault="00D04444" w:rsidP="00547924">
      <w:pPr>
        <w:pStyle w:val="Sangradetextonormal"/>
        <w:spacing w:after="0" w:line="276" w:lineRule="auto"/>
        <w:ind w:left="709"/>
        <w:jc w:val="center"/>
        <w:rPr>
          <w:rFonts w:ascii="Bookman Old Style" w:hAnsi="Bookman Old Style"/>
          <w:b/>
          <w:bCs/>
          <w:i/>
          <w:iCs/>
          <w:sz w:val="24"/>
          <w:szCs w:val="24"/>
          <w:u w:val="single"/>
          <w:lang w:val="es-CO"/>
        </w:rPr>
      </w:pPr>
    </w:p>
    <w:p w14:paraId="78853BC2" w14:textId="1C424A48"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algunos de los cuales se unieron al concierto antes y otros se unieron después, confabularon, concertaron, se aliaron y acordaron juntos y unos con otros para, a sabiendas e intencionalmente, y con otras personas conocidas y desconocidas, distribuir una sustancia controlada, a saber: 5 kilogramos o más de cocaína, una sustancia controlada de la categoría II, sabiendo o teniendo motivos razonables para creer que dicha sustancia será im</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tada ilícitamente a los Estados Unidos o a aguas situadas a una distancia de 12 millas de la costa de los Estados Unidos.</w:t>
      </w:r>
    </w:p>
    <w:p w14:paraId="0441C799" w14:textId="01ACC6AE"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Todo ello en violación de las secciones 963 y 959 del título 21, Código de los Estados Unidos.</w:t>
      </w:r>
    </w:p>
    <w:p w14:paraId="5020B083" w14:textId="77777777"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p>
    <w:p w14:paraId="192F4F9A" w14:textId="7F48DAB9" w:rsidR="00A44139" w:rsidRPr="00242216" w:rsidRDefault="00A44139" w:rsidP="00547924">
      <w:pPr>
        <w:pStyle w:val="Sangradetextonormal"/>
        <w:spacing w:after="0" w:line="276" w:lineRule="auto"/>
        <w:ind w:left="709"/>
        <w:jc w:val="center"/>
        <w:rPr>
          <w:rFonts w:ascii="Bookman Old Style" w:hAnsi="Bookman Old Style"/>
          <w:b/>
          <w:bCs/>
          <w:i/>
          <w:iCs/>
          <w:sz w:val="24"/>
          <w:szCs w:val="24"/>
          <w:u w:val="single"/>
          <w:lang w:val="es-CO"/>
        </w:rPr>
      </w:pPr>
      <w:r w:rsidRPr="00242216">
        <w:rPr>
          <w:rFonts w:ascii="Bookman Old Style" w:hAnsi="Bookman Old Style"/>
          <w:b/>
          <w:bCs/>
          <w:i/>
          <w:iCs/>
          <w:sz w:val="24"/>
          <w:szCs w:val="24"/>
          <w:u w:val="single"/>
          <w:lang w:val="es-CO"/>
        </w:rPr>
        <w:t>CARGO DOS</w:t>
      </w:r>
    </w:p>
    <w:p w14:paraId="470D757A" w14:textId="77777777" w:rsidR="00A44139" w:rsidRPr="00242216" w:rsidRDefault="00A44139" w:rsidP="00547924">
      <w:pPr>
        <w:pStyle w:val="Sangradetextonormal"/>
        <w:spacing w:after="0" w:line="276" w:lineRule="auto"/>
        <w:ind w:left="709"/>
        <w:jc w:val="both"/>
        <w:rPr>
          <w:rFonts w:ascii="Bookman Old Style" w:hAnsi="Bookman Old Style"/>
          <w:i/>
          <w:iCs/>
          <w:sz w:val="24"/>
          <w:szCs w:val="24"/>
          <w:lang w:val="es-CO"/>
        </w:rPr>
      </w:pPr>
    </w:p>
    <w:p w14:paraId="6A609B71" w14:textId="4B85645A" w:rsidR="00A44139"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Tentativa de distribuir con</w:t>
      </w:r>
      <w:r w:rsidR="00696676"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fines de im</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tación ilícita de una sustancia controlada (cocaína) S. 963 y 959 del tit. 21, C. EE. UU.</w:t>
      </w:r>
    </w:p>
    <w:p w14:paraId="17381AE4" w14:textId="77777777" w:rsidR="00A44139" w:rsidRPr="00242216" w:rsidRDefault="00A44139" w:rsidP="00547924">
      <w:pPr>
        <w:pStyle w:val="Sangradetextonormal"/>
        <w:spacing w:after="0" w:line="276" w:lineRule="auto"/>
        <w:ind w:left="709"/>
        <w:jc w:val="both"/>
        <w:rPr>
          <w:rFonts w:ascii="Bookman Old Style" w:hAnsi="Bookman Old Style"/>
          <w:i/>
          <w:iCs/>
          <w:sz w:val="24"/>
          <w:szCs w:val="24"/>
          <w:lang w:val="es-CO"/>
        </w:rPr>
      </w:pPr>
    </w:p>
    <w:p w14:paraId="01C85B2B" w14:textId="48547A61" w:rsidR="00A44139"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lastRenderedPageBreak/>
        <w:t>A partir del 13 de febrero de 2024, hasta el 5 de marzo de 2024, inclusive o alrededor de esa fecha, dentro de la jurisdicción extraterritorial de los Estados Unidos, los acusados,</w:t>
      </w:r>
    </w:p>
    <w:p w14:paraId="437EE83A" w14:textId="77777777" w:rsidR="00276015" w:rsidRPr="00242216" w:rsidRDefault="00276015" w:rsidP="00547924">
      <w:pPr>
        <w:pStyle w:val="Sangradetextonormal"/>
        <w:spacing w:after="0" w:line="276" w:lineRule="auto"/>
        <w:ind w:left="709"/>
        <w:jc w:val="center"/>
        <w:rPr>
          <w:rFonts w:ascii="Bookman Old Style" w:hAnsi="Bookman Old Style"/>
          <w:i/>
          <w:iCs/>
          <w:sz w:val="24"/>
          <w:szCs w:val="24"/>
          <w:lang w:val="es-CO"/>
        </w:rPr>
      </w:pPr>
      <w:r w:rsidRPr="00242216">
        <w:rPr>
          <w:rFonts w:ascii="Bookman Old Style" w:hAnsi="Bookman Old Style"/>
          <w:i/>
          <w:iCs/>
          <w:sz w:val="24"/>
          <w:szCs w:val="24"/>
          <w:lang w:val="es-CO"/>
        </w:rPr>
        <w:t>(…)</w:t>
      </w:r>
    </w:p>
    <w:p w14:paraId="769FCEB6" w14:textId="026C1AE7" w:rsidR="00276015" w:rsidRPr="00242216" w:rsidRDefault="00276015" w:rsidP="00547924">
      <w:pPr>
        <w:pStyle w:val="Sangradetextonormal"/>
        <w:spacing w:after="0" w:line="276" w:lineRule="auto"/>
        <w:ind w:left="709"/>
        <w:jc w:val="center"/>
        <w:rPr>
          <w:rFonts w:ascii="Bookman Old Style" w:hAnsi="Bookman Old Style"/>
          <w:i/>
          <w:iCs/>
          <w:sz w:val="24"/>
          <w:szCs w:val="24"/>
          <w:lang w:val="es-CO"/>
        </w:rPr>
      </w:pPr>
      <w:r w:rsidRPr="00242216">
        <w:rPr>
          <w:rFonts w:ascii="Bookman Old Style" w:hAnsi="Bookman Old Style"/>
          <w:i/>
          <w:iCs/>
          <w:sz w:val="24"/>
          <w:szCs w:val="24"/>
          <w:lang w:val="es-CO"/>
        </w:rPr>
        <w:t xml:space="preserve">ARMANDO LUIS </w:t>
      </w:r>
      <w:r w:rsidR="00C61047" w:rsidRPr="00242216">
        <w:rPr>
          <w:rFonts w:ascii="Bookman Old Style" w:hAnsi="Bookman Old Style"/>
          <w:i/>
          <w:iCs/>
          <w:sz w:val="24"/>
          <w:szCs w:val="24"/>
          <w:lang w:val="es-CO"/>
        </w:rPr>
        <w:t>SUÁREZ</w:t>
      </w:r>
      <w:r w:rsidRPr="00242216">
        <w:rPr>
          <w:rFonts w:ascii="Bookman Old Style" w:hAnsi="Bookman Old Style"/>
          <w:i/>
          <w:iCs/>
          <w:sz w:val="24"/>
          <w:szCs w:val="24"/>
          <w:lang w:val="es-CO"/>
        </w:rPr>
        <w:t xml:space="preserve"> CALVO</w:t>
      </w:r>
    </w:p>
    <w:p w14:paraId="31451D39" w14:textId="77777777"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p>
    <w:p w14:paraId="41770117" w14:textId="016915AA"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ayudando y apoyando a otros individuos conocidos y desconocidos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 el gran jurado, intentaron distribuir una sustancia controlada, a saber: 5 kilogramos o más de cocaína, una sustancia controlada de la categoría II, a sabiendas o teniendo motivos razonables para creer que dicha sustancia seria im</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tada de forma ilícita a los Estados Unidos o a aguas situadas a una distancia de 12 millas de la costa de los Estados Unidos.</w:t>
      </w:r>
    </w:p>
    <w:p w14:paraId="50B3869B" w14:textId="003C7A2E"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Todo ello en violación de las secciones 963 y 959 del título 21, C</w:t>
      </w:r>
      <w:r w:rsidR="00FA0118" w:rsidRPr="00242216">
        <w:rPr>
          <w:rFonts w:ascii="Bookman Old Style" w:hAnsi="Bookman Old Style"/>
          <w:i/>
          <w:iCs/>
          <w:sz w:val="24"/>
          <w:szCs w:val="24"/>
          <w:lang w:val="es-CO"/>
        </w:rPr>
        <w:t>ó</w:t>
      </w:r>
      <w:r w:rsidRPr="00242216">
        <w:rPr>
          <w:rFonts w:ascii="Bookman Old Style" w:hAnsi="Bookman Old Style"/>
          <w:i/>
          <w:iCs/>
          <w:sz w:val="24"/>
          <w:szCs w:val="24"/>
          <w:lang w:val="es-CO"/>
        </w:rPr>
        <w:t>digo de los Estados Unidos y la sección 2 del título 18, C</w:t>
      </w:r>
      <w:r w:rsidR="00FA0118" w:rsidRPr="00242216">
        <w:rPr>
          <w:rFonts w:ascii="Bookman Old Style" w:hAnsi="Bookman Old Style"/>
          <w:i/>
          <w:iCs/>
          <w:sz w:val="24"/>
          <w:szCs w:val="24"/>
          <w:lang w:val="es-CO"/>
        </w:rPr>
        <w:t>ó</w:t>
      </w:r>
      <w:r w:rsidRPr="00242216">
        <w:rPr>
          <w:rFonts w:ascii="Bookman Old Style" w:hAnsi="Bookman Old Style"/>
          <w:i/>
          <w:iCs/>
          <w:sz w:val="24"/>
          <w:szCs w:val="24"/>
          <w:lang w:val="es-CO"/>
        </w:rPr>
        <w:t>digo de los Estados Unidos.</w:t>
      </w:r>
    </w:p>
    <w:p w14:paraId="281CC8DC" w14:textId="77777777"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p>
    <w:p w14:paraId="2D08E1E3" w14:textId="711E9D91" w:rsidR="00276015" w:rsidRPr="00242216" w:rsidRDefault="00276015" w:rsidP="00547924">
      <w:pPr>
        <w:pStyle w:val="Sangradetextonormal"/>
        <w:spacing w:after="0" w:line="276" w:lineRule="auto"/>
        <w:ind w:left="709"/>
        <w:jc w:val="center"/>
        <w:rPr>
          <w:rFonts w:ascii="Bookman Old Style" w:hAnsi="Bookman Old Style"/>
          <w:b/>
          <w:bCs/>
          <w:i/>
          <w:iCs/>
          <w:sz w:val="24"/>
          <w:szCs w:val="24"/>
          <w:u w:val="single"/>
          <w:lang w:val="es-CO"/>
        </w:rPr>
      </w:pPr>
      <w:r w:rsidRPr="00242216">
        <w:rPr>
          <w:rFonts w:ascii="Bookman Old Style" w:hAnsi="Bookman Old Style"/>
          <w:b/>
          <w:bCs/>
          <w:i/>
          <w:iCs/>
          <w:sz w:val="24"/>
          <w:szCs w:val="24"/>
          <w:u w:val="single"/>
          <w:lang w:val="es-CO"/>
        </w:rPr>
        <w:t>CARGO TRES AL CINCO</w:t>
      </w:r>
    </w:p>
    <w:p w14:paraId="2A9714DE" w14:textId="77777777" w:rsidR="00276015" w:rsidRPr="00242216" w:rsidRDefault="00276015" w:rsidP="00547924">
      <w:pPr>
        <w:pStyle w:val="Sangradetextonormal"/>
        <w:spacing w:after="0" w:line="276" w:lineRule="auto"/>
        <w:ind w:left="709"/>
        <w:jc w:val="center"/>
        <w:rPr>
          <w:rFonts w:ascii="Bookman Old Style" w:hAnsi="Bookman Old Style"/>
          <w:b/>
          <w:bCs/>
          <w:i/>
          <w:iCs/>
          <w:sz w:val="24"/>
          <w:szCs w:val="24"/>
          <w:u w:val="single"/>
          <w:lang w:val="es-CO"/>
        </w:rPr>
      </w:pPr>
    </w:p>
    <w:p w14:paraId="3C83919E" w14:textId="35367AF1" w:rsidR="00276015" w:rsidRPr="00242216" w:rsidRDefault="00276015" w:rsidP="00547924">
      <w:pPr>
        <w:pStyle w:val="Sangradetextonormal"/>
        <w:spacing w:after="0" w:line="276" w:lineRule="auto"/>
        <w:ind w:left="709"/>
        <w:jc w:val="center"/>
        <w:rPr>
          <w:rFonts w:ascii="Bookman Old Style" w:hAnsi="Bookman Old Style"/>
          <w:i/>
          <w:iCs/>
          <w:sz w:val="24"/>
          <w:szCs w:val="24"/>
          <w:lang w:val="es-CO"/>
        </w:rPr>
      </w:pPr>
      <w:r w:rsidRPr="00242216">
        <w:rPr>
          <w:rFonts w:ascii="Bookman Old Style" w:hAnsi="Bookman Old Style"/>
          <w:i/>
          <w:iCs/>
          <w:sz w:val="24"/>
          <w:szCs w:val="24"/>
          <w:lang w:val="es-CO"/>
        </w:rPr>
        <w:t>Lavado de dinero S. 1956(a) (2) (A) del tit. 18, C. EE. UU.</w:t>
      </w:r>
    </w:p>
    <w:p w14:paraId="46C63A3C" w14:textId="77777777"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p>
    <w:p w14:paraId="14599C62" w14:textId="7E36A409" w:rsidR="00D379E5" w:rsidRPr="00242216" w:rsidRDefault="00276015" w:rsidP="00D379E5">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En las siguientes fechas, o alrededor de las mismas, dentro de la jurisdicción extraterritorial de los Estados Unidos, el Distrito Sur de Georgia y otros lugares, el acusado, </w:t>
      </w:r>
    </w:p>
    <w:p w14:paraId="5A5865CB" w14:textId="48F05E12" w:rsidR="00D379E5" w:rsidRPr="00242216" w:rsidRDefault="00D379E5" w:rsidP="00D379E5">
      <w:pPr>
        <w:pStyle w:val="Sangradetextonormal"/>
        <w:spacing w:after="0" w:line="276" w:lineRule="auto"/>
        <w:ind w:left="709"/>
        <w:jc w:val="center"/>
        <w:rPr>
          <w:rFonts w:ascii="Bookman Old Style" w:hAnsi="Bookman Old Style"/>
          <w:i/>
          <w:iCs/>
          <w:sz w:val="24"/>
          <w:szCs w:val="24"/>
          <w:lang w:val="es-CO"/>
        </w:rPr>
      </w:pPr>
      <w:r w:rsidRPr="00242216">
        <w:rPr>
          <w:rFonts w:ascii="Bookman Old Style" w:hAnsi="Bookman Old Style"/>
          <w:i/>
          <w:iCs/>
          <w:sz w:val="24"/>
          <w:szCs w:val="24"/>
          <w:lang w:val="es-CO"/>
        </w:rPr>
        <w:t>(…)</w:t>
      </w:r>
    </w:p>
    <w:p w14:paraId="5F729F6C" w14:textId="1D8FE96E" w:rsidR="00276015" w:rsidRPr="00242216" w:rsidRDefault="00276015" w:rsidP="00547924">
      <w:pPr>
        <w:pStyle w:val="Sangradetextonormal"/>
        <w:spacing w:after="0" w:line="276" w:lineRule="auto"/>
        <w:ind w:left="709"/>
        <w:jc w:val="center"/>
        <w:rPr>
          <w:rFonts w:ascii="Bookman Old Style" w:hAnsi="Bookman Old Style"/>
          <w:i/>
          <w:iCs/>
          <w:sz w:val="24"/>
          <w:szCs w:val="24"/>
          <w:lang w:val="es-CO"/>
        </w:rPr>
      </w:pPr>
      <w:r w:rsidRPr="00242216">
        <w:rPr>
          <w:rFonts w:ascii="Bookman Old Style" w:hAnsi="Bookman Old Style"/>
          <w:i/>
          <w:iCs/>
          <w:sz w:val="24"/>
          <w:szCs w:val="24"/>
          <w:lang w:val="es-CO"/>
        </w:rPr>
        <w:t xml:space="preserve">ARMANDO </w:t>
      </w:r>
      <w:r w:rsidR="00C61047" w:rsidRPr="00242216">
        <w:rPr>
          <w:rFonts w:ascii="Bookman Old Style" w:hAnsi="Bookman Old Style"/>
          <w:i/>
          <w:iCs/>
          <w:sz w:val="24"/>
          <w:szCs w:val="24"/>
          <w:lang w:val="es-CO"/>
        </w:rPr>
        <w:t>SUÁREZ</w:t>
      </w:r>
      <w:r w:rsidRPr="00242216">
        <w:rPr>
          <w:rFonts w:ascii="Bookman Old Style" w:hAnsi="Bookman Old Style"/>
          <w:i/>
          <w:iCs/>
          <w:sz w:val="24"/>
          <w:szCs w:val="24"/>
          <w:lang w:val="es-CO"/>
        </w:rPr>
        <w:t xml:space="preserve"> CALVO,</w:t>
      </w:r>
    </w:p>
    <w:p w14:paraId="1CDC6B91" w14:textId="77777777" w:rsidR="00D379E5" w:rsidRPr="00242216" w:rsidRDefault="00D379E5" w:rsidP="00547924">
      <w:pPr>
        <w:pStyle w:val="Sangradetextonormal"/>
        <w:spacing w:after="0" w:line="276" w:lineRule="auto"/>
        <w:ind w:left="709"/>
        <w:jc w:val="center"/>
        <w:rPr>
          <w:rFonts w:ascii="Bookman Old Style" w:hAnsi="Bookman Old Style"/>
          <w:i/>
          <w:iCs/>
          <w:sz w:val="24"/>
          <w:szCs w:val="24"/>
          <w:lang w:val="es-CO"/>
        </w:rPr>
      </w:pPr>
    </w:p>
    <w:p w14:paraId="7844E4B0" w14:textId="750AC9BB"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con la ayuda y el apoyo de otras personas conocidas y desconocidas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 el gran jurado, recibió a sabiendas fondos monetarios que fueron transferidos y transmitidos desde un lugar en los Estados Unidos a un lugar fuera de los Estados Unidos, es decir, moneda estadounidense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 los im</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tes que se indican a continuación, con la intención de promover la realización de una actividad ilícita especificada, es decir, la im</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tación de una sustancia controlada, en violación de la sección 959 del título 21, Código de los Estados Unidos, y concertaron para así hacerlo.</w:t>
      </w:r>
    </w:p>
    <w:p w14:paraId="483E55B7" w14:textId="77777777"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p>
    <w:tbl>
      <w:tblPr>
        <w:tblStyle w:val="Tablaconcuadrcula"/>
        <w:tblW w:w="0" w:type="auto"/>
        <w:tblInd w:w="709" w:type="dxa"/>
        <w:tblLook w:val="04A0" w:firstRow="1" w:lastRow="0" w:firstColumn="1" w:lastColumn="0" w:noHBand="0" w:noVBand="1"/>
      </w:tblPr>
      <w:tblGrid>
        <w:gridCol w:w="2500"/>
        <w:gridCol w:w="2495"/>
        <w:gridCol w:w="2559"/>
      </w:tblGrid>
      <w:tr w:rsidR="00276015" w:rsidRPr="00242216" w14:paraId="16A7D2ED" w14:textId="77777777" w:rsidTr="00276015">
        <w:tc>
          <w:tcPr>
            <w:tcW w:w="2500" w:type="dxa"/>
          </w:tcPr>
          <w:p w14:paraId="057576E8" w14:textId="46E81B13"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CARGO</w:t>
            </w:r>
          </w:p>
        </w:tc>
        <w:tc>
          <w:tcPr>
            <w:tcW w:w="2495" w:type="dxa"/>
          </w:tcPr>
          <w:p w14:paraId="065F4A4C" w14:textId="32130B83"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FECHA</w:t>
            </w:r>
          </w:p>
        </w:tc>
        <w:tc>
          <w:tcPr>
            <w:tcW w:w="2559" w:type="dxa"/>
          </w:tcPr>
          <w:p w14:paraId="10B1F8F0" w14:textId="59CDEEBA"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CANTIDAD</w:t>
            </w:r>
          </w:p>
        </w:tc>
      </w:tr>
      <w:tr w:rsidR="00276015" w:rsidRPr="00242216" w14:paraId="5733308F" w14:textId="77777777" w:rsidTr="00276015">
        <w:tc>
          <w:tcPr>
            <w:tcW w:w="2500" w:type="dxa"/>
          </w:tcPr>
          <w:p w14:paraId="3F53895E" w14:textId="4C4C401E"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3</w:t>
            </w:r>
          </w:p>
        </w:tc>
        <w:tc>
          <w:tcPr>
            <w:tcW w:w="2495" w:type="dxa"/>
          </w:tcPr>
          <w:p w14:paraId="02C9A8A1" w14:textId="0E985C60"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23 DE FEBRERO DE 2024</w:t>
            </w:r>
          </w:p>
        </w:tc>
        <w:tc>
          <w:tcPr>
            <w:tcW w:w="2559" w:type="dxa"/>
          </w:tcPr>
          <w:p w14:paraId="0D56D4ED" w14:textId="1D99598C"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$5.000 dólares estadounidenses </w:t>
            </w:r>
          </w:p>
        </w:tc>
      </w:tr>
      <w:tr w:rsidR="00276015" w:rsidRPr="00242216" w14:paraId="1E64A7FC" w14:textId="77777777" w:rsidTr="00276015">
        <w:tc>
          <w:tcPr>
            <w:tcW w:w="2500" w:type="dxa"/>
          </w:tcPr>
          <w:p w14:paraId="61DAD214" w14:textId="2444A3FB"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4</w:t>
            </w:r>
          </w:p>
        </w:tc>
        <w:tc>
          <w:tcPr>
            <w:tcW w:w="2495" w:type="dxa"/>
          </w:tcPr>
          <w:p w14:paraId="22BA28A7" w14:textId="7F6C8F70"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23 DE FEBRERO DE 2024</w:t>
            </w:r>
          </w:p>
        </w:tc>
        <w:tc>
          <w:tcPr>
            <w:tcW w:w="2559" w:type="dxa"/>
          </w:tcPr>
          <w:p w14:paraId="5AB64AE9" w14:textId="01A7D24C"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$5.000 dólares estadounidenses </w:t>
            </w:r>
          </w:p>
        </w:tc>
      </w:tr>
      <w:tr w:rsidR="00276015" w:rsidRPr="00242216" w14:paraId="240331BF" w14:textId="77777777" w:rsidTr="00276015">
        <w:tc>
          <w:tcPr>
            <w:tcW w:w="2500" w:type="dxa"/>
          </w:tcPr>
          <w:p w14:paraId="662A1D37" w14:textId="299833DF"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lastRenderedPageBreak/>
              <w:t>5</w:t>
            </w:r>
          </w:p>
        </w:tc>
        <w:tc>
          <w:tcPr>
            <w:tcW w:w="2495" w:type="dxa"/>
          </w:tcPr>
          <w:p w14:paraId="78AFC5D5" w14:textId="02C7A677"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23 DE FEBRERO DE 2024</w:t>
            </w:r>
          </w:p>
        </w:tc>
        <w:tc>
          <w:tcPr>
            <w:tcW w:w="2559" w:type="dxa"/>
          </w:tcPr>
          <w:p w14:paraId="0A456A14" w14:textId="05B6BBBA" w:rsidR="00276015" w:rsidRPr="00242216" w:rsidRDefault="00276015" w:rsidP="00547924">
            <w:pPr>
              <w:pStyle w:val="Sangradetextonormal"/>
              <w:spacing w:after="0" w:line="276" w:lineRule="auto"/>
              <w:ind w:left="0"/>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$3.000 dólares estadounidenses </w:t>
            </w:r>
          </w:p>
        </w:tc>
      </w:tr>
    </w:tbl>
    <w:p w14:paraId="56909D1E" w14:textId="77777777"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p>
    <w:p w14:paraId="632553E1" w14:textId="28B4097F"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Todo ello en violación de las secciones 1956(a)(2)(A) y 2 del título 18, Código de los Estados Unidos.</w:t>
      </w:r>
    </w:p>
    <w:p w14:paraId="3CDA6161" w14:textId="77777777" w:rsidR="00276015" w:rsidRDefault="00276015" w:rsidP="00547924">
      <w:pPr>
        <w:pStyle w:val="Sangradetextonormal"/>
        <w:spacing w:after="0" w:line="276" w:lineRule="auto"/>
        <w:ind w:left="709"/>
        <w:jc w:val="both"/>
        <w:rPr>
          <w:rFonts w:ascii="Bookman Old Style" w:hAnsi="Bookman Old Style"/>
          <w:i/>
          <w:iCs/>
          <w:sz w:val="24"/>
          <w:szCs w:val="24"/>
          <w:lang w:val="es-CO"/>
        </w:rPr>
      </w:pPr>
    </w:p>
    <w:p w14:paraId="3D610002" w14:textId="77777777" w:rsidR="009755F8" w:rsidRPr="00242216" w:rsidRDefault="009755F8" w:rsidP="00547924">
      <w:pPr>
        <w:pStyle w:val="Sangradetextonormal"/>
        <w:spacing w:after="0" w:line="276" w:lineRule="auto"/>
        <w:ind w:left="709"/>
        <w:jc w:val="both"/>
        <w:rPr>
          <w:rFonts w:ascii="Bookman Old Style" w:hAnsi="Bookman Old Style"/>
          <w:i/>
          <w:iCs/>
          <w:sz w:val="24"/>
          <w:szCs w:val="24"/>
          <w:lang w:val="es-CO"/>
        </w:rPr>
      </w:pPr>
    </w:p>
    <w:p w14:paraId="1CFB9014" w14:textId="347E2E8D" w:rsidR="00A44139" w:rsidRPr="00242216" w:rsidRDefault="00A44139" w:rsidP="00547924">
      <w:pPr>
        <w:widowControl w:val="0"/>
        <w:spacing w:line="360" w:lineRule="auto"/>
        <w:ind w:right="51" w:firstLine="708"/>
        <w:jc w:val="both"/>
        <w:rPr>
          <w:rFonts w:ascii="Bookman Old Style" w:hAnsi="Bookman Old Style"/>
          <w:sz w:val="28"/>
          <w:szCs w:val="28"/>
        </w:rPr>
      </w:pPr>
      <w:r w:rsidRPr="00242216">
        <w:rPr>
          <w:rFonts w:ascii="Bookman Old Style" w:hAnsi="Bookman Old Style"/>
          <w:sz w:val="28"/>
          <w:szCs w:val="28"/>
        </w:rPr>
        <w:t xml:space="preserve">A su turno, para cumplir la exigencia a la que se refiere el numeral 2º del artículo 495 de la Ley 906 de 2004, según el cual, la solicitud de extradición debe contener </w:t>
      </w:r>
      <w:r w:rsidRPr="00242216">
        <w:rPr>
          <w:rFonts w:ascii="Bookman Old Style" w:hAnsi="Bookman Old Style"/>
          <w:i/>
          <w:sz w:val="28"/>
          <w:szCs w:val="28"/>
        </w:rPr>
        <w:t>“la indicación exacta de los actos que determinaron la solicitud de extradición y del lugar y la fecha en que fueron ejecutados”</w:t>
      </w:r>
      <w:r w:rsidRPr="00242216">
        <w:rPr>
          <w:rFonts w:ascii="Bookman Old Style" w:hAnsi="Bookman Old Style"/>
          <w:sz w:val="28"/>
          <w:szCs w:val="28"/>
        </w:rPr>
        <w:t xml:space="preserve">, se allegó la declaración jurada en apoyo a la solicitud de extradición rendida </w:t>
      </w:r>
      <w:r w:rsidR="00FA0118" w:rsidRPr="00242216">
        <w:rPr>
          <w:rFonts w:ascii="Bookman Old Style" w:hAnsi="Bookman Old Style"/>
          <w:sz w:val="28"/>
          <w:szCs w:val="28"/>
        </w:rPr>
        <w:t>por</w:t>
      </w:r>
      <w:r w:rsidRPr="00242216">
        <w:rPr>
          <w:rFonts w:ascii="Bookman Old Style" w:hAnsi="Bookman Old Style"/>
          <w:sz w:val="28"/>
          <w:szCs w:val="28"/>
        </w:rPr>
        <w:t xml:space="preserve"> de</w:t>
      </w:r>
      <w:r w:rsidRPr="00242216">
        <w:rPr>
          <w:rFonts w:ascii="Bookman Old Style" w:eastAsia="Batang" w:hAnsi="Bookman Old Style"/>
          <w:i/>
          <w:sz w:val="28"/>
          <w:szCs w:val="28"/>
        </w:rPr>
        <w:t xml:space="preserve"> </w:t>
      </w:r>
      <w:r w:rsidR="00276015" w:rsidRPr="00242216">
        <w:rPr>
          <w:rFonts w:ascii="Bookman Old Style" w:hAnsi="Bookman Old Style"/>
          <w:i/>
          <w:sz w:val="28"/>
          <w:szCs w:val="40"/>
        </w:rPr>
        <w:t>Barry Ripley</w:t>
      </w:r>
      <w:r w:rsidR="00276015" w:rsidRPr="00242216">
        <w:rPr>
          <w:rFonts w:ascii="Bookman Old Style" w:hAnsi="Bookman Old Style"/>
          <w:sz w:val="28"/>
          <w:szCs w:val="40"/>
        </w:rPr>
        <w:t xml:space="preserve">, Agente Especial de </w:t>
      </w:r>
      <w:r w:rsidR="00FA0118" w:rsidRPr="00242216">
        <w:rPr>
          <w:rFonts w:ascii="Bookman Old Style" w:hAnsi="Bookman Old Style"/>
          <w:sz w:val="28"/>
          <w:szCs w:val="40"/>
        </w:rPr>
        <w:t>F</w:t>
      </w:r>
      <w:r w:rsidR="00276015" w:rsidRPr="00242216">
        <w:rPr>
          <w:rFonts w:ascii="Bookman Old Style" w:hAnsi="Bookman Old Style"/>
          <w:sz w:val="28"/>
          <w:szCs w:val="40"/>
        </w:rPr>
        <w:t>uerza Operativa de la Administración para el Control de Drogas (DEA)</w:t>
      </w:r>
      <w:r w:rsidRPr="00242216">
        <w:rPr>
          <w:rFonts w:ascii="Bookman Old Style" w:eastAsia="Batang" w:hAnsi="Bookman Old Style"/>
          <w:sz w:val="28"/>
          <w:szCs w:val="28"/>
        </w:rPr>
        <w:t xml:space="preserve">, que relata los hechos que sustentan los cargos </w:t>
      </w:r>
      <w:r w:rsidRPr="00242216">
        <w:rPr>
          <w:rFonts w:ascii="Bookman Old Style" w:hAnsi="Bookman Old Style"/>
          <w:sz w:val="28"/>
          <w:szCs w:val="28"/>
        </w:rPr>
        <w:t>en los siguientes términos:</w:t>
      </w:r>
    </w:p>
    <w:p w14:paraId="79D31DCA" w14:textId="77777777" w:rsidR="00A44139" w:rsidRPr="00242216" w:rsidRDefault="00A44139" w:rsidP="00547924">
      <w:pPr>
        <w:pStyle w:val="Sangradetextonormal"/>
        <w:spacing w:after="0" w:line="360" w:lineRule="auto"/>
        <w:ind w:left="0" w:firstLine="709"/>
        <w:jc w:val="both"/>
        <w:rPr>
          <w:rFonts w:ascii="Bookman Old Style" w:hAnsi="Bookman Old Style"/>
          <w:sz w:val="28"/>
          <w:szCs w:val="28"/>
        </w:rPr>
      </w:pPr>
    </w:p>
    <w:p w14:paraId="332AB602" w14:textId="77777777" w:rsidR="00A44139" w:rsidRPr="00242216" w:rsidRDefault="00A44139" w:rsidP="00547924">
      <w:pPr>
        <w:pStyle w:val="Sangradetextonormal"/>
        <w:spacing w:after="0" w:line="276" w:lineRule="auto"/>
        <w:ind w:left="709"/>
        <w:jc w:val="center"/>
        <w:rPr>
          <w:rFonts w:ascii="Bookman Old Style" w:hAnsi="Bookman Old Style"/>
          <w:b/>
          <w:bCs/>
          <w:i/>
          <w:iCs/>
          <w:sz w:val="24"/>
          <w:szCs w:val="24"/>
          <w:u w:val="single"/>
          <w:lang w:val="es-CO"/>
        </w:rPr>
      </w:pPr>
      <w:r w:rsidRPr="00242216">
        <w:rPr>
          <w:rFonts w:ascii="Bookman Old Style" w:hAnsi="Bookman Old Style"/>
          <w:b/>
          <w:bCs/>
          <w:i/>
          <w:iCs/>
          <w:sz w:val="24"/>
          <w:szCs w:val="24"/>
          <w:u w:val="single"/>
          <w:lang w:val="es-CO"/>
        </w:rPr>
        <w:t>I. RESUMEN</w:t>
      </w:r>
    </w:p>
    <w:p w14:paraId="08954CA9" w14:textId="77777777" w:rsidR="00A44139" w:rsidRPr="00242216" w:rsidRDefault="00A44139" w:rsidP="00547924">
      <w:pPr>
        <w:pStyle w:val="Sangradetextonormal"/>
        <w:spacing w:after="0" w:line="276" w:lineRule="auto"/>
        <w:ind w:left="709"/>
        <w:jc w:val="center"/>
        <w:rPr>
          <w:rFonts w:ascii="Bookman Old Style" w:hAnsi="Bookman Old Style"/>
          <w:b/>
          <w:bCs/>
          <w:i/>
          <w:iCs/>
          <w:sz w:val="24"/>
          <w:szCs w:val="24"/>
          <w:u w:val="single"/>
          <w:lang w:val="es-CO"/>
        </w:rPr>
      </w:pPr>
    </w:p>
    <w:p w14:paraId="6F427BED" w14:textId="1ED1510E" w:rsidR="00A44139" w:rsidRPr="00242216" w:rsidRDefault="00A44139"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7. </w:t>
      </w:r>
      <w:r w:rsidR="00276015" w:rsidRPr="00242216">
        <w:rPr>
          <w:rFonts w:ascii="Bookman Old Style" w:hAnsi="Bookman Old Style"/>
          <w:i/>
          <w:iCs/>
          <w:sz w:val="24"/>
          <w:szCs w:val="24"/>
          <w:lang w:val="es-CO"/>
        </w:rPr>
        <w:t xml:space="preserve">A partir de octubre de 2023 aproximadamente, una investigación realizada </w:t>
      </w:r>
      <w:r w:rsidR="00FA0118" w:rsidRPr="00242216">
        <w:rPr>
          <w:rFonts w:ascii="Bookman Old Style" w:hAnsi="Bookman Old Style"/>
          <w:i/>
          <w:iCs/>
          <w:sz w:val="24"/>
          <w:szCs w:val="24"/>
          <w:lang w:val="es-CO"/>
        </w:rPr>
        <w:t>por</w:t>
      </w:r>
      <w:r w:rsidR="00276015" w:rsidRPr="00242216">
        <w:rPr>
          <w:rFonts w:ascii="Bookman Old Style" w:hAnsi="Bookman Old Style"/>
          <w:i/>
          <w:iCs/>
          <w:sz w:val="24"/>
          <w:szCs w:val="24"/>
          <w:lang w:val="es-CO"/>
        </w:rPr>
        <w:t xml:space="preserve"> las autoridades del orden público identific</w:t>
      </w:r>
      <w:r w:rsidR="00696676" w:rsidRPr="00242216">
        <w:rPr>
          <w:rFonts w:ascii="Bookman Old Style" w:hAnsi="Bookman Old Style"/>
          <w:i/>
          <w:iCs/>
          <w:sz w:val="24"/>
          <w:szCs w:val="24"/>
          <w:lang w:val="es-CO"/>
        </w:rPr>
        <w:t>ó</w:t>
      </w:r>
      <w:r w:rsidR="00276015" w:rsidRPr="00242216">
        <w:rPr>
          <w:rFonts w:ascii="Bookman Old Style" w:hAnsi="Bookman Old Style"/>
          <w:i/>
          <w:iCs/>
          <w:sz w:val="24"/>
          <w:szCs w:val="24"/>
          <w:lang w:val="es-CO"/>
        </w:rPr>
        <w:t xml:space="preserve"> a una organizaci</w:t>
      </w:r>
      <w:r w:rsidR="00D379E5" w:rsidRPr="00242216">
        <w:rPr>
          <w:rFonts w:ascii="Bookman Old Style" w:hAnsi="Bookman Old Style"/>
          <w:i/>
          <w:iCs/>
          <w:sz w:val="24"/>
          <w:szCs w:val="24"/>
          <w:lang w:val="es-CO"/>
        </w:rPr>
        <w:t>ó</w:t>
      </w:r>
      <w:r w:rsidR="00276015" w:rsidRPr="00242216">
        <w:rPr>
          <w:rFonts w:ascii="Bookman Old Style" w:hAnsi="Bookman Old Style"/>
          <w:i/>
          <w:iCs/>
          <w:sz w:val="24"/>
          <w:szCs w:val="24"/>
          <w:lang w:val="es-CO"/>
        </w:rPr>
        <w:t>n de tráfico de drogas (OTD) con sede en Barranquilla, Colombia, responsable de adquirir y trans</w:t>
      </w:r>
      <w:r w:rsidR="00FA0118" w:rsidRPr="00242216">
        <w:rPr>
          <w:rFonts w:ascii="Bookman Old Style" w:hAnsi="Bookman Old Style"/>
          <w:i/>
          <w:iCs/>
          <w:sz w:val="24"/>
          <w:szCs w:val="24"/>
          <w:lang w:val="es-CO"/>
        </w:rPr>
        <w:t>por</w:t>
      </w:r>
      <w:r w:rsidR="00276015" w:rsidRPr="00242216">
        <w:rPr>
          <w:rFonts w:ascii="Bookman Old Style" w:hAnsi="Bookman Old Style"/>
          <w:i/>
          <w:iCs/>
          <w:sz w:val="24"/>
          <w:szCs w:val="24"/>
          <w:lang w:val="es-CO"/>
        </w:rPr>
        <w:t>tar grandes cantidades de cocaína desde Colombia hasta destinos finales en los Estados Unidos y otros países</w:t>
      </w:r>
      <w:r w:rsidR="00D379E5" w:rsidRPr="00242216">
        <w:rPr>
          <w:rFonts w:ascii="Bookman Old Style" w:hAnsi="Bookman Old Style"/>
          <w:i/>
          <w:iCs/>
          <w:sz w:val="24"/>
          <w:szCs w:val="24"/>
          <w:lang w:val="es-CO"/>
        </w:rPr>
        <w:t>.</w:t>
      </w:r>
      <w:r w:rsidR="00276015" w:rsidRPr="00242216">
        <w:rPr>
          <w:rFonts w:ascii="Bookman Old Style" w:hAnsi="Bookman Old Style"/>
          <w:i/>
          <w:iCs/>
          <w:sz w:val="24"/>
          <w:szCs w:val="24"/>
          <w:lang w:val="es-CO"/>
        </w:rPr>
        <w:t xml:space="preserve"> Posteriormente, la cocaína se trans</w:t>
      </w:r>
      <w:r w:rsidR="00FA0118" w:rsidRPr="00242216">
        <w:rPr>
          <w:rFonts w:ascii="Bookman Old Style" w:hAnsi="Bookman Old Style"/>
          <w:i/>
          <w:iCs/>
          <w:sz w:val="24"/>
          <w:szCs w:val="24"/>
          <w:lang w:val="es-CO"/>
        </w:rPr>
        <w:t>por</w:t>
      </w:r>
      <w:r w:rsidR="00276015" w:rsidRPr="00242216">
        <w:rPr>
          <w:rFonts w:ascii="Bookman Old Style" w:hAnsi="Bookman Old Style"/>
          <w:i/>
          <w:iCs/>
          <w:sz w:val="24"/>
          <w:szCs w:val="24"/>
          <w:lang w:val="es-CO"/>
        </w:rPr>
        <w:t>taba a los Estados Unidos utilizando medios marítimos comerciales.</w:t>
      </w:r>
    </w:p>
    <w:p w14:paraId="4B95E73D" w14:textId="77777777" w:rsidR="00D379E5" w:rsidRPr="00242216" w:rsidRDefault="00D379E5" w:rsidP="00547924">
      <w:pPr>
        <w:pStyle w:val="Sangradetextonormal"/>
        <w:spacing w:after="0" w:line="276" w:lineRule="auto"/>
        <w:ind w:left="709"/>
        <w:jc w:val="both"/>
        <w:rPr>
          <w:rFonts w:ascii="Bookman Old Style" w:hAnsi="Bookman Old Style"/>
          <w:i/>
          <w:iCs/>
          <w:sz w:val="24"/>
          <w:szCs w:val="24"/>
          <w:lang w:val="es-CO"/>
        </w:rPr>
      </w:pPr>
    </w:p>
    <w:p w14:paraId="1E27B0CB" w14:textId="51B6941D"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8. La investigación identificó a (…) y </w:t>
      </w:r>
      <w:r w:rsidR="00C61047" w:rsidRPr="00242216">
        <w:rPr>
          <w:rFonts w:ascii="Bookman Old Style" w:hAnsi="Bookman Old Style"/>
          <w:i/>
          <w:iCs/>
          <w:sz w:val="24"/>
          <w:szCs w:val="24"/>
          <w:lang w:val="es-CO"/>
        </w:rPr>
        <w:t>SUÁREZ</w:t>
      </w:r>
      <w:r w:rsidRPr="00242216">
        <w:rPr>
          <w:rFonts w:ascii="Bookman Old Style" w:hAnsi="Bookman Old Style"/>
          <w:i/>
          <w:iCs/>
          <w:sz w:val="24"/>
          <w:szCs w:val="24"/>
          <w:lang w:val="es-CO"/>
        </w:rPr>
        <w:t xml:space="preserve"> CALVO como l</w:t>
      </w:r>
      <w:r w:rsidR="00696676" w:rsidRPr="00242216">
        <w:rPr>
          <w:rFonts w:ascii="Bookman Old Style" w:hAnsi="Bookman Old Style"/>
          <w:i/>
          <w:iCs/>
          <w:sz w:val="24"/>
          <w:szCs w:val="24"/>
          <w:lang w:val="es-CO"/>
        </w:rPr>
        <w:t>í</w:t>
      </w:r>
      <w:r w:rsidRPr="00242216">
        <w:rPr>
          <w:rFonts w:ascii="Bookman Old Style" w:hAnsi="Bookman Old Style"/>
          <w:i/>
          <w:iCs/>
          <w:sz w:val="24"/>
          <w:szCs w:val="24"/>
          <w:lang w:val="es-CO"/>
        </w:rPr>
        <w:t>deres de la OTD que pro</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cionaban instrucciones a los miembros de la OTD y coordinaban las reuniones. La investigación reveló además que, desde el 12 de diciembre de 2023, (…) y </w:t>
      </w:r>
      <w:r w:rsidR="00C61047" w:rsidRPr="00242216">
        <w:rPr>
          <w:rFonts w:ascii="Bookman Old Style" w:hAnsi="Bookman Old Style"/>
          <w:i/>
          <w:iCs/>
          <w:sz w:val="24"/>
          <w:szCs w:val="24"/>
          <w:lang w:val="es-CO"/>
        </w:rPr>
        <w:t>SUÁREZ</w:t>
      </w:r>
      <w:r w:rsidRPr="00242216">
        <w:rPr>
          <w:rFonts w:ascii="Bookman Old Style" w:hAnsi="Bookman Old Style"/>
          <w:i/>
          <w:iCs/>
          <w:sz w:val="24"/>
          <w:szCs w:val="24"/>
          <w:lang w:val="es-CO"/>
        </w:rPr>
        <w:t xml:space="preserve"> CALVO coordinaron el envió de kilogramos de cocaína desde Colombia a los Estados Unidos a través de buques comerciales marítimos. La cocaína se trans</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taba en un buque comercial marítimo, donde asociados estadounidenses desconocidos (…) y </w:t>
      </w:r>
      <w:r w:rsidR="00C61047" w:rsidRPr="00242216">
        <w:rPr>
          <w:rFonts w:ascii="Bookman Old Style" w:hAnsi="Bookman Old Style"/>
          <w:i/>
          <w:iCs/>
          <w:sz w:val="24"/>
          <w:szCs w:val="24"/>
          <w:lang w:val="es-CO"/>
        </w:rPr>
        <w:t>SUÁREZ</w:t>
      </w:r>
      <w:r w:rsidRPr="00242216">
        <w:rPr>
          <w:rFonts w:ascii="Bookman Old Style" w:hAnsi="Bookman Old Style"/>
          <w:i/>
          <w:iCs/>
          <w:sz w:val="24"/>
          <w:szCs w:val="24"/>
          <w:lang w:val="es-CO"/>
        </w:rPr>
        <w:t xml:space="preserve"> CALVO </w:t>
      </w:r>
      <w:r w:rsidRPr="00242216">
        <w:rPr>
          <w:rFonts w:ascii="Bookman Old Style" w:hAnsi="Bookman Old Style"/>
          <w:i/>
          <w:iCs/>
          <w:sz w:val="24"/>
          <w:szCs w:val="24"/>
          <w:lang w:val="es-CO"/>
        </w:rPr>
        <w:lastRenderedPageBreak/>
        <w:t>agilizaban el despacho y el posterior retiro de la cocaína para distribuirla a otros inversionistas y asociados para su posterior tráfico.</w:t>
      </w:r>
    </w:p>
    <w:p w14:paraId="244ABBCE" w14:textId="77777777" w:rsidR="00D379E5" w:rsidRPr="00242216" w:rsidRDefault="00D379E5" w:rsidP="00547924">
      <w:pPr>
        <w:pStyle w:val="Sangradetextonormal"/>
        <w:spacing w:after="0" w:line="276" w:lineRule="auto"/>
        <w:ind w:left="709"/>
        <w:jc w:val="both"/>
        <w:rPr>
          <w:rFonts w:ascii="Bookman Old Style" w:hAnsi="Bookman Old Style"/>
          <w:i/>
          <w:iCs/>
          <w:sz w:val="24"/>
          <w:szCs w:val="24"/>
          <w:lang w:val="es-CO"/>
        </w:rPr>
      </w:pPr>
    </w:p>
    <w:p w14:paraId="47649196" w14:textId="73A265BD"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9. (…) pro</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ci</w:t>
      </w:r>
      <w:r w:rsidR="00696676" w:rsidRPr="00242216">
        <w:rPr>
          <w:rFonts w:ascii="Bookman Old Style" w:hAnsi="Bookman Old Style"/>
          <w:i/>
          <w:iCs/>
          <w:sz w:val="24"/>
          <w:szCs w:val="24"/>
          <w:lang w:val="es-CO"/>
        </w:rPr>
        <w:t>onó</w:t>
      </w:r>
      <w:r w:rsidRPr="00242216">
        <w:rPr>
          <w:rFonts w:ascii="Bookman Old Style" w:hAnsi="Bookman Old Style"/>
          <w:i/>
          <w:iCs/>
          <w:sz w:val="24"/>
          <w:szCs w:val="24"/>
          <w:lang w:val="es-CO"/>
        </w:rPr>
        <w:t xml:space="preserve"> instrucciones, coordinó reuniones, actuó como traductor e invirtió en envíos de cocaína pro</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cionando apoyo financiero y/o drogas para envíos marítimos. El 13 de febrero de 2024, ALONSO DUARTE, junto con sus coconspiradores, coordinaron el </w:t>
      </w:r>
      <w:r w:rsidR="00C61047" w:rsidRPr="00242216">
        <w:rPr>
          <w:rFonts w:ascii="Bookman Old Style" w:hAnsi="Bookman Old Style"/>
          <w:i/>
          <w:iCs/>
          <w:sz w:val="24"/>
          <w:szCs w:val="24"/>
          <w:lang w:val="es-CO"/>
        </w:rPr>
        <w:t>intento</w:t>
      </w:r>
      <w:r w:rsidRPr="00242216">
        <w:rPr>
          <w:rFonts w:ascii="Bookman Old Style" w:hAnsi="Bookman Old Style"/>
          <w:i/>
          <w:iCs/>
          <w:sz w:val="24"/>
          <w:szCs w:val="24"/>
          <w:lang w:val="es-CO"/>
        </w:rPr>
        <w:t xml:space="preserve"> de </w:t>
      </w:r>
      <w:r w:rsidR="00C61047" w:rsidRPr="00242216">
        <w:rPr>
          <w:rFonts w:ascii="Bookman Old Style" w:hAnsi="Bookman Old Style"/>
          <w:i/>
          <w:iCs/>
          <w:sz w:val="24"/>
          <w:szCs w:val="24"/>
          <w:lang w:val="es-CO"/>
        </w:rPr>
        <w:t>im</w:t>
      </w:r>
      <w:r w:rsidR="00FA0118" w:rsidRPr="00242216">
        <w:rPr>
          <w:rFonts w:ascii="Bookman Old Style" w:hAnsi="Bookman Old Style"/>
          <w:i/>
          <w:iCs/>
          <w:sz w:val="24"/>
          <w:szCs w:val="24"/>
          <w:lang w:val="es-CO"/>
        </w:rPr>
        <w:t>por</w:t>
      </w:r>
      <w:r w:rsidR="00C61047" w:rsidRPr="00242216">
        <w:rPr>
          <w:rFonts w:ascii="Bookman Old Style" w:hAnsi="Bookman Old Style"/>
          <w:i/>
          <w:iCs/>
          <w:sz w:val="24"/>
          <w:szCs w:val="24"/>
          <w:lang w:val="es-CO"/>
        </w:rPr>
        <w:t>tación</w:t>
      </w:r>
      <w:r w:rsidRPr="00242216">
        <w:rPr>
          <w:rFonts w:ascii="Bookman Old Style" w:hAnsi="Bookman Old Style"/>
          <w:i/>
          <w:iCs/>
          <w:sz w:val="24"/>
          <w:szCs w:val="24"/>
          <w:lang w:val="es-CO"/>
        </w:rPr>
        <w:t xml:space="preserve"> de aproximadamente 15 kilogramos de </w:t>
      </w:r>
      <w:r w:rsidR="00C61047" w:rsidRPr="00242216">
        <w:rPr>
          <w:rFonts w:ascii="Bookman Old Style" w:hAnsi="Bookman Old Style"/>
          <w:i/>
          <w:iCs/>
          <w:sz w:val="24"/>
          <w:szCs w:val="24"/>
          <w:lang w:val="es-CO"/>
        </w:rPr>
        <w:t>cocaína</w:t>
      </w:r>
      <w:r w:rsidRPr="00242216">
        <w:rPr>
          <w:rFonts w:ascii="Bookman Old Style" w:hAnsi="Bookman Old Style"/>
          <w:i/>
          <w:iCs/>
          <w:sz w:val="24"/>
          <w:szCs w:val="24"/>
          <w:lang w:val="es-CO"/>
        </w:rPr>
        <w:t xml:space="preserve"> desde</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Barranquilla, Colombia, a Savannah, Georgia, a tra</w:t>
      </w:r>
      <w:r w:rsidR="00C61047" w:rsidRPr="00242216">
        <w:rPr>
          <w:rFonts w:ascii="Bookman Old Style" w:hAnsi="Bookman Old Style"/>
          <w:i/>
          <w:iCs/>
          <w:sz w:val="24"/>
          <w:szCs w:val="24"/>
          <w:lang w:val="es-CO"/>
        </w:rPr>
        <w:t>vés</w:t>
      </w:r>
      <w:r w:rsidRPr="00242216">
        <w:rPr>
          <w:rFonts w:ascii="Bookman Old Style" w:hAnsi="Bookman Old Style"/>
          <w:i/>
          <w:iCs/>
          <w:sz w:val="24"/>
          <w:szCs w:val="24"/>
          <w:lang w:val="es-CO"/>
        </w:rPr>
        <w:t xml:space="preserve"> de un buque </w:t>
      </w:r>
      <w:r w:rsidR="00C61047" w:rsidRPr="00242216">
        <w:rPr>
          <w:rFonts w:ascii="Bookman Old Style" w:hAnsi="Bookman Old Style"/>
          <w:i/>
          <w:iCs/>
          <w:sz w:val="24"/>
          <w:szCs w:val="24"/>
          <w:lang w:val="es-CO"/>
        </w:rPr>
        <w:t>marítimo</w:t>
      </w:r>
      <w:r w:rsidRPr="00242216">
        <w:rPr>
          <w:rFonts w:ascii="Bookman Old Style" w:hAnsi="Bookman Old Style"/>
          <w:i/>
          <w:iCs/>
          <w:sz w:val="24"/>
          <w:szCs w:val="24"/>
          <w:lang w:val="es-CO"/>
        </w:rPr>
        <w:t xml:space="preserve">. Se </w:t>
      </w:r>
      <w:r w:rsidR="00C61047" w:rsidRPr="00242216">
        <w:rPr>
          <w:rFonts w:ascii="Bookman Old Style" w:hAnsi="Bookman Old Style"/>
          <w:i/>
          <w:iCs/>
          <w:sz w:val="24"/>
          <w:szCs w:val="24"/>
          <w:lang w:val="es-CO"/>
        </w:rPr>
        <w:t xml:space="preserve">pretendía </w:t>
      </w:r>
      <w:r w:rsidRPr="00242216">
        <w:rPr>
          <w:rFonts w:ascii="Bookman Old Style" w:hAnsi="Bookman Old Style"/>
          <w:i/>
          <w:iCs/>
          <w:sz w:val="24"/>
          <w:szCs w:val="24"/>
          <w:lang w:val="es-CO"/>
        </w:rPr>
        <w:t>im</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tar la </w:t>
      </w:r>
      <w:r w:rsidR="00C61047" w:rsidRPr="00242216">
        <w:rPr>
          <w:rFonts w:ascii="Bookman Old Style" w:hAnsi="Bookman Old Style"/>
          <w:i/>
          <w:iCs/>
          <w:sz w:val="24"/>
          <w:szCs w:val="24"/>
          <w:lang w:val="es-CO"/>
        </w:rPr>
        <w:t>cocaína</w:t>
      </w:r>
      <w:r w:rsidRPr="00242216">
        <w:rPr>
          <w:rFonts w:ascii="Bookman Old Style" w:hAnsi="Bookman Old Style"/>
          <w:i/>
          <w:iCs/>
          <w:sz w:val="24"/>
          <w:szCs w:val="24"/>
          <w:lang w:val="es-CO"/>
        </w:rPr>
        <w:t xml:space="preserve"> a los Estados Unidos para su posterior distribuci</w:t>
      </w:r>
      <w:r w:rsidR="00C61047" w:rsidRPr="00242216">
        <w:rPr>
          <w:rFonts w:ascii="Bookman Old Style" w:hAnsi="Bookman Old Style"/>
          <w:i/>
          <w:iCs/>
          <w:sz w:val="24"/>
          <w:szCs w:val="24"/>
          <w:lang w:val="es-CO"/>
        </w:rPr>
        <w:t>ó</w:t>
      </w:r>
      <w:r w:rsidRPr="00242216">
        <w:rPr>
          <w:rFonts w:ascii="Bookman Old Style" w:hAnsi="Bookman Old Style"/>
          <w:i/>
          <w:iCs/>
          <w:sz w:val="24"/>
          <w:szCs w:val="24"/>
          <w:lang w:val="es-CO"/>
        </w:rPr>
        <w:t>n.</w:t>
      </w:r>
    </w:p>
    <w:p w14:paraId="7B0966F3" w14:textId="77777777" w:rsidR="00D379E5" w:rsidRPr="00242216" w:rsidRDefault="00D379E5" w:rsidP="00547924">
      <w:pPr>
        <w:pStyle w:val="Sangradetextonormal"/>
        <w:spacing w:after="0" w:line="276" w:lineRule="auto"/>
        <w:ind w:left="709"/>
        <w:jc w:val="both"/>
        <w:rPr>
          <w:rFonts w:ascii="Bookman Old Style" w:hAnsi="Bookman Old Style"/>
          <w:i/>
          <w:iCs/>
          <w:sz w:val="24"/>
          <w:szCs w:val="24"/>
          <w:lang w:val="es-CO"/>
        </w:rPr>
      </w:pPr>
    </w:p>
    <w:p w14:paraId="2F0EA2E2" w14:textId="270892AD"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10. </w:t>
      </w:r>
      <w:r w:rsidR="00C61047" w:rsidRPr="00242216">
        <w:rPr>
          <w:rFonts w:ascii="Bookman Old Style" w:hAnsi="Bookman Old Style"/>
          <w:i/>
          <w:iCs/>
          <w:sz w:val="24"/>
          <w:szCs w:val="24"/>
          <w:lang w:val="es-CO"/>
        </w:rPr>
        <w:t>(…)</w:t>
      </w:r>
      <w:r w:rsidRPr="00242216">
        <w:rPr>
          <w:rFonts w:ascii="Bookman Old Style" w:hAnsi="Bookman Old Style"/>
          <w:i/>
          <w:iCs/>
          <w:sz w:val="24"/>
          <w:szCs w:val="24"/>
          <w:lang w:val="es-CO"/>
        </w:rPr>
        <w:t xml:space="preserve"> era el principal </w:t>
      </w:r>
      <w:r w:rsidR="00C61047" w:rsidRPr="00242216">
        <w:rPr>
          <w:rFonts w:ascii="Bookman Old Style" w:hAnsi="Bookman Old Style"/>
          <w:i/>
          <w:iCs/>
          <w:sz w:val="24"/>
          <w:szCs w:val="24"/>
          <w:lang w:val="es-CO"/>
        </w:rPr>
        <w:t>líder</w:t>
      </w:r>
      <w:r w:rsidRPr="00242216">
        <w:rPr>
          <w:rFonts w:ascii="Bookman Old Style" w:hAnsi="Bookman Old Style"/>
          <w:i/>
          <w:iCs/>
          <w:sz w:val="24"/>
          <w:szCs w:val="24"/>
          <w:lang w:val="es-CO"/>
        </w:rPr>
        <w:t xml:space="preserve"> de la OTD y actuaba como intermediario e</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inversionista, coordinando las fuentes de suministro con inversionistas como </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 y otros individuos quienes suministraban la </w:t>
      </w:r>
      <w:r w:rsidR="00C61047" w:rsidRPr="00242216">
        <w:rPr>
          <w:rFonts w:ascii="Bookman Old Style" w:hAnsi="Bookman Old Style"/>
          <w:i/>
          <w:iCs/>
          <w:sz w:val="24"/>
          <w:szCs w:val="24"/>
          <w:lang w:val="es-CO"/>
        </w:rPr>
        <w:t>cocaína</w:t>
      </w:r>
      <w:r w:rsidRPr="00242216">
        <w:rPr>
          <w:rFonts w:ascii="Bookman Old Style" w:hAnsi="Bookman Old Style"/>
          <w:i/>
          <w:iCs/>
          <w:sz w:val="24"/>
          <w:szCs w:val="24"/>
          <w:lang w:val="es-CO"/>
        </w:rPr>
        <w:t xml:space="preserve"> a individuos que luego la</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enviaban a diversos lugares de los Estados Unidos o Europa. CAN" </w:t>
      </w:r>
      <w:r w:rsidR="00D379E5" w:rsidRPr="00242216">
        <w:rPr>
          <w:rFonts w:ascii="Bookman Old Style" w:hAnsi="Bookman Old Style"/>
          <w:i/>
          <w:iCs/>
          <w:sz w:val="24"/>
          <w:szCs w:val="24"/>
          <w:lang w:val="es-CO"/>
        </w:rPr>
        <w:t>(…)</w:t>
      </w:r>
      <w:r w:rsidRPr="00242216">
        <w:rPr>
          <w:rFonts w:ascii="Bookman Old Style" w:hAnsi="Bookman Old Style"/>
          <w:i/>
          <w:iCs/>
          <w:sz w:val="24"/>
          <w:szCs w:val="24"/>
          <w:lang w:val="es-CO"/>
        </w:rPr>
        <w:t xml:space="preserve"> y</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ALONSO DUARTE </w:t>
      </w:r>
      <w:r w:rsidR="00C61047" w:rsidRPr="00242216">
        <w:rPr>
          <w:rFonts w:ascii="Bookman Old Style" w:hAnsi="Bookman Old Style"/>
          <w:i/>
          <w:iCs/>
          <w:sz w:val="24"/>
          <w:szCs w:val="24"/>
          <w:lang w:val="es-CO"/>
        </w:rPr>
        <w:t>también</w:t>
      </w:r>
      <w:r w:rsidRPr="00242216">
        <w:rPr>
          <w:rFonts w:ascii="Bookman Old Style" w:hAnsi="Bookman Old Style"/>
          <w:i/>
          <w:iCs/>
          <w:sz w:val="24"/>
          <w:szCs w:val="24"/>
          <w:lang w:val="es-CO"/>
        </w:rPr>
        <w:t xml:space="preserve"> eran inversionistas en los </w:t>
      </w:r>
      <w:r w:rsidR="00C61047" w:rsidRPr="00242216">
        <w:rPr>
          <w:rFonts w:ascii="Bookman Old Style" w:hAnsi="Bookman Old Style"/>
          <w:i/>
          <w:iCs/>
          <w:sz w:val="24"/>
          <w:szCs w:val="24"/>
          <w:lang w:val="es-CO"/>
        </w:rPr>
        <w:t>envíos</w:t>
      </w:r>
      <w:r w:rsidRPr="00242216">
        <w:rPr>
          <w:rFonts w:ascii="Bookman Old Style" w:hAnsi="Bookman Old Style"/>
          <w:i/>
          <w:iCs/>
          <w:sz w:val="24"/>
          <w:szCs w:val="24"/>
          <w:lang w:val="es-CO"/>
        </w:rPr>
        <w:t>, ya fuera pro</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cionando</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apoyo financiero y/o drogas para los </w:t>
      </w:r>
      <w:r w:rsidR="00C61047" w:rsidRPr="00242216">
        <w:rPr>
          <w:rFonts w:ascii="Bookman Old Style" w:hAnsi="Bookman Old Style"/>
          <w:i/>
          <w:iCs/>
          <w:sz w:val="24"/>
          <w:szCs w:val="24"/>
          <w:lang w:val="es-CO"/>
        </w:rPr>
        <w:t>envíos</w:t>
      </w:r>
      <w:r w:rsidRPr="00242216">
        <w:rPr>
          <w:rFonts w:ascii="Bookman Old Style" w:hAnsi="Bookman Old Style"/>
          <w:i/>
          <w:iCs/>
          <w:sz w:val="24"/>
          <w:szCs w:val="24"/>
          <w:lang w:val="es-CO"/>
        </w:rPr>
        <w:t xml:space="preserve"> </w:t>
      </w:r>
      <w:r w:rsidR="00C61047" w:rsidRPr="00242216">
        <w:rPr>
          <w:rFonts w:ascii="Bookman Old Style" w:hAnsi="Bookman Old Style"/>
          <w:i/>
          <w:iCs/>
          <w:sz w:val="24"/>
          <w:szCs w:val="24"/>
          <w:lang w:val="es-CO"/>
        </w:rPr>
        <w:t>marítimos</w:t>
      </w:r>
      <w:r w:rsidRPr="00242216">
        <w:rPr>
          <w:rFonts w:ascii="Bookman Old Style" w:hAnsi="Bookman Old Style"/>
          <w:i/>
          <w:iCs/>
          <w:sz w:val="24"/>
          <w:szCs w:val="24"/>
          <w:lang w:val="es-CO"/>
        </w:rPr>
        <w:t>.</w:t>
      </w:r>
    </w:p>
    <w:p w14:paraId="07B44352" w14:textId="77777777" w:rsidR="00D379E5" w:rsidRPr="00242216" w:rsidRDefault="00D379E5" w:rsidP="00547924">
      <w:pPr>
        <w:pStyle w:val="Sangradetextonormal"/>
        <w:spacing w:after="0" w:line="276" w:lineRule="auto"/>
        <w:ind w:left="709"/>
        <w:jc w:val="both"/>
        <w:rPr>
          <w:rFonts w:ascii="Bookman Old Style" w:hAnsi="Bookman Old Style"/>
          <w:i/>
          <w:iCs/>
          <w:sz w:val="24"/>
          <w:szCs w:val="24"/>
          <w:lang w:val="es-CO"/>
        </w:rPr>
      </w:pPr>
    </w:p>
    <w:p w14:paraId="756F1689" w14:textId="35B6513E" w:rsidR="00276015" w:rsidRPr="00242216" w:rsidRDefault="00276015" w:rsidP="00547924">
      <w:pPr>
        <w:pStyle w:val="Sangradetextonormal"/>
        <w:spacing w:after="0" w:line="276" w:lineRule="auto"/>
        <w:ind w:left="709"/>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11. </w:t>
      </w:r>
      <w:r w:rsidR="00C61047" w:rsidRPr="00242216">
        <w:rPr>
          <w:rFonts w:ascii="Bookman Old Style" w:hAnsi="Bookman Old Style"/>
          <w:i/>
          <w:iCs/>
          <w:sz w:val="24"/>
          <w:szCs w:val="24"/>
          <w:lang w:val="es-CO"/>
        </w:rPr>
        <w:t>SUÁREZ</w:t>
      </w:r>
      <w:r w:rsidRPr="00242216">
        <w:rPr>
          <w:rFonts w:ascii="Bookman Old Style" w:hAnsi="Bookman Old Style"/>
          <w:i/>
          <w:iCs/>
          <w:sz w:val="24"/>
          <w:szCs w:val="24"/>
          <w:lang w:val="es-CO"/>
        </w:rPr>
        <w:t xml:space="preserve"> CALVO </w:t>
      </w:r>
      <w:r w:rsidR="00C61047" w:rsidRPr="00242216">
        <w:rPr>
          <w:rFonts w:ascii="Bookman Old Style" w:hAnsi="Bookman Old Style"/>
          <w:i/>
          <w:iCs/>
          <w:sz w:val="24"/>
          <w:szCs w:val="24"/>
          <w:lang w:val="es-CO"/>
        </w:rPr>
        <w:t>también</w:t>
      </w:r>
      <w:r w:rsidRPr="00242216">
        <w:rPr>
          <w:rFonts w:ascii="Bookman Old Style" w:hAnsi="Bookman Old Style"/>
          <w:i/>
          <w:iCs/>
          <w:sz w:val="24"/>
          <w:szCs w:val="24"/>
          <w:lang w:val="es-CO"/>
        </w:rPr>
        <w:t xml:space="preserve"> era uno de los coordinadores de carga </w:t>
      </w:r>
      <w:r w:rsidR="00C61047" w:rsidRPr="00242216">
        <w:rPr>
          <w:rFonts w:ascii="Bookman Old Style" w:hAnsi="Bookman Old Style"/>
          <w:i/>
          <w:iCs/>
          <w:sz w:val="24"/>
          <w:szCs w:val="24"/>
          <w:lang w:val="es-CO"/>
        </w:rPr>
        <w:t>marítima</w:t>
      </w:r>
      <w:r w:rsidRPr="00242216">
        <w:rPr>
          <w:rFonts w:ascii="Bookman Old Style" w:hAnsi="Bookman Old Style"/>
          <w:i/>
          <w:iCs/>
          <w:sz w:val="24"/>
          <w:szCs w:val="24"/>
          <w:lang w:val="es-CO"/>
        </w:rPr>
        <w:t>, con sede en</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Colombia, </w:t>
      </w:r>
      <w:r w:rsidR="00C61047" w:rsidRPr="00242216">
        <w:rPr>
          <w:rFonts w:ascii="Bookman Old Style" w:hAnsi="Bookman Old Style"/>
          <w:i/>
          <w:iCs/>
          <w:sz w:val="24"/>
          <w:szCs w:val="24"/>
          <w:lang w:val="es-CO"/>
        </w:rPr>
        <w:t>así</w:t>
      </w:r>
      <w:r w:rsidRPr="00242216">
        <w:rPr>
          <w:rFonts w:ascii="Bookman Old Style" w:hAnsi="Bookman Old Style"/>
          <w:i/>
          <w:iCs/>
          <w:sz w:val="24"/>
          <w:szCs w:val="24"/>
          <w:lang w:val="es-CO"/>
        </w:rPr>
        <w:t xml:space="preserve"> como inversionista en </w:t>
      </w:r>
      <w:r w:rsidR="00C61047" w:rsidRPr="00242216">
        <w:rPr>
          <w:rFonts w:ascii="Bookman Old Style" w:hAnsi="Bookman Old Style"/>
          <w:i/>
          <w:iCs/>
          <w:sz w:val="24"/>
          <w:szCs w:val="24"/>
          <w:lang w:val="es-CO"/>
        </w:rPr>
        <w:t>el envió</w:t>
      </w:r>
      <w:r w:rsidRPr="00242216">
        <w:rPr>
          <w:rFonts w:ascii="Bookman Old Style" w:hAnsi="Bookman Old Style"/>
          <w:i/>
          <w:iCs/>
          <w:sz w:val="24"/>
          <w:szCs w:val="24"/>
          <w:lang w:val="es-CO"/>
        </w:rPr>
        <w:t xml:space="preserve"> de cargamentos de </w:t>
      </w:r>
      <w:r w:rsidR="00C61047" w:rsidRPr="00242216">
        <w:rPr>
          <w:rFonts w:ascii="Bookman Old Style" w:hAnsi="Bookman Old Style"/>
          <w:i/>
          <w:iCs/>
          <w:sz w:val="24"/>
          <w:szCs w:val="24"/>
          <w:lang w:val="es-CO"/>
        </w:rPr>
        <w:t>cocaína</w:t>
      </w:r>
      <w:r w:rsidRPr="00242216">
        <w:rPr>
          <w:rFonts w:ascii="Bookman Old Style" w:hAnsi="Bookman Old Style"/>
          <w:i/>
          <w:iCs/>
          <w:sz w:val="24"/>
          <w:szCs w:val="24"/>
          <w:lang w:val="es-CO"/>
        </w:rPr>
        <w:t xml:space="preserve"> desde Colombia a</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los Estados Unidos y otros </w:t>
      </w:r>
      <w:r w:rsidR="00C61047" w:rsidRPr="00242216">
        <w:rPr>
          <w:rFonts w:ascii="Bookman Old Style" w:hAnsi="Bookman Old Style"/>
          <w:i/>
          <w:iCs/>
          <w:sz w:val="24"/>
          <w:szCs w:val="24"/>
          <w:lang w:val="es-CO"/>
        </w:rPr>
        <w:t>países</w:t>
      </w:r>
      <w:r w:rsidRPr="00242216">
        <w:rPr>
          <w:rFonts w:ascii="Bookman Old Style" w:hAnsi="Bookman Old Style"/>
          <w:i/>
          <w:iCs/>
          <w:sz w:val="24"/>
          <w:szCs w:val="24"/>
          <w:lang w:val="es-CO"/>
        </w:rPr>
        <w:t xml:space="preserve">. </w:t>
      </w:r>
      <w:r w:rsidR="00C61047" w:rsidRPr="00242216">
        <w:rPr>
          <w:rFonts w:ascii="Bookman Old Style" w:hAnsi="Bookman Old Style"/>
          <w:i/>
          <w:iCs/>
          <w:sz w:val="24"/>
          <w:szCs w:val="24"/>
          <w:lang w:val="es-CO"/>
        </w:rPr>
        <w:t>SUÁREZ</w:t>
      </w:r>
      <w:r w:rsidRPr="00242216">
        <w:rPr>
          <w:rFonts w:ascii="Bookman Old Style" w:hAnsi="Bookman Old Style"/>
          <w:i/>
          <w:iCs/>
          <w:sz w:val="24"/>
          <w:szCs w:val="24"/>
          <w:lang w:val="es-CO"/>
        </w:rPr>
        <w:t xml:space="preserve"> CALVO coordinaba con </w:t>
      </w:r>
      <w:proofErr w:type="gramStart"/>
      <w:r w:rsidRPr="00242216">
        <w:rPr>
          <w:rFonts w:ascii="Bookman Old Style" w:hAnsi="Bookman Old Style"/>
          <w:i/>
          <w:iCs/>
          <w:sz w:val="24"/>
          <w:szCs w:val="24"/>
          <w:lang w:val="es-CO"/>
        </w:rPr>
        <w:t>funcionarios</w:t>
      </w:r>
      <w:r w:rsidR="00C61047" w:rsidRPr="00242216">
        <w:rPr>
          <w:rFonts w:ascii="Bookman Old Style" w:hAnsi="Bookman Old Style"/>
          <w:i/>
          <w:iCs/>
          <w:sz w:val="24"/>
          <w:szCs w:val="24"/>
          <w:lang w:val="es-CO"/>
        </w:rPr>
        <w:t xml:space="preserve">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tuarios y trabajadores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tuarios</w:t>
      </w:r>
      <w:proofErr w:type="gramEnd"/>
      <w:r w:rsidRPr="00242216">
        <w:rPr>
          <w:rFonts w:ascii="Bookman Old Style" w:hAnsi="Bookman Old Style"/>
          <w:i/>
          <w:iCs/>
          <w:sz w:val="24"/>
          <w:szCs w:val="24"/>
          <w:lang w:val="es-CO"/>
        </w:rPr>
        <w:t xml:space="preserve"> corruptos para garantizar que las drogas se entregaran</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en el puerto y luego se colocaran en embarcaciones </w:t>
      </w:r>
      <w:r w:rsidR="00C61047" w:rsidRPr="00242216">
        <w:rPr>
          <w:rFonts w:ascii="Bookman Old Style" w:hAnsi="Bookman Old Style"/>
          <w:i/>
          <w:iCs/>
          <w:sz w:val="24"/>
          <w:szCs w:val="24"/>
          <w:lang w:val="es-CO"/>
        </w:rPr>
        <w:t>marítimas</w:t>
      </w:r>
      <w:r w:rsidRPr="00242216">
        <w:rPr>
          <w:rFonts w:ascii="Bookman Old Style" w:hAnsi="Bookman Old Style"/>
          <w:i/>
          <w:iCs/>
          <w:sz w:val="24"/>
          <w:szCs w:val="24"/>
          <w:lang w:val="es-CO"/>
        </w:rPr>
        <w:t xml:space="preserve">. </w:t>
      </w:r>
      <w:r w:rsidR="00C61047" w:rsidRPr="00242216">
        <w:rPr>
          <w:rFonts w:ascii="Bookman Old Style" w:hAnsi="Bookman Old Style"/>
          <w:i/>
          <w:iCs/>
          <w:sz w:val="24"/>
          <w:szCs w:val="24"/>
          <w:lang w:val="es-CO"/>
        </w:rPr>
        <w:t>SUÁREZ</w:t>
      </w:r>
      <w:r w:rsidRPr="00242216">
        <w:rPr>
          <w:rFonts w:ascii="Bookman Old Style" w:hAnsi="Bookman Old Style"/>
          <w:i/>
          <w:iCs/>
          <w:sz w:val="24"/>
          <w:szCs w:val="24"/>
          <w:lang w:val="es-CO"/>
        </w:rPr>
        <w:t xml:space="preserve"> CALVO </w:t>
      </w:r>
      <w:r w:rsidR="00C61047" w:rsidRPr="00242216">
        <w:rPr>
          <w:rFonts w:ascii="Bookman Old Style" w:hAnsi="Bookman Old Style"/>
          <w:i/>
          <w:iCs/>
          <w:sz w:val="24"/>
          <w:szCs w:val="24"/>
          <w:lang w:val="es-CO"/>
        </w:rPr>
        <w:t xml:space="preserve">recibía </w:t>
      </w:r>
      <w:r w:rsidRPr="00242216">
        <w:rPr>
          <w:rFonts w:ascii="Bookman Old Style" w:hAnsi="Bookman Old Style"/>
          <w:i/>
          <w:iCs/>
          <w:sz w:val="24"/>
          <w:szCs w:val="24"/>
          <w:lang w:val="es-CO"/>
        </w:rPr>
        <w:t xml:space="preserve">pagos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 las drogas y luego sobo</w:t>
      </w:r>
      <w:r w:rsidR="00C61047" w:rsidRPr="00242216">
        <w:rPr>
          <w:rFonts w:ascii="Bookman Old Style" w:hAnsi="Bookman Old Style"/>
          <w:i/>
          <w:iCs/>
          <w:sz w:val="24"/>
          <w:szCs w:val="24"/>
          <w:lang w:val="es-CO"/>
        </w:rPr>
        <w:t>rn</w:t>
      </w:r>
      <w:r w:rsidRPr="00242216">
        <w:rPr>
          <w:rFonts w:ascii="Bookman Old Style" w:hAnsi="Bookman Old Style"/>
          <w:i/>
          <w:iCs/>
          <w:sz w:val="24"/>
          <w:szCs w:val="24"/>
          <w:lang w:val="es-CO"/>
        </w:rPr>
        <w:t xml:space="preserve">aba a los funcionarios y trabajadores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tuarios</w:t>
      </w:r>
      <w:r w:rsidR="00C61047"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corruptos.</w:t>
      </w:r>
    </w:p>
    <w:p w14:paraId="1F057C5E" w14:textId="77777777" w:rsidR="00C61047" w:rsidRPr="00242216" w:rsidRDefault="00C61047" w:rsidP="00547924">
      <w:pPr>
        <w:pStyle w:val="Sangradetextonormal"/>
        <w:spacing w:after="0" w:line="276" w:lineRule="auto"/>
        <w:ind w:left="709"/>
        <w:jc w:val="both"/>
        <w:rPr>
          <w:rFonts w:ascii="Bookman Old Style" w:hAnsi="Bookman Old Style"/>
          <w:i/>
          <w:iCs/>
          <w:sz w:val="24"/>
          <w:szCs w:val="24"/>
          <w:lang w:val="es-CO"/>
        </w:rPr>
      </w:pPr>
    </w:p>
    <w:p w14:paraId="64992523" w14:textId="3DA8D2B6" w:rsidR="00A44139" w:rsidRPr="00242216" w:rsidRDefault="00A44139" w:rsidP="00547924">
      <w:pPr>
        <w:pStyle w:val="Sangradetextonormal"/>
        <w:spacing w:after="0" w:line="276" w:lineRule="auto"/>
        <w:ind w:left="709"/>
        <w:jc w:val="center"/>
        <w:rPr>
          <w:rFonts w:ascii="Bookman Old Style" w:hAnsi="Bookman Old Style"/>
          <w:b/>
          <w:bCs/>
          <w:i/>
          <w:iCs/>
          <w:sz w:val="24"/>
          <w:szCs w:val="24"/>
          <w:u w:val="single"/>
          <w:lang w:val="es-CO"/>
        </w:rPr>
      </w:pPr>
      <w:r w:rsidRPr="00242216">
        <w:rPr>
          <w:rFonts w:ascii="Bookman Old Style" w:hAnsi="Bookman Old Style"/>
          <w:b/>
          <w:bCs/>
          <w:i/>
          <w:iCs/>
          <w:sz w:val="24"/>
          <w:szCs w:val="24"/>
          <w:u w:val="single"/>
          <w:lang w:val="es-CO"/>
        </w:rPr>
        <w:t xml:space="preserve">II. </w:t>
      </w:r>
      <w:r w:rsidR="00C61047" w:rsidRPr="00242216">
        <w:rPr>
          <w:rFonts w:ascii="Bookman Old Style" w:hAnsi="Bookman Old Style"/>
          <w:b/>
          <w:bCs/>
          <w:i/>
          <w:iCs/>
          <w:sz w:val="24"/>
          <w:szCs w:val="24"/>
          <w:u w:val="single"/>
          <w:lang w:val="es-CO"/>
        </w:rPr>
        <w:t xml:space="preserve">LAS </w:t>
      </w:r>
      <w:r w:rsidRPr="00242216">
        <w:rPr>
          <w:rFonts w:ascii="Bookman Old Style" w:hAnsi="Bookman Old Style"/>
          <w:b/>
          <w:bCs/>
          <w:i/>
          <w:iCs/>
          <w:sz w:val="24"/>
          <w:szCs w:val="24"/>
          <w:u w:val="single"/>
          <w:lang w:val="es-CO"/>
        </w:rPr>
        <w:t>PRUEBAS</w:t>
      </w:r>
    </w:p>
    <w:p w14:paraId="4A7A3FBD" w14:textId="77777777" w:rsidR="00A44139" w:rsidRPr="00242216" w:rsidRDefault="00A44139" w:rsidP="00547924">
      <w:pPr>
        <w:pStyle w:val="Sangradetextonormal"/>
        <w:spacing w:after="0" w:line="276" w:lineRule="auto"/>
        <w:ind w:left="851"/>
        <w:jc w:val="both"/>
        <w:rPr>
          <w:rFonts w:ascii="Bookman Old Style" w:hAnsi="Bookman Old Style"/>
          <w:b/>
          <w:bCs/>
          <w:i/>
          <w:iCs/>
          <w:sz w:val="24"/>
          <w:szCs w:val="24"/>
          <w:u w:val="single"/>
          <w:lang w:val="es-CO"/>
        </w:rPr>
      </w:pPr>
    </w:p>
    <w:p w14:paraId="20D6B584" w14:textId="7921CEF6" w:rsidR="00C61047" w:rsidRPr="00242216" w:rsidRDefault="00C61047" w:rsidP="00547924">
      <w:pPr>
        <w:spacing w:line="276" w:lineRule="auto"/>
        <w:ind w:left="851"/>
        <w:contextualSpacing/>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12. El 12 de diciembre de 2023, las autoridades del orden público se enteraron a través de una fuente confidencial (FC-1), que trabajaba bajo las </w:t>
      </w:r>
      <w:r w:rsidR="00D379E5" w:rsidRPr="00242216">
        <w:rPr>
          <w:rFonts w:ascii="Bookman Old Style" w:hAnsi="Bookman Old Style"/>
          <w:i/>
          <w:iCs/>
          <w:sz w:val="24"/>
          <w:szCs w:val="24"/>
          <w:lang w:val="es-CO"/>
        </w:rPr>
        <w:t>ó</w:t>
      </w:r>
      <w:r w:rsidRPr="00242216">
        <w:rPr>
          <w:rFonts w:ascii="Bookman Old Style" w:hAnsi="Bookman Old Style"/>
          <w:i/>
          <w:iCs/>
          <w:sz w:val="24"/>
          <w:szCs w:val="24"/>
          <w:lang w:val="es-CO"/>
        </w:rPr>
        <w:t>rdenes de las autoridades del orden público, que SUÁREZ CALVO estaba trabajando con sus asociados de la OTD en el puerto de Barranquilla, Colombia, para coordinar envíos de cocaína, a través de las Bahamas, a Savannah, Georgia. FC-1 se reunió con un individuo que ha utilizado el alias "</w:t>
      </w:r>
      <w:proofErr w:type="gramStart"/>
      <w:r w:rsidRPr="00242216">
        <w:rPr>
          <w:rFonts w:ascii="Bookman Old Style" w:hAnsi="Bookman Old Style"/>
          <w:i/>
          <w:iCs/>
          <w:sz w:val="24"/>
          <w:szCs w:val="24"/>
          <w:lang w:val="es-CO"/>
        </w:rPr>
        <w:t>Cubano</w:t>
      </w:r>
      <w:proofErr w:type="gramEnd"/>
      <w:r w:rsidRPr="00242216">
        <w:rPr>
          <w:rFonts w:ascii="Bookman Old Style" w:hAnsi="Bookman Old Style"/>
          <w:i/>
          <w:iCs/>
          <w:sz w:val="24"/>
          <w:szCs w:val="24"/>
          <w:lang w:val="es-CO"/>
        </w:rPr>
        <w:t>", que se cree que es un ciudadano cubano residente en Medell</w:t>
      </w:r>
      <w:r w:rsidR="00696676" w:rsidRPr="00242216">
        <w:rPr>
          <w:rFonts w:ascii="Bookman Old Style" w:hAnsi="Bookman Old Style"/>
          <w:i/>
          <w:iCs/>
          <w:sz w:val="24"/>
          <w:szCs w:val="24"/>
          <w:lang w:val="es-CO"/>
        </w:rPr>
        <w:t>í</w:t>
      </w:r>
      <w:r w:rsidRPr="00242216">
        <w:rPr>
          <w:rFonts w:ascii="Bookman Old Style" w:hAnsi="Bookman Old Style"/>
          <w:i/>
          <w:iCs/>
          <w:sz w:val="24"/>
          <w:szCs w:val="24"/>
          <w:lang w:val="es-CO"/>
        </w:rPr>
        <w:t xml:space="preserve">n, Colombia, posteriormente identificado como (…), en </w:t>
      </w:r>
      <w:r w:rsidRPr="00242216">
        <w:rPr>
          <w:rFonts w:ascii="Bookman Old Style" w:hAnsi="Bookman Old Style"/>
          <w:i/>
          <w:iCs/>
          <w:sz w:val="24"/>
          <w:szCs w:val="24"/>
          <w:lang w:val="es-CO"/>
        </w:rPr>
        <w:lastRenderedPageBreak/>
        <w:t>relación con el traslado a granel de cocaína desde Colombia a Free</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 Bahamas, con destino final en los Estados Unidos. SUÁREZ CALVO le presento a FC-1 a (...).</w:t>
      </w:r>
    </w:p>
    <w:p w14:paraId="24887E46" w14:textId="77777777" w:rsidR="00C61047" w:rsidRPr="00242216" w:rsidRDefault="00C61047" w:rsidP="00547924">
      <w:pPr>
        <w:spacing w:line="276" w:lineRule="auto"/>
        <w:ind w:left="851"/>
        <w:contextualSpacing/>
        <w:jc w:val="both"/>
        <w:rPr>
          <w:rFonts w:ascii="Bookman Old Style" w:hAnsi="Bookman Old Style"/>
          <w:i/>
          <w:iCs/>
          <w:sz w:val="24"/>
          <w:szCs w:val="24"/>
          <w:lang w:val="es-CO"/>
        </w:rPr>
      </w:pPr>
    </w:p>
    <w:p w14:paraId="2BBB25CA" w14:textId="76C1F4D0" w:rsidR="00C61047" w:rsidRPr="00242216" w:rsidRDefault="00C61047" w:rsidP="00547924">
      <w:pPr>
        <w:spacing w:line="276" w:lineRule="auto"/>
        <w:ind w:left="851"/>
        <w:contextualSpacing/>
        <w:jc w:val="both"/>
        <w:rPr>
          <w:rFonts w:ascii="Bookman Old Style" w:hAnsi="Bookman Old Style"/>
          <w:i/>
          <w:iCs/>
          <w:sz w:val="24"/>
          <w:szCs w:val="24"/>
          <w:lang w:val="es-CO"/>
        </w:rPr>
      </w:pPr>
      <w:r w:rsidRPr="00242216">
        <w:rPr>
          <w:rFonts w:ascii="Bookman Old Style" w:hAnsi="Bookman Old Style"/>
          <w:i/>
          <w:iCs/>
          <w:sz w:val="24"/>
          <w:szCs w:val="24"/>
          <w:lang w:val="es-CO"/>
        </w:rPr>
        <w:t>13. El 16 de diciembre de 2023, FC-1 inform</w:t>
      </w:r>
      <w:r w:rsidR="00D379E5" w:rsidRPr="00242216">
        <w:rPr>
          <w:rFonts w:ascii="Bookman Old Style" w:hAnsi="Bookman Old Style"/>
          <w:i/>
          <w:iCs/>
          <w:sz w:val="24"/>
          <w:szCs w:val="24"/>
          <w:lang w:val="es-CO"/>
        </w:rPr>
        <w:t>ó</w:t>
      </w:r>
      <w:r w:rsidRPr="00242216">
        <w:rPr>
          <w:rFonts w:ascii="Bookman Old Style" w:hAnsi="Bookman Old Style"/>
          <w:i/>
          <w:iCs/>
          <w:sz w:val="24"/>
          <w:szCs w:val="24"/>
          <w:lang w:val="es-CO"/>
        </w:rPr>
        <w:t xml:space="preserve"> que había estado trabajando con SUÁREZ CALVO para realizar una prueba de envió de cocaína desde Colombia a Georgia utilizando un libro oculto en una embarcación marítima. El libro se ocultaba en la embarcación en un lugar donde cupieran 50 kilogramos para un futuro envió. Posteriormente, FC-1 envió una transferencia electrónica a la cuenta de SUÁREZ CALVO, destinada a cubrir los gastos de realizar la prueba. FC-1 recibió un video de SUÁREZ CALVO en el que se veía un paquete envuelto en papel de periódico y luego retractilado que se colocaba en una embarcación comercial marítima. La prueba del libro se llevó a cabo con el fin de mostrar el lugar donde se colocarían los futuros kilogramos de cocaína y como se trans</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tarían.</w:t>
      </w:r>
    </w:p>
    <w:p w14:paraId="58EB5291" w14:textId="77777777" w:rsidR="00C61047" w:rsidRPr="00242216" w:rsidRDefault="00C61047" w:rsidP="00547924">
      <w:pPr>
        <w:spacing w:line="276" w:lineRule="auto"/>
        <w:ind w:left="851"/>
        <w:contextualSpacing/>
        <w:jc w:val="both"/>
        <w:rPr>
          <w:rFonts w:ascii="Bookman Old Style" w:hAnsi="Bookman Old Style"/>
          <w:i/>
          <w:iCs/>
          <w:sz w:val="24"/>
          <w:szCs w:val="24"/>
          <w:lang w:val="es-CO"/>
        </w:rPr>
      </w:pPr>
    </w:p>
    <w:p w14:paraId="5585F936" w14:textId="37068416" w:rsidR="00C61047" w:rsidRPr="00242216" w:rsidRDefault="00C61047" w:rsidP="00547924">
      <w:pPr>
        <w:spacing w:line="276" w:lineRule="auto"/>
        <w:ind w:left="851"/>
        <w:contextualSpacing/>
        <w:jc w:val="both"/>
        <w:rPr>
          <w:rFonts w:ascii="Bookman Old Style" w:hAnsi="Bookman Old Style"/>
          <w:i/>
          <w:iCs/>
          <w:sz w:val="24"/>
          <w:szCs w:val="24"/>
          <w:lang w:val="es-CO"/>
        </w:rPr>
      </w:pPr>
      <w:r w:rsidRPr="00242216">
        <w:rPr>
          <w:rFonts w:ascii="Bookman Old Style" w:hAnsi="Bookman Old Style"/>
          <w:i/>
          <w:iCs/>
          <w:sz w:val="24"/>
          <w:szCs w:val="24"/>
          <w:lang w:val="es-CO"/>
        </w:rPr>
        <w:t>14. El 24 de enero de 2024, FC-1 y las autoridades del orden público abordaron el buque comercial marítima denominado "AS Sabrina" y retiraron el "periódico envuelto en plástico retráctil" en un lugar específico de la embarcación, tal y como se puede ver en los videos de SUÁREZ CALVO.</w:t>
      </w:r>
    </w:p>
    <w:p w14:paraId="55562F55" w14:textId="77777777" w:rsidR="00C61047" w:rsidRPr="00242216" w:rsidRDefault="00C61047" w:rsidP="00547924">
      <w:pPr>
        <w:spacing w:line="276" w:lineRule="auto"/>
        <w:ind w:left="851"/>
        <w:contextualSpacing/>
        <w:jc w:val="both"/>
        <w:rPr>
          <w:rFonts w:ascii="Bookman Old Style" w:hAnsi="Bookman Old Style"/>
          <w:i/>
          <w:iCs/>
          <w:sz w:val="24"/>
          <w:szCs w:val="24"/>
          <w:lang w:val="es-CO"/>
        </w:rPr>
      </w:pPr>
    </w:p>
    <w:p w14:paraId="7C1B451F" w14:textId="57B22614" w:rsidR="00C61047" w:rsidRPr="00242216" w:rsidRDefault="00C61047" w:rsidP="00547924">
      <w:pPr>
        <w:spacing w:line="276" w:lineRule="auto"/>
        <w:ind w:left="851"/>
        <w:contextualSpacing/>
        <w:jc w:val="both"/>
        <w:rPr>
          <w:rFonts w:ascii="Bookman Old Style" w:hAnsi="Bookman Old Style"/>
          <w:i/>
          <w:iCs/>
          <w:sz w:val="24"/>
          <w:szCs w:val="24"/>
          <w:lang w:val="es-CO"/>
        </w:rPr>
      </w:pPr>
      <w:r w:rsidRPr="00242216">
        <w:rPr>
          <w:rFonts w:ascii="Bookman Old Style" w:hAnsi="Bookman Old Style"/>
          <w:i/>
          <w:iCs/>
          <w:sz w:val="24"/>
          <w:szCs w:val="24"/>
          <w:lang w:val="es-CO"/>
        </w:rPr>
        <w:t>15. El 30 de enero de 2024, FC-1 se reunió con un individuo llamado Tellis Curry (Curry) en Free</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 Bahamas, para promover el envío de cocaína desde Barranquilla, Colombia, a Savannah, Georgia. Durante la reunión, (…) llamo a Curry. Curry hablaron sobre la reunión, y (…) aconsejó a Curry que lo llamara si no entendía las negociaciones con FC-1. después de la llamada, FC-1 hablo sobre el "periódico envuelto en plástico retráctil" y Curry declaró que entendía el concepto. FC-1 le hablo a Curry sobre los contenedores que iban de Free</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t, Bahamas, a</w:t>
      </w:r>
      <w:r w:rsidR="00547924"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Savannah, Georgia. (…) volvió a llamar a Curry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 el altavoz y confirmo que Curry había visto el video de la muestra de la casa de "Johnny" (puerto de Barranquilla). Mas tarde se identificó a Johnny como (…). Según FC-1, (…) era el jefe de SUÁREZ CALVO y le había presentado a SUÁREZ CALVO a (…). (…) confirmó que el video mostraba que tanto la casa de "Johnny" como la casa de FC-1 (puerto de Savannah) estaban en orden y que FC-1 quería hacer lo mismo (el mecanismo del "periódico envuelto en plástico retráctil") con Curry. (…) y Curry dijeron que, si todo salía bien, </w:t>
      </w:r>
      <w:r w:rsidRPr="00242216">
        <w:rPr>
          <w:rFonts w:ascii="Bookman Old Style" w:hAnsi="Bookman Old Style"/>
          <w:i/>
          <w:iCs/>
          <w:sz w:val="24"/>
          <w:szCs w:val="24"/>
          <w:lang w:val="es-CO"/>
        </w:rPr>
        <w:lastRenderedPageBreak/>
        <w:t>serian buenos contratos. Curry le pidió a (…) el número del contenedor, para poder dárselo a su gente.</w:t>
      </w:r>
    </w:p>
    <w:p w14:paraId="16BC82BC" w14:textId="77777777" w:rsidR="00C61047" w:rsidRPr="00242216" w:rsidRDefault="00C61047" w:rsidP="00547924">
      <w:pPr>
        <w:spacing w:line="276" w:lineRule="auto"/>
        <w:ind w:left="851"/>
        <w:contextualSpacing/>
        <w:jc w:val="both"/>
        <w:rPr>
          <w:rFonts w:ascii="Bookman Old Style" w:hAnsi="Bookman Old Style"/>
          <w:i/>
          <w:iCs/>
          <w:sz w:val="24"/>
          <w:szCs w:val="24"/>
          <w:lang w:val="es-CO"/>
        </w:rPr>
      </w:pPr>
    </w:p>
    <w:p w14:paraId="4B7C19B5" w14:textId="40C3D3DD" w:rsidR="004D1F73" w:rsidRPr="00242216" w:rsidRDefault="00C61047" w:rsidP="00547924">
      <w:pPr>
        <w:spacing w:line="276" w:lineRule="auto"/>
        <w:ind w:left="851"/>
        <w:contextualSpacing/>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16. Tras el éxito de la prueba del "periódico envuelto en plástico retráctil" de Barranquilla a Savannah, Georgia, el 13 de febrero de 2024, FC-1 pago $12,000 </w:t>
      </w:r>
      <w:r w:rsidR="00F8021D" w:rsidRPr="00242216">
        <w:rPr>
          <w:rFonts w:ascii="Bookman Old Style" w:hAnsi="Bookman Old Style"/>
          <w:i/>
          <w:iCs/>
          <w:sz w:val="24"/>
          <w:szCs w:val="24"/>
          <w:lang w:val="es-CO"/>
        </w:rPr>
        <w:t>dólares</w:t>
      </w:r>
      <w:r w:rsidRPr="00242216">
        <w:rPr>
          <w:rFonts w:ascii="Bookman Old Style" w:hAnsi="Bookman Old Style"/>
          <w:i/>
          <w:iCs/>
          <w:sz w:val="24"/>
          <w:szCs w:val="24"/>
          <w:lang w:val="es-CO"/>
        </w:rPr>
        <w:t xml:space="preserve"> estadounidenses a SUÁREZ CALVO como anticipo parcial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 el trans</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te de 15 kilogramos de lo que SUÁREZ CALVO creía que eran kilogramos de cocaína a través de un buque </w:t>
      </w:r>
      <w:r w:rsidR="00F8021D" w:rsidRPr="00242216">
        <w:rPr>
          <w:rFonts w:ascii="Bookman Old Style" w:hAnsi="Bookman Old Style"/>
          <w:i/>
          <w:iCs/>
          <w:sz w:val="24"/>
          <w:szCs w:val="24"/>
          <w:lang w:val="es-CO"/>
        </w:rPr>
        <w:t xml:space="preserve">marítimo </w:t>
      </w:r>
      <w:r w:rsidRPr="00242216">
        <w:rPr>
          <w:rFonts w:ascii="Bookman Old Style" w:hAnsi="Bookman Old Style"/>
          <w:i/>
          <w:iCs/>
          <w:sz w:val="24"/>
          <w:szCs w:val="24"/>
          <w:lang w:val="es-CO"/>
        </w:rPr>
        <w:t>comercial desde Barranquilla (Colombia) hasta Savannah (Georgia). FC-1 explic</w:t>
      </w:r>
      <w:r w:rsidR="00F8021D" w:rsidRPr="00242216">
        <w:rPr>
          <w:rFonts w:ascii="Bookman Old Style" w:hAnsi="Bookman Old Style"/>
          <w:i/>
          <w:iCs/>
          <w:sz w:val="24"/>
          <w:szCs w:val="24"/>
          <w:lang w:val="es-CO"/>
        </w:rPr>
        <w:t>ó</w:t>
      </w:r>
      <w:r w:rsidRPr="00242216">
        <w:rPr>
          <w:rFonts w:ascii="Bookman Old Style" w:hAnsi="Bookman Old Style"/>
          <w:i/>
          <w:iCs/>
          <w:sz w:val="24"/>
          <w:szCs w:val="24"/>
          <w:lang w:val="es-CO"/>
        </w:rPr>
        <w:t xml:space="preserve"> que</w:t>
      </w:r>
      <w:r w:rsidR="00F8021D"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SUÁREZ CALVO iba a enviar cinco kilogramos que le </w:t>
      </w:r>
      <w:r w:rsidR="00F8021D" w:rsidRPr="00242216">
        <w:rPr>
          <w:rFonts w:ascii="Bookman Old Style" w:hAnsi="Bookman Old Style"/>
          <w:i/>
          <w:iCs/>
          <w:sz w:val="24"/>
          <w:szCs w:val="24"/>
          <w:lang w:val="es-CO"/>
        </w:rPr>
        <w:t>pertenecían</w:t>
      </w:r>
      <w:r w:rsidRPr="00242216">
        <w:rPr>
          <w:rFonts w:ascii="Bookman Old Style" w:hAnsi="Bookman Old Style"/>
          <w:i/>
          <w:iCs/>
          <w:sz w:val="24"/>
          <w:szCs w:val="24"/>
          <w:lang w:val="es-CO"/>
        </w:rPr>
        <w:t xml:space="preserve"> a SUÁREZ CALVO a</w:t>
      </w:r>
      <w:r w:rsidR="00F8021D"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los Estados Unidos, pero que a sus asociados les gusto mucho como se desarrollaron las</w:t>
      </w:r>
      <w:r w:rsidR="00F8021D"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cosas en Georgia y que </w:t>
      </w:r>
      <w:r w:rsidR="00F8021D" w:rsidRPr="00242216">
        <w:rPr>
          <w:rFonts w:ascii="Bookman Old Style" w:hAnsi="Bookman Old Style"/>
          <w:i/>
          <w:iCs/>
          <w:sz w:val="24"/>
          <w:szCs w:val="24"/>
          <w:lang w:val="es-CO"/>
        </w:rPr>
        <w:t>añadirían</w:t>
      </w:r>
      <w:r w:rsidRPr="00242216">
        <w:rPr>
          <w:rFonts w:ascii="Bookman Old Style" w:hAnsi="Bookman Old Style"/>
          <w:i/>
          <w:iCs/>
          <w:sz w:val="24"/>
          <w:szCs w:val="24"/>
          <w:lang w:val="es-CO"/>
        </w:rPr>
        <w:t xml:space="preserve">, </w:t>
      </w:r>
      <w:r w:rsidR="00F8021D" w:rsidRPr="00242216">
        <w:rPr>
          <w:rFonts w:ascii="Bookman Old Style" w:hAnsi="Bookman Old Style"/>
          <w:i/>
          <w:iCs/>
          <w:sz w:val="24"/>
          <w:szCs w:val="24"/>
          <w:lang w:val="es-CO"/>
        </w:rPr>
        <w:t>además</w:t>
      </w:r>
      <w:r w:rsidRPr="00242216">
        <w:rPr>
          <w:rFonts w:ascii="Bookman Old Style" w:hAnsi="Bookman Old Style"/>
          <w:i/>
          <w:iCs/>
          <w:sz w:val="24"/>
          <w:szCs w:val="24"/>
          <w:lang w:val="es-CO"/>
        </w:rPr>
        <w:t>, cinco kilogramos, para un total de diez</w:t>
      </w:r>
      <w:r w:rsidR="00F8021D"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kilogramos de </w:t>
      </w:r>
      <w:r w:rsidR="00F8021D" w:rsidRPr="00242216">
        <w:rPr>
          <w:rFonts w:ascii="Bookman Old Style" w:hAnsi="Bookman Old Style"/>
          <w:i/>
          <w:iCs/>
          <w:sz w:val="24"/>
          <w:szCs w:val="24"/>
          <w:lang w:val="es-CO"/>
        </w:rPr>
        <w:t>cocaína</w:t>
      </w:r>
      <w:r w:rsidRPr="00242216">
        <w:rPr>
          <w:rFonts w:ascii="Bookman Old Style" w:hAnsi="Bookman Old Style"/>
          <w:i/>
          <w:iCs/>
          <w:sz w:val="24"/>
          <w:szCs w:val="24"/>
          <w:lang w:val="es-CO"/>
        </w:rPr>
        <w:t xml:space="preserve">. </w:t>
      </w:r>
      <w:r w:rsidR="00F8021D" w:rsidRPr="00242216">
        <w:rPr>
          <w:rFonts w:ascii="Bookman Old Style" w:hAnsi="Bookman Old Style"/>
          <w:i/>
          <w:iCs/>
          <w:sz w:val="24"/>
          <w:szCs w:val="24"/>
          <w:lang w:val="es-CO"/>
        </w:rPr>
        <w:t>Según</w:t>
      </w:r>
      <w:r w:rsidRPr="00242216">
        <w:rPr>
          <w:rFonts w:ascii="Bookman Old Style" w:hAnsi="Bookman Old Style"/>
          <w:i/>
          <w:iCs/>
          <w:sz w:val="24"/>
          <w:szCs w:val="24"/>
          <w:lang w:val="es-CO"/>
        </w:rPr>
        <w:t xml:space="preserve"> FC-1, SUÁREZ CALVO se </w:t>
      </w:r>
      <w:r w:rsidR="004D1F73" w:rsidRPr="00242216">
        <w:rPr>
          <w:rFonts w:ascii="Bookman Old Style" w:hAnsi="Bookman Old Style"/>
          <w:i/>
          <w:iCs/>
          <w:sz w:val="24"/>
          <w:szCs w:val="24"/>
          <w:lang w:val="es-CO"/>
        </w:rPr>
        <w:t>quedaría</w:t>
      </w:r>
      <w:r w:rsidRPr="00242216">
        <w:rPr>
          <w:rFonts w:ascii="Bookman Old Style" w:hAnsi="Bookman Old Style"/>
          <w:i/>
          <w:iCs/>
          <w:sz w:val="24"/>
          <w:szCs w:val="24"/>
          <w:lang w:val="es-CO"/>
        </w:rPr>
        <w:t xml:space="preserve"> con cinco kilogramos</w:t>
      </w:r>
      <w:r w:rsidR="004D1F73"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de </w:t>
      </w:r>
      <w:r w:rsidR="004D1F73" w:rsidRPr="00242216">
        <w:rPr>
          <w:rFonts w:ascii="Bookman Old Style" w:hAnsi="Bookman Old Style"/>
          <w:i/>
          <w:iCs/>
          <w:sz w:val="24"/>
          <w:szCs w:val="24"/>
          <w:lang w:val="es-CO"/>
        </w:rPr>
        <w:t>cocaína</w:t>
      </w:r>
      <w:r w:rsidRPr="00242216">
        <w:rPr>
          <w:rFonts w:ascii="Bookman Old Style" w:hAnsi="Bookman Old Style"/>
          <w:i/>
          <w:iCs/>
          <w:sz w:val="24"/>
          <w:szCs w:val="24"/>
          <w:lang w:val="es-CO"/>
        </w:rPr>
        <w:t xml:space="preserve"> y los asociados de SUÁREZ CALVO se </w:t>
      </w:r>
      <w:r w:rsidR="004D1F73" w:rsidRPr="00242216">
        <w:rPr>
          <w:rFonts w:ascii="Bookman Old Style" w:hAnsi="Bookman Old Style"/>
          <w:i/>
          <w:iCs/>
          <w:sz w:val="24"/>
          <w:szCs w:val="24"/>
          <w:lang w:val="es-CO"/>
        </w:rPr>
        <w:t>quedarían</w:t>
      </w:r>
      <w:r w:rsidRPr="00242216">
        <w:rPr>
          <w:rFonts w:ascii="Bookman Old Style" w:hAnsi="Bookman Old Style"/>
          <w:i/>
          <w:iCs/>
          <w:sz w:val="24"/>
          <w:szCs w:val="24"/>
          <w:lang w:val="es-CO"/>
        </w:rPr>
        <w:t xml:space="preserve"> con los cinco kilogramos</w:t>
      </w:r>
      <w:r w:rsidR="004D1F73"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restantes.</w:t>
      </w:r>
    </w:p>
    <w:p w14:paraId="70E875DF" w14:textId="77777777" w:rsidR="004D1F73" w:rsidRPr="00242216" w:rsidRDefault="004D1F73" w:rsidP="00547924">
      <w:pPr>
        <w:spacing w:line="276" w:lineRule="auto"/>
        <w:ind w:left="851"/>
        <w:contextualSpacing/>
        <w:jc w:val="both"/>
        <w:rPr>
          <w:rFonts w:ascii="Bookman Old Style" w:hAnsi="Bookman Old Style"/>
          <w:i/>
          <w:iCs/>
          <w:sz w:val="24"/>
          <w:szCs w:val="24"/>
          <w:lang w:val="es-CO"/>
        </w:rPr>
      </w:pPr>
    </w:p>
    <w:p w14:paraId="690CE7B1" w14:textId="36BC262D" w:rsidR="00C61047" w:rsidRPr="00242216" w:rsidRDefault="00C61047" w:rsidP="00547924">
      <w:pPr>
        <w:spacing w:line="276" w:lineRule="auto"/>
        <w:ind w:left="851"/>
        <w:contextualSpacing/>
        <w:jc w:val="both"/>
        <w:rPr>
          <w:rFonts w:ascii="Bookman Old Style" w:hAnsi="Bookman Old Style"/>
          <w:i/>
          <w:iCs/>
          <w:sz w:val="24"/>
          <w:szCs w:val="24"/>
          <w:lang w:val="es-CO"/>
        </w:rPr>
      </w:pPr>
      <w:r w:rsidRPr="00242216">
        <w:rPr>
          <w:rFonts w:ascii="Bookman Old Style" w:hAnsi="Bookman Old Style"/>
          <w:i/>
          <w:iCs/>
          <w:sz w:val="24"/>
          <w:szCs w:val="24"/>
          <w:lang w:val="es-CO"/>
        </w:rPr>
        <w:t xml:space="preserve">17. El 18 de febrero de 2024, otra fuente confidencial (FC-2) </w:t>
      </w:r>
      <w:r w:rsidR="004D1F73" w:rsidRPr="00242216">
        <w:rPr>
          <w:rFonts w:ascii="Bookman Old Style" w:hAnsi="Bookman Old Style"/>
          <w:i/>
          <w:iCs/>
          <w:sz w:val="24"/>
          <w:szCs w:val="24"/>
          <w:lang w:val="es-CO"/>
        </w:rPr>
        <w:t>entre</w:t>
      </w:r>
      <w:r w:rsidR="00547924" w:rsidRPr="00242216">
        <w:rPr>
          <w:rFonts w:ascii="Bookman Old Style" w:hAnsi="Bookman Old Style"/>
          <w:i/>
          <w:iCs/>
          <w:sz w:val="24"/>
          <w:szCs w:val="24"/>
          <w:lang w:val="es-CO"/>
        </w:rPr>
        <w:t>gó</w:t>
      </w:r>
      <w:r w:rsidRPr="00242216">
        <w:rPr>
          <w:rFonts w:ascii="Bookman Old Style" w:hAnsi="Bookman Old Style"/>
          <w:i/>
          <w:iCs/>
          <w:sz w:val="24"/>
          <w:szCs w:val="24"/>
          <w:lang w:val="es-CO"/>
        </w:rPr>
        <w:t xml:space="preserve"> 15 kilogramos falsos de</w:t>
      </w:r>
      <w:r w:rsidR="00547924" w:rsidRPr="00242216">
        <w:rPr>
          <w:rFonts w:ascii="Bookman Old Style" w:hAnsi="Bookman Old Style"/>
          <w:i/>
          <w:iCs/>
          <w:sz w:val="24"/>
          <w:szCs w:val="24"/>
          <w:lang w:val="es-CO"/>
        </w:rPr>
        <w:t xml:space="preserve"> cocaína</w:t>
      </w:r>
      <w:r w:rsidRPr="00242216">
        <w:rPr>
          <w:rFonts w:ascii="Bookman Old Style" w:hAnsi="Bookman Old Style"/>
          <w:i/>
          <w:iCs/>
          <w:sz w:val="24"/>
          <w:szCs w:val="24"/>
          <w:lang w:val="es-CO"/>
        </w:rPr>
        <w:t xml:space="preserve"> a SUÁREZ CALVO. Uno de los kilogramos falsos de </w:t>
      </w:r>
      <w:r w:rsidR="00547924" w:rsidRPr="00242216">
        <w:rPr>
          <w:rFonts w:ascii="Bookman Old Style" w:hAnsi="Bookman Old Style"/>
          <w:i/>
          <w:iCs/>
          <w:sz w:val="24"/>
          <w:szCs w:val="24"/>
          <w:lang w:val="es-CO"/>
        </w:rPr>
        <w:t>cocaína</w:t>
      </w:r>
      <w:r w:rsidRPr="00242216">
        <w:rPr>
          <w:rFonts w:ascii="Bookman Old Style" w:hAnsi="Bookman Old Style"/>
          <w:i/>
          <w:iCs/>
          <w:sz w:val="24"/>
          <w:szCs w:val="24"/>
          <w:lang w:val="es-CO"/>
        </w:rPr>
        <w:t xml:space="preserve"> </w:t>
      </w:r>
      <w:r w:rsidR="00547924" w:rsidRPr="00242216">
        <w:rPr>
          <w:rFonts w:ascii="Bookman Old Style" w:hAnsi="Bookman Old Style"/>
          <w:i/>
          <w:iCs/>
          <w:sz w:val="24"/>
          <w:szCs w:val="24"/>
          <w:lang w:val="es-CO"/>
        </w:rPr>
        <w:t>contenía</w:t>
      </w:r>
      <w:r w:rsidRPr="00242216">
        <w:rPr>
          <w:rFonts w:ascii="Bookman Old Style" w:hAnsi="Bookman Old Style"/>
          <w:i/>
          <w:iCs/>
          <w:sz w:val="24"/>
          <w:szCs w:val="24"/>
          <w:lang w:val="es-CO"/>
        </w:rPr>
        <w:t xml:space="preserve"> un</w:t>
      </w:r>
      <w:r w:rsidR="00547924"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dispositivo de rastreo GPS en su interior. </w:t>
      </w:r>
      <w:r w:rsidR="00547924" w:rsidRPr="00242216">
        <w:rPr>
          <w:rFonts w:ascii="Bookman Old Style" w:hAnsi="Bookman Old Style"/>
          <w:i/>
          <w:iCs/>
          <w:sz w:val="24"/>
          <w:szCs w:val="24"/>
          <w:lang w:val="es-CO"/>
        </w:rPr>
        <w:t>Según</w:t>
      </w:r>
      <w:r w:rsidRPr="00242216">
        <w:rPr>
          <w:rFonts w:ascii="Bookman Old Style" w:hAnsi="Bookman Old Style"/>
          <w:i/>
          <w:iCs/>
          <w:sz w:val="24"/>
          <w:szCs w:val="24"/>
          <w:lang w:val="es-CO"/>
        </w:rPr>
        <w:t xml:space="preserve"> FC-1, SUÁREZ CALVO </w:t>
      </w:r>
      <w:r w:rsidR="00547924" w:rsidRPr="00242216">
        <w:rPr>
          <w:rFonts w:ascii="Bookman Old Style" w:hAnsi="Bookman Old Style"/>
          <w:i/>
          <w:iCs/>
          <w:sz w:val="24"/>
          <w:szCs w:val="24"/>
          <w:lang w:val="es-CO"/>
        </w:rPr>
        <w:t>tenía</w:t>
      </w:r>
      <w:r w:rsidRPr="00242216">
        <w:rPr>
          <w:rFonts w:ascii="Bookman Old Style" w:hAnsi="Bookman Old Style"/>
          <w:i/>
          <w:iCs/>
          <w:sz w:val="24"/>
          <w:szCs w:val="24"/>
          <w:lang w:val="es-CO"/>
        </w:rPr>
        <w:t xml:space="preserve"> la </w:t>
      </w:r>
      <w:r w:rsidR="00547924" w:rsidRPr="00242216">
        <w:rPr>
          <w:rFonts w:ascii="Bookman Old Style" w:hAnsi="Bookman Old Style"/>
          <w:i/>
          <w:iCs/>
          <w:sz w:val="24"/>
          <w:szCs w:val="24"/>
          <w:lang w:val="es-CO"/>
        </w:rPr>
        <w:t xml:space="preserve">intención </w:t>
      </w:r>
      <w:r w:rsidRPr="00242216">
        <w:rPr>
          <w:rFonts w:ascii="Bookman Old Style" w:hAnsi="Bookman Old Style"/>
          <w:i/>
          <w:iCs/>
          <w:sz w:val="24"/>
          <w:szCs w:val="24"/>
          <w:lang w:val="es-CO"/>
        </w:rPr>
        <w:t xml:space="preserve">de colocar lo que el </w:t>
      </w:r>
      <w:r w:rsidR="00547924" w:rsidRPr="00242216">
        <w:rPr>
          <w:rFonts w:ascii="Bookman Old Style" w:hAnsi="Bookman Old Style"/>
          <w:i/>
          <w:iCs/>
          <w:sz w:val="24"/>
          <w:szCs w:val="24"/>
          <w:lang w:val="es-CO"/>
        </w:rPr>
        <w:t>creía</w:t>
      </w:r>
      <w:r w:rsidRPr="00242216">
        <w:rPr>
          <w:rFonts w:ascii="Bookman Old Style" w:hAnsi="Bookman Old Style"/>
          <w:i/>
          <w:iCs/>
          <w:sz w:val="24"/>
          <w:szCs w:val="24"/>
          <w:lang w:val="es-CO"/>
        </w:rPr>
        <w:t xml:space="preserve"> que eran kilogramos de </w:t>
      </w:r>
      <w:r w:rsidR="00547924" w:rsidRPr="00242216">
        <w:rPr>
          <w:rFonts w:ascii="Bookman Old Style" w:hAnsi="Bookman Old Style"/>
          <w:i/>
          <w:iCs/>
          <w:sz w:val="24"/>
          <w:szCs w:val="24"/>
          <w:lang w:val="es-CO"/>
        </w:rPr>
        <w:t>cocaína</w:t>
      </w:r>
      <w:r w:rsidRPr="00242216">
        <w:rPr>
          <w:rFonts w:ascii="Bookman Old Style" w:hAnsi="Bookman Old Style"/>
          <w:i/>
          <w:iCs/>
          <w:sz w:val="24"/>
          <w:szCs w:val="24"/>
          <w:lang w:val="es-CO"/>
        </w:rPr>
        <w:t xml:space="preserve"> en una </w:t>
      </w:r>
      <w:r w:rsidR="00547924" w:rsidRPr="00242216">
        <w:rPr>
          <w:rFonts w:ascii="Bookman Old Style" w:hAnsi="Bookman Old Style"/>
          <w:i/>
          <w:iCs/>
          <w:sz w:val="24"/>
          <w:szCs w:val="24"/>
          <w:lang w:val="es-CO"/>
        </w:rPr>
        <w:t>embarcación</w:t>
      </w:r>
      <w:r w:rsidRPr="00242216">
        <w:rPr>
          <w:rFonts w:ascii="Bookman Old Style" w:hAnsi="Bookman Old Style"/>
          <w:i/>
          <w:iCs/>
          <w:sz w:val="24"/>
          <w:szCs w:val="24"/>
          <w:lang w:val="es-CO"/>
        </w:rPr>
        <w:t xml:space="preserve"> </w:t>
      </w:r>
      <w:r w:rsidR="00547924" w:rsidRPr="00242216">
        <w:rPr>
          <w:rFonts w:ascii="Bookman Old Style" w:hAnsi="Bookman Old Style"/>
          <w:i/>
          <w:iCs/>
          <w:sz w:val="24"/>
          <w:szCs w:val="24"/>
          <w:lang w:val="es-CO"/>
        </w:rPr>
        <w:t xml:space="preserve">marítima </w:t>
      </w:r>
      <w:r w:rsidRPr="00242216">
        <w:rPr>
          <w:rFonts w:ascii="Bookman Old Style" w:hAnsi="Bookman Old Style"/>
          <w:i/>
          <w:iCs/>
          <w:sz w:val="24"/>
          <w:szCs w:val="24"/>
          <w:lang w:val="es-CO"/>
        </w:rPr>
        <w:t>comercial en el puerto de Barranquilla con destino al puerto de Savannah.</w:t>
      </w:r>
    </w:p>
    <w:p w14:paraId="6C5283B1" w14:textId="77777777" w:rsidR="00D379E5" w:rsidRPr="00242216" w:rsidRDefault="00D379E5" w:rsidP="00547924">
      <w:pPr>
        <w:spacing w:line="276" w:lineRule="auto"/>
        <w:ind w:left="851"/>
        <w:contextualSpacing/>
        <w:jc w:val="both"/>
        <w:rPr>
          <w:rFonts w:ascii="Bookman Old Style" w:hAnsi="Bookman Old Style"/>
          <w:i/>
          <w:iCs/>
          <w:sz w:val="24"/>
          <w:szCs w:val="24"/>
          <w:lang w:val="es-CO"/>
        </w:rPr>
      </w:pPr>
    </w:p>
    <w:p w14:paraId="2189364F" w14:textId="59D8AE50" w:rsidR="00A44139" w:rsidRPr="00242216" w:rsidRDefault="00C61047" w:rsidP="00547924">
      <w:pPr>
        <w:spacing w:line="276" w:lineRule="auto"/>
        <w:ind w:left="851"/>
        <w:contextualSpacing/>
        <w:jc w:val="both"/>
        <w:rPr>
          <w:rFonts w:ascii="Bookman Old Style" w:hAnsi="Bookman Old Style"/>
          <w:i/>
          <w:iCs/>
          <w:sz w:val="24"/>
          <w:szCs w:val="24"/>
          <w:lang w:val="es-CO"/>
        </w:rPr>
      </w:pPr>
      <w:r w:rsidRPr="00242216">
        <w:rPr>
          <w:rFonts w:ascii="Bookman Old Style" w:hAnsi="Bookman Old Style"/>
          <w:i/>
          <w:iCs/>
          <w:sz w:val="24"/>
          <w:szCs w:val="24"/>
          <w:lang w:val="es-CO"/>
        </w:rPr>
        <w:t>18. El 23 de febrero de 2024, siguiendo las instrucciones pro</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cionadas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 SUÁREZ</w:t>
      </w:r>
      <w:r w:rsidR="00547924" w:rsidRPr="00242216">
        <w:rPr>
          <w:rFonts w:ascii="Bookman Old Style" w:hAnsi="Bookman Old Style"/>
          <w:i/>
          <w:iCs/>
          <w:sz w:val="24"/>
          <w:szCs w:val="24"/>
          <w:lang w:val="es-CO"/>
        </w:rPr>
        <w:t xml:space="preserve"> </w:t>
      </w:r>
      <w:r w:rsidRPr="00242216">
        <w:rPr>
          <w:rFonts w:ascii="Bookman Old Style" w:hAnsi="Bookman Old Style"/>
          <w:i/>
          <w:iCs/>
          <w:sz w:val="24"/>
          <w:szCs w:val="24"/>
          <w:lang w:val="es-CO"/>
        </w:rPr>
        <w:t xml:space="preserve">CALVO, FC-1 </w:t>
      </w:r>
      <w:r w:rsidR="00547924" w:rsidRPr="00242216">
        <w:rPr>
          <w:rFonts w:ascii="Bookman Old Style" w:hAnsi="Bookman Old Style"/>
          <w:i/>
          <w:iCs/>
          <w:sz w:val="24"/>
          <w:szCs w:val="24"/>
          <w:lang w:val="es-CO"/>
        </w:rPr>
        <w:t>envió</w:t>
      </w:r>
      <w:r w:rsidRPr="00242216">
        <w:rPr>
          <w:rFonts w:ascii="Bookman Old Style" w:hAnsi="Bookman Old Style"/>
          <w:i/>
          <w:iCs/>
          <w:sz w:val="24"/>
          <w:szCs w:val="24"/>
          <w:lang w:val="es-CO"/>
        </w:rPr>
        <w:t xml:space="preserve"> tres transferencias </w:t>
      </w:r>
      <w:r w:rsidR="00547924" w:rsidRPr="00242216">
        <w:rPr>
          <w:rFonts w:ascii="Bookman Old Style" w:hAnsi="Bookman Old Style"/>
          <w:i/>
          <w:iCs/>
          <w:sz w:val="24"/>
          <w:szCs w:val="24"/>
          <w:lang w:val="es-CO"/>
        </w:rPr>
        <w:t>electrónicas</w:t>
      </w:r>
      <w:r w:rsidRPr="00242216">
        <w:rPr>
          <w:rFonts w:ascii="Bookman Old Style" w:hAnsi="Bookman Old Style"/>
          <w:i/>
          <w:iCs/>
          <w:sz w:val="24"/>
          <w:szCs w:val="24"/>
          <w:lang w:val="es-CO"/>
        </w:rPr>
        <w:t xml:space="preserve"> adicionales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 un total de $13,000</w:t>
      </w:r>
      <w:r w:rsidR="00547924" w:rsidRPr="00242216">
        <w:rPr>
          <w:rFonts w:ascii="Bookman Old Style" w:hAnsi="Bookman Old Style"/>
          <w:i/>
          <w:iCs/>
          <w:sz w:val="24"/>
          <w:szCs w:val="24"/>
          <w:lang w:val="es-CO"/>
        </w:rPr>
        <w:t xml:space="preserve"> dólares</w:t>
      </w:r>
      <w:r w:rsidRPr="00242216">
        <w:rPr>
          <w:rFonts w:ascii="Bookman Old Style" w:hAnsi="Bookman Old Style"/>
          <w:i/>
          <w:iCs/>
          <w:sz w:val="24"/>
          <w:szCs w:val="24"/>
          <w:lang w:val="es-CO"/>
        </w:rPr>
        <w:t xml:space="preserve"> estadounidenses a cuentas bancarias controladas </w:t>
      </w:r>
      <w:r w:rsidR="00FA0118" w:rsidRPr="00242216">
        <w:rPr>
          <w:rFonts w:ascii="Bookman Old Style" w:hAnsi="Bookman Old Style"/>
          <w:i/>
          <w:iCs/>
          <w:sz w:val="24"/>
          <w:szCs w:val="24"/>
          <w:lang w:val="es-CO"/>
        </w:rPr>
        <w:t>por</w:t>
      </w:r>
      <w:r w:rsidRPr="00242216">
        <w:rPr>
          <w:rFonts w:ascii="Bookman Old Style" w:hAnsi="Bookman Old Style"/>
          <w:i/>
          <w:iCs/>
          <w:sz w:val="24"/>
          <w:szCs w:val="24"/>
          <w:lang w:val="es-CO"/>
        </w:rPr>
        <w:t xml:space="preserve"> SUÁREZ CALVO.</w:t>
      </w:r>
    </w:p>
    <w:p w14:paraId="1241155E" w14:textId="77777777" w:rsidR="00547924" w:rsidRPr="00242216" w:rsidRDefault="00547924" w:rsidP="00547924">
      <w:pPr>
        <w:spacing w:line="276" w:lineRule="auto"/>
        <w:ind w:left="851"/>
        <w:contextualSpacing/>
        <w:jc w:val="both"/>
        <w:rPr>
          <w:rFonts w:ascii="Bookman Old Style" w:hAnsi="Bookman Old Style"/>
          <w:i/>
          <w:iCs/>
          <w:sz w:val="24"/>
          <w:szCs w:val="24"/>
          <w:lang w:val="es-CO"/>
        </w:rPr>
      </w:pPr>
    </w:p>
    <w:p w14:paraId="216108A6" w14:textId="745E5F45" w:rsidR="00C61047" w:rsidRDefault="00C61047" w:rsidP="00547924">
      <w:pPr>
        <w:spacing w:line="276" w:lineRule="auto"/>
        <w:ind w:left="851"/>
        <w:contextualSpacing/>
        <w:jc w:val="both"/>
        <w:rPr>
          <w:rFonts w:ascii="Bookman Old Style" w:eastAsia="Batang" w:hAnsi="Bookman Old Style" w:cs="Arial"/>
          <w:i/>
          <w:iCs/>
          <w:sz w:val="28"/>
          <w:szCs w:val="28"/>
        </w:rPr>
      </w:pPr>
      <w:r w:rsidRPr="00242216">
        <w:rPr>
          <w:rFonts w:ascii="Bookman Old Style" w:eastAsia="Batang" w:hAnsi="Bookman Old Style" w:cs="Arial"/>
          <w:i/>
          <w:iCs/>
          <w:sz w:val="24"/>
          <w:szCs w:val="24"/>
        </w:rPr>
        <w:t>19. SUÁREZ CALVO envi</w:t>
      </w:r>
      <w:r w:rsidR="00547924" w:rsidRPr="00242216">
        <w:rPr>
          <w:rFonts w:ascii="Bookman Old Style" w:eastAsia="Batang" w:hAnsi="Bookman Old Style" w:cs="Arial"/>
          <w:i/>
          <w:iCs/>
          <w:sz w:val="24"/>
          <w:szCs w:val="24"/>
        </w:rPr>
        <w:t>ó</w:t>
      </w:r>
      <w:r w:rsidRPr="00242216">
        <w:rPr>
          <w:rFonts w:ascii="Bookman Old Style" w:eastAsia="Batang" w:hAnsi="Bookman Old Style" w:cs="Arial"/>
          <w:i/>
          <w:iCs/>
          <w:sz w:val="24"/>
          <w:szCs w:val="24"/>
        </w:rPr>
        <w:t xml:space="preserve"> entonces a FC-1 videos de los kilogramos de </w:t>
      </w:r>
      <w:r w:rsidR="00547924" w:rsidRPr="00242216">
        <w:rPr>
          <w:rFonts w:ascii="Bookman Old Style" w:eastAsia="Batang" w:hAnsi="Bookman Old Style" w:cs="Arial"/>
          <w:i/>
          <w:iCs/>
          <w:sz w:val="24"/>
          <w:szCs w:val="24"/>
        </w:rPr>
        <w:t>cocaína</w:t>
      </w:r>
      <w:r w:rsidRPr="00242216">
        <w:rPr>
          <w:rFonts w:ascii="Bookman Old Style" w:eastAsia="Batang" w:hAnsi="Bookman Old Style" w:cs="Arial"/>
          <w:i/>
          <w:iCs/>
          <w:sz w:val="24"/>
          <w:szCs w:val="24"/>
        </w:rPr>
        <w:t xml:space="preserve"> falsos</w:t>
      </w:r>
      <w:r w:rsidR="00547924" w:rsidRPr="00242216">
        <w:rPr>
          <w:rFonts w:ascii="Bookman Old Style" w:eastAsia="Batang" w:hAnsi="Bookman Old Style" w:cs="Arial"/>
          <w:i/>
          <w:iCs/>
          <w:sz w:val="24"/>
          <w:szCs w:val="24"/>
        </w:rPr>
        <w:t xml:space="preserve"> </w:t>
      </w:r>
      <w:r w:rsidRPr="00242216">
        <w:rPr>
          <w:rFonts w:ascii="Bookman Old Style" w:eastAsia="Batang" w:hAnsi="Bookman Old Style" w:cs="Arial"/>
          <w:i/>
          <w:iCs/>
          <w:sz w:val="24"/>
          <w:szCs w:val="24"/>
        </w:rPr>
        <w:t xml:space="preserve">ocultos a bordo del buque </w:t>
      </w:r>
      <w:r w:rsidR="00547924" w:rsidRPr="00242216">
        <w:rPr>
          <w:rFonts w:ascii="Bookman Old Style" w:eastAsia="Batang" w:hAnsi="Bookman Old Style" w:cs="Arial"/>
          <w:i/>
          <w:iCs/>
          <w:sz w:val="24"/>
          <w:szCs w:val="24"/>
        </w:rPr>
        <w:t>marítimo</w:t>
      </w:r>
      <w:r w:rsidRPr="00242216">
        <w:rPr>
          <w:rFonts w:ascii="Bookman Old Style" w:eastAsia="Batang" w:hAnsi="Bookman Old Style" w:cs="Arial"/>
          <w:i/>
          <w:iCs/>
          <w:sz w:val="24"/>
          <w:szCs w:val="24"/>
        </w:rPr>
        <w:t xml:space="preserve"> comercial "AS Savanna" en el puerto de Barranquilla</w:t>
      </w:r>
      <w:r w:rsidR="00547924" w:rsidRPr="00242216">
        <w:rPr>
          <w:rFonts w:ascii="Bookman Old Style" w:eastAsia="Batang" w:hAnsi="Bookman Old Style" w:cs="Arial"/>
          <w:i/>
          <w:iCs/>
          <w:sz w:val="24"/>
          <w:szCs w:val="24"/>
        </w:rPr>
        <w:t xml:space="preserve"> </w:t>
      </w:r>
      <w:r w:rsidRPr="00242216">
        <w:rPr>
          <w:rFonts w:ascii="Bookman Old Style" w:eastAsia="Batang" w:hAnsi="Bookman Old Style" w:cs="Arial"/>
          <w:i/>
          <w:iCs/>
          <w:sz w:val="24"/>
          <w:szCs w:val="24"/>
        </w:rPr>
        <w:t>con destino al puerto de Savannah</w:t>
      </w:r>
      <w:r w:rsidRPr="00242216">
        <w:rPr>
          <w:rFonts w:ascii="Bookman Old Style" w:eastAsia="Batang" w:hAnsi="Bookman Old Style" w:cs="Arial"/>
          <w:i/>
          <w:iCs/>
          <w:sz w:val="28"/>
          <w:szCs w:val="28"/>
        </w:rPr>
        <w:t>.</w:t>
      </w:r>
    </w:p>
    <w:p w14:paraId="31997022" w14:textId="77777777" w:rsidR="009755F8" w:rsidRPr="00242216" w:rsidRDefault="009755F8" w:rsidP="00547924">
      <w:pPr>
        <w:spacing w:line="276" w:lineRule="auto"/>
        <w:ind w:left="851"/>
        <w:contextualSpacing/>
        <w:jc w:val="both"/>
        <w:rPr>
          <w:rFonts w:ascii="Bookman Old Style" w:eastAsia="Batang" w:hAnsi="Bookman Old Style" w:cs="Arial"/>
          <w:i/>
          <w:iCs/>
          <w:sz w:val="28"/>
          <w:szCs w:val="28"/>
        </w:rPr>
      </w:pPr>
    </w:p>
    <w:p w14:paraId="2BAFA32C" w14:textId="77777777" w:rsidR="00C61047" w:rsidRPr="00242216" w:rsidRDefault="00C61047" w:rsidP="00547924">
      <w:pPr>
        <w:spacing w:line="360" w:lineRule="auto"/>
        <w:ind w:firstLine="709"/>
        <w:contextualSpacing/>
        <w:jc w:val="both"/>
        <w:rPr>
          <w:rFonts w:ascii="Bookman Old Style" w:eastAsia="Batang" w:hAnsi="Bookman Old Style" w:cs="Arial"/>
          <w:sz w:val="28"/>
          <w:szCs w:val="28"/>
        </w:rPr>
      </w:pPr>
    </w:p>
    <w:p w14:paraId="27F52807" w14:textId="17792AF2" w:rsidR="00A44139" w:rsidRPr="00242216" w:rsidRDefault="00A44139" w:rsidP="00547924">
      <w:pPr>
        <w:spacing w:line="360" w:lineRule="auto"/>
        <w:ind w:firstLine="709"/>
        <w:contextualSpacing/>
        <w:jc w:val="both"/>
        <w:rPr>
          <w:rFonts w:ascii="Bookman Old Style" w:hAnsi="Bookman Old Style"/>
          <w:iCs/>
          <w:sz w:val="28"/>
          <w:szCs w:val="28"/>
          <w:lang w:val="es-CO" w:eastAsia="x-none"/>
        </w:rPr>
      </w:pPr>
      <w:r w:rsidRPr="00242216">
        <w:rPr>
          <w:rFonts w:ascii="Bookman Old Style" w:eastAsia="Batang" w:hAnsi="Bookman Old Style"/>
          <w:sz w:val="28"/>
          <w:szCs w:val="28"/>
        </w:rPr>
        <w:t xml:space="preserve">Las conductas imputadas </w:t>
      </w:r>
      <w:r w:rsidRPr="00242216">
        <w:rPr>
          <w:rFonts w:ascii="Bookman Old Style" w:hAnsi="Bookman Old Style"/>
          <w:sz w:val="28"/>
          <w:szCs w:val="28"/>
        </w:rPr>
        <w:t xml:space="preserve">en </w:t>
      </w:r>
      <w:r w:rsidRPr="00242216">
        <w:rPr>
          <w:rFonts w:ascii="Bookman Old Style" w:eastAsia="Batang" w:hAnsi="Bookman Old Style"/>
          <w:sz w:val="28"/>
          <w:szCs w:val="28"/>
        </w:rPr>
        <w:t xml:space="preserve">la </w:t>
      </w:r>
      <w:r w:rsidRPr="00242216">
        <w:rPr>
          <w:rFonts w:ascii="Bookman Old Style" w:hAnsi="Bookman Old Style"/>
          <w:sz w:val="28"/>
          <w:szCs w:val="36"/>
        </w:rPr>
        <w:t xml:space="preserve">acusación </w:t>
      </w:r>
      <w:r w:rsidRPr="00242216">
        <w:rPr>
          <w:rFonts w:ascii="Bookman Old Style" w:hAnsi="Bookman Old Style"/>
          <w:sz w:val="28"/>
          <w:szCs w:val="40"/>
          <w:lang w:val="es-CO"/>
        </w:rPr>
        <w:t>4</w:t>
      </w:r>
      <w:r w:rsidR="00547924" w:rsidRPr="00242216">
        <w:rPr>
          <w:rFonts w:ascii="Bookman Old Style" w:hAnsi="Bookman Old Style"/>
          <w:sz w:val="28"/>
          <w:szCs w:val="28"/>
        </w:rPr>
        <w:t xml:space="preserve"> No. 4:25-CR-15 (también conocido como Caso 4:25CR-015) dictada el 5 de marzo de 2025, </w:t>
      </w:r>
      <w:r w:rsidRPr="00242216">
        <w:rPr>
          <w:rFonts w:ascii="Bookman Old Style" w:hAnsi="Bookman Old Style"/>
          <w:sz w:val="28"/>
          <w:szCs w:val="28"/>
        </w:rPr>
        <w:t xml:space="preserve">contra </w:t>
      </w:r>
      <w:r w:rsidRPr="00242216">
        <w:rPr>
          <w:rFonts w:ascii="Bookman Old Style" w:hAnsi="Bookman Old Style"/>
          <w:b/>
          <w:bCs/>
          <w:sz w:val="28"/>
          <w:szCs w:val="28"/>
        </w:rPr>
        <w:t>Armando Luis Suárez Calvo</w:t>
      </w:r>
      <w:r w:rsidRPr="00242216">
        <w:rPr>
          <w:rFonts w:ascii="Bookman Old Style" w:hAnsi="Bookman Old Style"/>
          <w:sz w:val="28"/>
          <w:szCs w:val="28"/>
        </w:rPr>
        <w:t xml:space="preserve">, </w:t>
      </w:r>
      <w:r w:rsidRPr="00242216">
        <w:rPr>
          <w:rFonts w:ascii="Bookman Old Style" w:eastAsia="Batang" w:hAnsi="Bookman Old Style"/>
          <w:sz w:val="28"/>
          <w:szCs w:val="28"/>
        </w:rPr>
        <w:lastRenderedPageBreak/>
        <w:t>son descritas en el Código de los Estados Unidos de la siguiente manera</w:t>
      </w:r>
      <w:r w:rsidRPr="00242216">
        <w:rPr>
          <w:rFonts w:ascii="Bookman Old Style" w:hAnsi="Bookman Old Style"/>
          <w:sz w:val="28"/>
          <w:szCs w:val="28"/>
        </w:rPr>
        <w:t>:</w:t>
      </w:r>
    </w:p>
    <w:p w14:paraId="030D5848" w14:textId="77777777" w:rsidR="00A44139" w:rsidRPr="00242216" w:rsidRDefault="00A44139" w:rsidP="00547924">
      <w:pPr>
        <w:spacing w:line="360" w:lineRule="auto"/>
        <w:ind w:firstLine="709"/>
        <w:contextualSpacing/>
        <w:jc w:val="both"/>
        <w:rPr>
          <w:rFonts w:ascii="Bookman Old Style" w:hAnsi="Bookman Old Style"/>
          <w:sz w:val="28"/>
          <w:szCs w:val="28"/>
          <w:lang w:val="es-CO" w:eastAsia="x-none"/>
        </w:rPr>
      </w:pPr>
    </w:p>
    <w:p w14:paraId="5D424C15" w14:textId="3CFA8562" w:rsidR="00547924" w:rsidRPr="00242216" w:rsidRDefault="00A44139" w:rsidP="00547924">
      <w:pPr>
        <w:spacing w:line="276" w:lineRule="auto"/>
        <w:ind w:left="709"/>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Sección 2 del Título 18 del Código de los Estados Unidos</w:t>
      </w:r>
    </w:p>
    <w:p w14:paraId="326D342D" w14:textId="77777777" w:rsidR="00547924" w:rsidRPr="00242216" w:rsidRDefault="00547924" w:rsidP="00547924">
      <w:pPr>
        <w:spacing w:line="276" w:lineRule="auto"/>
        <w:ind w:left="709"/>
        <w:jc w:val="both"/>
        <w:rPr>
          <w:rFonts w:ascii="Bookman Old Style" w:hAnsi="Bookman Old Style"/>
          <w:b/>
          <w:bCs/>
          <w:i/>
          <w:iCs/>
          <w:sz w:val="24"/>
          <w:szCs w:val="24"/>
          <w:lang w:val="es-CO" w:eastAsia="x-none"/>
        </w:rPr>
      </w:pPr>
    </w:p>
    <w:p w14:paraId="32007D6D" w14:textId="536DB2B2" w:rsidR="00A44139" w:rsidRPr="00242216" w:rsidRDefault="00547924" w:rsidP="00547924">
      <w:pPr>
        <w:spacing w:line="276" w:lineRule="auto"/>
        <w:ind w:left="709"/>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Autores</w:t>
      </w:r>
    </w:p>
    <w:p w14:paraId="57D88C13" w14:textId="77777777" w:rsidR="00A44139" w:rsidRPr="00242216" w:rsidRDefault="00A44139" w:rsidP="00547924">
      <w:pPr>
        <w:spacing w:line="276" w:lineRule="auto"/>
        <w:ind w:left="709"/>
        <w:jc w:val="both"/>
        <w:rPr>
          <w:rFonts w:ascii="Bookman Old Style" w:hAnsi="Bookman Old Style"/>
          <w:i/>
          <w:iCs/>
          <w:sz w:val="24"/>
          <w:szCs w:val="24"/>
          <w:lang w:val="es-CO" w:eastAsia="x-none"/>
        </w:rPr>
      </w:pPr>
    </w:p>
    <w:p w14:paraId="471100C4" w14:textId="6737050A" w:rsidR="00A44139" w:rsidRPr="00242216" w:rsidRDefault="00547924" w:rsidP="00547924">
      <w:pPr>
        <w:spacing w:line="276" w:lineRule="auto"/>
        <w:ind w:left="709"/>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(a) Todo aquel que cometa un delito contra los Estados Unidos o ayude, apoye, aconseje, ordene, induzca o promueva su comisión, será castigado como si fuera el autor.</w:t>
      </w:r>
    </w:p>
    <w:p w14:paraId="5B1823CD" w14:textId="77777777" w:rsidR="00547924" w:rsidRPr="00242216" w:rsidRDefault="00547924" w:rsidP="00547924">
      <w:pPr>
        <w:spacing w:line="276" w:lineRule="auto"/>
        <w:ind w:left="709"/>
        <w:jc w:val="both"/>
        <w:rPr>
          <w:rFonts w:ascii="Bookman Old Style" w:hAnsi="Bookman Old Style"/>
          <w:i/>
          <w:iCs/>
          <w:sz w:val="24"/>
          <w:szCs w:val="24"/>
          <w:lang w:val="es-CO" w:eastAsia="x-none"/>
        </w:rPr>
      </w:pPr>
    </w:p>
    <w:p w14:paraId="2411EEE3" w14:textId="25BC9EF6" w:rsidR="00547924" w:rsidRPr="00242216" w:rsidRDefault="00547924" w:rsidP="00547924">
      <w:pPr>
        <w:spacing w:line="276" w:lineRule="auto"/>
        <w:ind w:left="709"/>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Sección 1956 del Título 18 del Código de los Estados Unidos</w:t>
      </w:r>
    </w:p>
    <w:p w14:paraId="4102A612" w14:textId="77777777" w:rsidR="00547924" w:rsidRPr="00242216" w:rsidRDefault="00547924" w:rsidP="00547924">
      <w:pPr>
        <w:spacing w:line="276" w:lineRule="auto"/>
        <w:ind w:left="709"/>
        <w:jc w:val="both"/>
        <w:rPr>
          <w:rFonts w:ascii="Bookman Old Style" w:hAnsi="Bookman Old Style"/>
          <w:b/>
          <w:bCs/>
          <w:i/>
          <w:iCs/>
          <w:sz w:val="24"/>
          <w:szCs w:val="24"/>
          <w:lang w:val="es-CO" w:eastAsia="x-none"/>
        </w:rPr>
      </w:pPr>
    </w:p>
    <w:p w14:paraId="19705E4D" w14:textId="12DF43F4" w:rsidR="00547924" w:rsidRPr="00242216" w:rsidRDefault="00547924" w:rsidP="00547924">
      <w:pPr>
        <w:spacing w:line="276" w:lineRule="auto"/>
        <w:ind w:left="709"/>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Lavado de instrumentos monetarios</w:t>
      </w:r>
    </w:p>
    <w:p w14:paraId="395CC2A8" w14:textId="77777777" w:rsidR="00547924" w:rsidRPr="00242216" w:rsidRDefault="00547924" w:rsidP="00547924">
      <w:pPr>
        <w:spacing w:line="276" w:lineRule="auto"/>
        <w:ind w:left="709"/>
        <w:jc w:val="both"/>
        <w:rPr>
          <w:rFonts w:ascii="Bookman Old Style" w:hAnsi="Bookman Old Style"/>
          <w:i/>
          <w:iCs/>
          <w:sz w:val="24"/>
          <w:szCs w:val="24"/>
          <w:lang w:val="es-CO" w:eastAsia="x-none"/>
        </w:rPr>
      </w:pPr>
    </w:p>
    <w:p w14:paraId="0C811F9B" w14:textId="77777777" w:rsidR="00547924" w:rsidRPr="00242216" w:rsidRDefault="00547924" w:rsidP="00547924">
      <w:pPr>
        <w:spacing w:line="276" w:lineRule="auto"/>
        <w:ind w:left="709"/>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(a)</w:t>
      </w:r>
    </w:p>
    <w:p w14:paraId="1C6C0136" w14:textId="77777777" w:rsidR="00547924" w:rsidRPr="00242216" w:rsidRDefault="00547924" w:rsidP="00547924">
      <w:pPr>
        <w:spacing w:line="276" w:lineRule="auto"/>
        <w:ind w:left="709"/>
        <w:jc w:val="both"/>
        <w:rPr>
          <w:rFonts w:ascii="Bookman Old Style" w:hAnsi="Bookman Old Style"/>
          <w:i/>
          <w:iCs/>
          <w:sz w:val="24"/>
          <w:szCs w:val="24"/>
          <w:lang w:val="es-CO" w:eastAsia="x-none"/>
        </w:rPr>
      </w:pPr>
    </w:p>
    <w:p w14:paraId="5CC06169" w14:textId="62B511FE" w:rsidR="00547924" w:rsidRPr="00242216" w:rsidRDefault="00547924" w:rsidP="00547924">
      <w:pPr>
        <w:spacing w:line="276" w:lineRule="auto"/>
        <w:ind w:left="709"/>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(2) Quienquiera que trans</w:t>
      </w:r>
      <w:r w:rsidR="00FA0118" w:rsidRPr="00242216">
        <w:rPr>
          <w:rFonts w:ascii="Bookman Old Style" w:hAnsi="Bookman Old Style"/>
          <w:i/>
          <w:iCs/>
          <w:sz w:val="24"/>
          <w:szCs w:val="24"/>
          <w:lang w:val="es-CO" w:eastAsia="x-none"/>
        </w:rPr>
        <w:t>por</w:t>
      </w:r>
      <w:r w:rsidRPr="00242216">
        <w:rPr>
          <w:rFonts w:ascii="Bookman Old Style" w:hAnsi="Bookman Old Style"/>
          <w:i/>
          <w:iCs/>
          <w:sz w:val="24"/>
          <w:szCs w:val="24"/>
          <w:lang w:val="es-CO" w:eastAsia="x-none"/>
        </w:rPr>
        <w:t>te, transmita o transfiera, o haga la tentativa de trans</w:t>
      </w:r>
      <w:r w:rsidR="00FA0118" w:rsidRPr="00242216">
        <w:rPr>
          <w:rFonts w:ascii="Bookman Old Style" w:hAnsi="Bookman Old Style"/>
          <w:i/>
          <w:iCs/>
          <w:sz w:val="24"/>
          <w:szCs w:val="24"/>
          <w:lang w:val="es-CO" w:eastAsia="x-none"/>
        </w:rPr>
        <w:t>por</w:t>
      </w:r>
      <w:r w:rsidRPr="00242216">
        <w:rPr>
          <w:rFonts w:ascii="Bookman Old Style" w:hAnsi="Bookman Old Style"/>
          <w:i/>
          <w:iCs/>
          <w:sz w:val="24"/>
          <w:szCs w:val="24"/>
          <w:lang w:val="es-CO" w:eastAsia="x-none"/>
        </w:rPr>
        <w:t xml:space="preserve">tar, transmitir o transferir un instrumento monetario o fondos desde un lugar en los Estados Unidos hacia o a través de un lugar fuera de los Estados Unidos, o hacia un lugar dentro de los Estados Unidos desde o a </w:t>
      </w:r>
      <w:r w:rsidR="00FA0118" w:rsidRPr="00242216">
        <w:rPr>
          <w:rFonts w:ascii="Bookman Old Style" w:hAnsi="Bookman Old Style"/>
          <w:i/>
          <w:iCs/>
          <w:sz w:val="24"/>
          <w:szCs w:val="24"/>
          <w:lang w:val="es-CO" w:eastAsia="x-none"/>
        </w:rPr>
        <w:t>través</w:t>
      </w:r>
      <w:r w:rsidRPr="00242216">
        <w:rPr>
          <w:rFonts w:ascii="Bookman Old Style" w:hAnsi="Bookman Old Style"/>
          <w:i/>
          <w:iCs/>
          <w:sz w:val="24"/>
          <w:szCs w:val="24"/>
          <w:lang w:val="es-CO" w:eastAsia="x-none"/>
        </w:rPr>
        <w:t xml:space="preserve"> de un lugar fuera de los Estados Unidos—…</w:t>
      </w:r>
    </w:p>
    <w:p w14:paraId="521AAA47" w14:textId="77777777" w:rsidR="00547924" w:rsidRPr="00242216" w:rsidRDefault="00547924" w:rsidP="00547924">
      <w:pPr>
        <w:spacing w:line="276" w:lineRule="auto"/>
        <w:ind w:left="709"/>
        <w:jc w:val="both"/>
        <w:rPr>
          <w:rFonts w:ascii="Bookman Old Style" w:hAnsi="Bookman Old Style"/>
          <w:i/>
          <w:iCs/>
          <w:sz w:val="24"/>
          <w:szCs w:val="24"/>
          <w:lang w:val="es-CO" w:eastAsia="x-none"/>
        </w:rPr>
      </w:pPr>
    </w:p>
    <w:p w14:paraId="4A05C33D" w14:textId="61399C0B" w:rsidR="00547924" w:rsidRPr="00242216" w:rsidRDefault="00547924" w:rsidP="00547924">
      <w:pPr>
        <w:spacing w:line="276" w:lineRule="auto"/>
        <w:ind w:left="709"/>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 xml:space="preserve">(A) con la intención de promover la realización de una actividad ilegal </w:t>
      </w:r>
      <w:r w:rsidR="00FA0118" w:rsidRPr="00242216">
        <w:rPr>
          <w:rFonts w:ascii="Bookman Old Style" w:hAnsi="Bookman Old Style"/>
          <w:i/>
          <w:iCs/>
          <w:sz w:val="24"/>
          <w:szCs w:val="24"/>
          <w:lang w:val="es-CO" w:eastAsia="x-none"/>
        </w:rPr>
        <w:t>especifica</w:t>
      </w:r>
      <w:r w:rsidRPr="00242216">
        <w:rPr>
          <w:rFonts w:ascii="Bookman Old Style" w:hAnsi="Bookman Old Style"/>
          <w:i/>
          <w:iCs/>
          <w:sz w:val="24"/>
          <w:szCs w:val="24"/>
          <w:lang w:val="es-CO" w:eastAsia="x-none"/>
        </w:rPr>
        <w:t>; o</w:t>
      </w:r>
    </w:p>
    <w:p w14:paraId="6F1199F8" w14:textId="3A67950C" w:rsidR="00547924" w:rsidRPr="00242216" w:rsidRDefault="00547924" w:rsidP="00547924">
      <w:pPr>
        <w:spacing w:line="276" w:lineRule="auto"/>
        <w:ind w:left="709"/>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w:t>
      </w:r>
    </w:p>
    <w:p w14:paraId="1C1D78AB" w14:textId="1764BF7F" w:rsidR="00547924" w:rsidRPr="00242216" w:rsidRDefault="00547924" w:rsidP="00547924">
      <w:pPr>
        <w:spacing w:line="276" w:lineRule="auto"/>
        <w:ind w:left="709"/>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será sentenciado a pagar una multa de no más de $500.000 dólares estadounidenses o el doble del valor del instrumento monetario o los fondos involucrados en el trans</w:t>
      </w:r>
      <w:r w:rsidR="00FA0118" w:rsidRPr="00242216">
        <w:rPr>
          <w:rFonts w:ascii="Bookman Old Style" w:hAnsi="Bookman Old Style"/>
          <w:i/>
          <w:iCs/>
          <w:sz w:val="24"/>
          <w:szCs w:val="24"/>
          <w:lang w:val="es-CO" w:eastAsia="x-none"/>
        </w:rPr>
        <w:t>por</w:t>
      </w:r>
      <w:r w:rsidRPr="00242216">
        <w:rPr>
          <w:rFonts w:ascii="Bookman Old Style" w:hAnsi="Bookman Old Style"/>
          <w:i/>
          <w:iCs/>
          <w:sz w:val="24"/>
          <w:szCs w:val="24"/>
          <w:lang w:val="es-CO" w:eastAsia="x-none"/>
        </w:rPr>
        <w:t xml:space="preserve">te, la transmisión o transferencia, lo que sea mayor, o será encarcelado </w:t>
      </w:r>
      <w:r w:rsidR="00FA0118" w:rsidRPr="00242216">
        <w:rPr>
          <w:rFonts w:ascii="Bookman Old Style" w:hAnsi="Bookman Old Style"/>
          <w:i/>
          <w:iCs/>
          <w:sz w:val="24"/>
          <w:szCs w:val="24"/>
          <w:lang w:val="es-CO" w:eastAsia="x-none"/>
        </w:rPr>
        <w:t>por</w:t>
      </w:r>
      <w:r w:rsidRPr="00242216">
        <w:rPr>
          <w:rFonts w:ascii="Bookman Old Style" w:hAnsi="Bookman Old Style"/>
          <w:i/>
          <w:iCs/>
          <w:sz w:val="24"/>
          <w:szCs w:val="24"/>
          <w:lang w:val="es-CO" w:eastAsia="x-none"/>
        </w:rPr>
        <w:t xml:space="preserve"> no más de veinte años, o recibirá ambas sanciones. A los efectos del delito descrito en el inciso (B), el conocimiento del acusado puede establecerse </w:t>
      </w:r>
      <w:r w:rsidR="00FA0118" w:rsidRPr="00242216">
        <w:rPr>
          <w:rFonts w:ascii="Bookman Old Style" w:hAnsi="Bookman Old Style"/>
          <w:i/>
          <w:iCs/>
          <w:sz w:val="24"/>
          <w:szCs w:val="24"/>
          <w:lang w:val="es-CO" w:eastAsia="x-none"/>
        </w:rPr>
        <w:t>por</w:t>
      </w:r>
      <w:r w:rsidRPr="00242216">
        <w:rPr>
          <w:rFonts w:ascii="Bookman Old Style" w:hAnsi="Bookman Old Style"/>
          <w:i/>
          <w:iCs/>
          <w:sz w:val="24"/>
          <w:szCs w:val="24"/>
          <w:lang w:val="es-CO" w:eastAsia="x-none"/>
        </w:rPr>
        <w:t xml:space="preserve"> medio de prueba de que un agente del orden público hizo pasar como cierto el asunto especificado en el inciso (B), y las declaraciones o acciones subsiguientes del acusado indican que el acusado creyó que tales representaciones eran ciertas.</w:t>
      </w:r>
    </w:p>
    <w:p w14:paraId="77C20F58" w14:textId="77777777" w:rsidR="00547924" w:rsidRPr="00242216" w:rsidRDefault="00547924" w:rsidP="00547924">
      <w:pPr>
        <w:spacing w:line="276" w:lineRule="auto"/>
        <w:ind w:left="709"/>
        <w:jc w:val="both"/>
        <w:rPr>
          <w:rFonts w:ascii="Bookman Old Style" w:hAnsi="Bookman Old Style"/>
          <w:b/>
          <w:bCs/>
          <w:i/>
          <w:iCs/>
          <w:sz w:val="24"/>
          <w:szCs w:val="24"/>
          <w:lang w:val="es-CO" w:eastAsia="x-none"/>
        </w:rPr>
      </w:pPr>
    </w:p>
    <w:p w14:paraId="7257307F" w14:textId="77777777" w:rsidR="00A44139" w:rsidRPr="00242216" w:rsidRDefault="00A44139" w:rsidP="00547924">
      <w:pPr>
        <w:spacing w:line="360" w:lineRule="auto"/>
        <w:ind w:firstLine="709"/>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Sección 3282 del Título 18 del Código de los Estados Unidos</w:t>
      </w:r>
    </w:p>
    <w:p w14:paraId="15EC7B6A" w14:textId="77777777" w:rsidR="00A44139" w:rsidRPr="00242216" w:rsidRDefault="00A44139" w:rsidP="00547924">
      <w:pPr>
        <w:spacing w:line="360" w:lineRule="auto"/>
        <w:ind w:firstLine="709"/>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Delitos no capitales</w:t>
      </w:r>
    </w:p>
    <w:p w14:paraId="2C474DFA" w14:textId="77777777" w:rsidR="00A44139" w:rsidRPr="00242216" w:rsidRDefault="00A44139" w:rsidP="00547924">
      <w:pPr>
        <w:spacing w:line="360" w:lineRule="auto"/>
        <w:ind w:firstLine="709"/>
        <w:jc w:val="both"/>
        <w:rPr>
          <w:rFonts w:ascii="Bookman Old Style" w:hAnsi="Bookman Old Style"/>
          <w:b/>
          <w:bCs/>
          <w:i/>
          <w:iCs/>
          <w:sz w:val="24"/>
          <w:szCs w:val="24"/>
          <w:lang w:val="es-CO" w:eastAsia="x-none"/>
        </w:rPr>
      </w:pPr>
    </w:p>
    <w:p w14:paraId="4C29F8B6" w14:textId="6E645DDB" w:rsidR="00A44139" w:rsidRPr="00242216" w:rsidRDefault="00A44139" w:rsidP="00547924">
      <w:pPr>
        <w:pStyle w:val="Prrafodelista"/>
        <w:numPr>
          <w:ilvl w:val="0"/>
          <w:numId w:val="41"/>
        </w:num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 xml:space="preserve">En </w:t>
      </w:r>
      <w:proofErr w:type="gramStart"/>
      <w:r w:rsidRPr="00242216">
        <w:rPr>
          <w:rFonts w:ascii="Bookman Old Style" w:hAnsi="Bookman Old Style"/>
          <w:i/>
          <w:iCs/>
          <w:sz w:val="24"/>
          <w:szCs w:val="24"/>
          <w:lang w:val="es-CO" w:eastAsia="x-none"/>
        </w:rPr>
        <w:t>general.—</w:t>
      </w:r>
      <w:proofErr w:type="gramEnd"/>
      <w:r w:rsidR="00547924" w:rsidRPr="00242216">
        <w:rPr>
          <w:rFonts w:ascii="Bookman Old Style" w:hAnsi="Bookman Old Style"/>
          <w:i/>
          <w:iCs/>
          <w:sz w:val="24"/>
          <w:szCs w:val="24"/>
          <w:lang w:val="es-CO" w:eastAsia="x-none"/>
        </w:rPr>
        <w:t xml:space="preserve"> Salvo que la ley disponga expresamente lo contrario, ninguna persona será procesada, juzgada o castigada </w:t>
      </w:r>
      <w:r w:rsidR="00FA0118" w:rsidRPr="00242216">
        <w:rPr>
          <w:rFonts w:ascii="Bookman Old Style" w:hAnsi="Bookman Old Style"/>
          <w:i/>
          <w:iCs/>
          <w:sz w:val="24"/>
          <w:szCs w:val="24"/>
          <w:lang w:val="es-CO" w:eastAsia="x-none"/>
        </w:rPr>
        <w:t>por</w:t>
      </w:r>
      <w:r w:rsidR="00547924" w:rsidRPr="00242216">
        <w:rPr>
          <w:rFonts w:ascii="Bookman Old Style" w:hAnsi="Bookman Old Style"/>
          <w:i/>
          <w:iCs/>
          <w:sz w:val="24"/>
          <w:szCs w:val="24"/>
          <w:lang w:val="es-CO" w:eastAsia="x-none"/>
        </w:rPr>
        <w:t xml:space="preserve"> ningún delito que no sea capital, a menos que la acusación formal se presente o la información se interponga en un plazo de cinco años a partir de la comisión del delito.</w:t>
      </w:r>
    </w:p>
    <w:p w14:paraId="7571990F" w14:textId="77777777" w:rsidR="00547924" w:rsidRPr="00242216" w:rsidRDefault="00547924" w:rsidP="00547924">
      <w:pPr>
        <w:pStyle w:val="Prrafodelista"/>
        <w:spacing w:line="276" w:lineRule="auto"/>
        <w:ind w:left="851"/>
        <w:jc w:val="both"/>
        <w:rPr>
          <w:rFonts w:ascii="Bookman Old Style" w:hAnsi="Bookman Old Style"/>
          <w:i/>
          <w:iCs/>
          <w:sz w:val="24"/>
          <w:szCs w:val="24"/>
          <w:lang w:val="es-CO" w:eastAsia="x-none"/>
        </w:rPr>
      </w:pPr>
    </w:p>
    <w:p w14:paraId="01373F14"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Sección 812 del Título 21 del Código de los Estados Unidos</w:t>
      </w:r>
    </w:p>
    <w:p w14:paraId="3F7B9764"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Categorías de sustancias controladas</w:t>
      </w:r>
    </w:p>
    <w:p w14:paraId="036BA8DB"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p>
    <w:p w14:paraId="54398A1C" w14:textId="77777777" w:rsidR="00A44139" w:rsidRPr="00242216" w:rsidRDefault="00A44139" w:rsidP="00547924">
      <w:pPr>
        <w:pStyle w:val="Prrafodelista"/>
        <w:numPr>
          <w:ilvl w:val="0"/>
          <w:numId w:val="42"/>
        </w:numPr>
        <w:spacing w:line="276" w:lineRule="auto"/>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Establecimiento</w:t>
      </w:r>
    </w:p>
    <w:p w14:paraId="3E7448FC" w14:textId="77777777" w:rsidR="00A44139" w:rsidRPr="00242216" w:rsidRDefault="00A44139" w:rsidP="00547924">
      <w:pPr>
        <w:pStyle w:val="Prrafodelista"/>
        <w:spacing w:line="276" w:lineRule="auto"/>
        <w:ind w:left="1226"/>
        <w:jc w:val="both"/>
        <w:rPr>
          <w:rFonts w:ascii="Bookman Old Style" w:hAnsi="Bookman Old Style"/>
          <w:b/>
          <w:bCs/>
          <w:i/>
          <w:iCs/>
          <w:sz w:val="24"/>
          <w:szCs w:val="24"/>
          <w:lang w:val="es-CO" w:eastAsia="x-none"/>
        </w:rPr>
      </w:pPr>
    </w:p>
    <w:p w14:paraId="1B46CCDF" w14:textId="31710075" w:rsidR="00A44139" w:rsidRPr="00242216" w:rsidRDefault="00547924"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Se establecen cinco categorías de sustancias controladas, que se denominar</w:t>
      </w:r>
      <w:r w:rsidR="00696676" w:rsidRPr="00242216">
        <w:rPr>
          <w:rFonts w:ascii="Bookman Old Style" w:hAnsi="Bookman Old Style"/>
          <w:i/>
          <w:iCs/>
          <w:sz w:val="24"/>
          <w:szCs w:val="24"/>
          <w:lang w:val="es-CO" w:eastAsia="x-none"/>
        </w:rPr>
        <w:t>á</w:t>
      </w:r>
      <w:r w:rsidRPr="00242216">
        <w:rPr>
          <w:rFonts w:ascii="Bookman Old Style" w:hAnsi="Bookman Old Style"/>
          <w:i/>
          <w:iCs/>
          <w:sz w:val="24"/>
          <w:szCs w:val="24"/>
          <w:lang w:val="es-CO" w:eastAsia="x-none"/>
        </w:rPr>
        <w:t xml:space="preserve">n categorías I, II, III, IV y </w:t>
      </w:r>
      <w:proofErr w:type="gramStart"/>
      <w:r w:rsidRPr="00242216">
        <w:rPr>
          <w:rFonts w:ascii="Bookman Old Style" w:hAnsi="Bookman Old Style"/>
          <w:i/>
          <w:iCs/>
          <w:sz w:val="24"/>
          <w:szCs w:val="24"/>
          <w:lang w:val="es-CO" w:eastAsia="x-none"/>
        </w:rPr>
        <w:t>V...</w:t>
      </w:r>
      <w:proofErr w:type="gramEnd"/>
      <w:r w:rsidRPr="00242216">
        <w:rPr>
          <w:rFonts w:ascii="Bookman Old Style" w:hAnsi="Bookman Old Style"/>
          <w:i/>
          <w:iCs/>
          <w:sz w:val="24"/>
          <w:szCs w:val="24"/>
          <w:lang w:val="es-CO" w:eastAsia="x-none"/>
        </w:rPr>
        <w:t xml:space="preserve"> .;</w:t>
      </w:r>
    </w:p>
    <w:p w14:paraId="1B1CF0E4" w14:textId="77777777" w:rsidR="00547924" w:rsidRPr="00242216" w:rsidRDefault="00547924" w:rsidP="00547924">
      <w:pPr>
        <w:spacing w:line="276" w:lineRule="auto"/>
        <w:ind w:left="851"/>
        <w:jc w:val="both"/>
        <w:rPr>
          <w:rFonts w:ascii="Bookman Old Style" w:hAnsi="Bookman Old Style"/>
          <w:i/>
          <w:iCs/>
          <w:sz w:val="24"/>
          <w:szCs w:val="24"/>
          <w:lang w:val="es-CO" w:eastAsia="x-none"/>
        </w:rPr>
      </w:pPr>
    </w:p>
    <w:p w14:paraId="062E42A9"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 xml:space="preserve">(c) Categorías iniciales de sustancias controladas </w:t>
      </w:r>
    </w:p>
    <w:p w14:paraId="598CD819" w14:textId="6FECFAB5"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 xml:space="preserve">Las categorías I, II, III, IV y V… </w:t>
      </w:r>
      <w:r w:rsidR="00547924" w:rsidRPr="00242216">
        <w:rPr>
          <w:rFonts w:ascii="Bookman Old Style" w:hAnsi="Bookman Old Style"/>
          <w:i/>
          <w:iCs/>
          <w:sz w:val="24"/>
          <w:szCs w:val="24"/>
          <w:lang w:val="es-CO" w:eastAsia="x-none"/>
        </w:rPr>
        <w:t>consistirán en las siguientes drogas u otras sustancias. . .;</w:t>
      </w:r>
    </w:p>
    <w:p w14:paraId="4524423D" w14:textId="77777777" w:rsidR="00547924" w:rsidRPr="00242216" w:rsidRDefault="00547924" w:rsidP="00547924">
      <w:pPr>
        <w:spacing w:line="276" w:lineRule="auto"/>
        <w:ind w:left="851"/>
        <w:jc w:val="both"/>
        <w:rPr>
          <w:rFonts w:ascii="Bookman Old Style" w:hAnsi="Bookman Old Style"/>
          <w:i/>
          <w:iCs/>
          <w:sz w:val="24"/>
          <w:szCs w:val="24"/>
          <w:lang w:val="es-CO" w:eastAsia="x-none"/>
        </w:rPr>
      </w:pPr>
    </w:p>
    <w:p w14:paraId="0B4B2E26" w14:textId="77777777" w:rsidR="00A44139" w:rsidRPr="00242216" w:rsidRDefault="00A44139" w:rsidP="00547924">
      <w:pPr>
        <w:spacing w:line="276" w:lineRule="auto"/>
        <w:ind w:left="851"/>
        <w:jc w:val="center"/>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Categoría II</w:t>
      </w:r>
    </w:p>
    <w:p w14:paraId="5E360CF8" w14:textId="77777777" w:rsidR="00A44139" w:rsidRPr="00242216" w:rsidRDefault="00A44139" w:rsidP="00547924">
      <w:pPr>
        <w:spacing w:line="276" w:lineRule="auto"/>
        <w:ind w:left="851"/>
        <w:jc w:val="center"/>
        <w:rPr>
          <w:rFonts w:ascii="Bookman Old Style" w:hAnsi="Bookman Old Style"/>
          <w:i/>
          <w:iCs/>
          <w:sz w:val="24"/>
          <w:szCs w:val="24"/>
          <w:lang w:val="es-CO" w:eastAsia="x-none"/>
        </w:rPr>
      </w:pPr>
    </w:p>
    <w:p w14:paraId="5A9C6387" w14:textId="4D2F60E7"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 xml:space="preserve">(a) </w:t>
      </w:r>
      <w:r w:rsidR="00547924" w:rsidRPr="00242216">
        <w:rPr>
          <w:rFonts w:ascii="Bookman Old Style" w:hAnsi="Bookman Old Style"/>
          <w:i/>
          <w:iCs/>
          <w:sz w:val="24"/>
          <w:szCs w:val="24"/>
          <w:lang w:val="es-CO" w:eastAsia="x-none"/>
        </w:rPr>
        <w:t xml:space="preserve">Salvo que se especifique lo contrario o se incluya en otra categoría, cualquiera de las siguientes sustancias, ya sea producidas de forma directa o indirecta </w:t>
      </w:r>
      <w:r w:rsidR="00FA0118" w:rsidRPr="00242216">
        <w:rPr>
          <w:rFonts w:ascii="Bookman Old Style" w:hAnsi="Bookman Old Style"/>
          <w:i/>
          <w:iCs/>
          <w:sz w:val="24"/>
          <w:szCs w:val="24"/>
          <w:lang w:val="es-CO" w:eastAsia="x-none"/>
        </w:rPr>
        <w:t>por</w:t>
      </w:r>
      <w:r w:rsidR="00547924" w:rsidRPr="00242216">
        <w:rPr>
          <w:rFonts w:ascii="Bookman Old Style" w:hAnsi="Bookman Old Style"/>
          <w:i/>
          <w:iCs/>
          <w:sz w:val="24"/>
          <w:szCs w:val="24"/>
          <w:lang w:val="es-CO" w:eastAsia="x-none"/>
        </w:rPr>
        <w:t xml:space="preserve"> extracción de sustancias de origen vegetal, o independientemente </w:t>
      </w:r>
      <w:r w:rsidR="00FA0118" w:rsidRPr="00242216">
        <w:rPr>
          <w:rFonts w:ascii="Bookman Old Style" w:hAnsi="Bookman Old Style"/>
          <w:i/>
          <w:iCs/>
          <w:sz w:val="24"/>
          <w:szCs w:val="24"/>
          <w:lang w:val="es-CO" w:eastAsia="x-none"/>
        </w:rPr>
        <w:t>por</w:t>
      </w:r>
      <w:r w:rsidR="00547924" w:rsidRPr="00242216">
        <w:rPr>
          <w:rFonts w:ascii="Bookman Old Style" w:hAnsi="Bookman Old Style"/>
          <w:i/>
          <w:iCs/>
          <w:sz w:val="24"/>
          <w:szCs w:val="24"/>
          <w:lang w:val="es-CO" w:eastAsia="x-none"/>
        </w:rPr>
        <w:t xml:space="preserve"> medio de síntesis química, o </w:t>
      </w:r>
      <w:r w:rsidR="00FA0118" w:rsidRPr="00242216">
        <w:rPr>
          <w:rFonts w:ascii="Bookman Old Style" w:hAnsi="Bookman Old Style"/>
          <w:i/>
          <w:iCs/>
          <w:sz w:val="24"/>
          <w:szCs w:val="24"/>
          <w:lang w:val="es-CO" w:eastAsia="x-none"/>
        </w:rPr>
        <w:t>por</w:t>
      </w:r>
      <w:r w:rsidR="00547924" w:rsidRPr="00242216">
        <w:rPr>
          <w:rFonts w:ascii="Bookman Old Style" w:hAnsi="Bookman Old Style"/>
          <w:i/>
          <w:iCs/>
          <w:sz w:val="24"/>
          <w:szCs w:val="24"/>
          <w:lang w:val="es-CO" w:eastAsia="x-none"/>
        </w:rPr>
        <w:t xml:space="preserve"> una combinación de extracción y síntesis química...;</w:t>
      </w:r>
    </w:p>
    <w:p w14:paraId="3CA31F4A"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p>
    <w:p w14:paraId="58F42D47" w14:textId="70977B44"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(4) …</w:t>
      </w:r>
      <w:r w:rsidR="00547924" w:rsidRPr="00242216">
        <w:rPr>
          <w:rFonts w:eastAsiaTheme="minorHAnsi"/>
          <w:sz w:val="23"/>
          <w:szCs w:val="23"/>
          <w:lang w:val="es-CO" w:eastAsia="en-US"/>
          <w14:ligatures w14:val="standardContextual"/>
        </w:rPr>
        <w:t xml:space="preserve"> </w:t>
      </w:r>
      <w:r w:rsidR="00547924" w:rsidRPr="00242216">
        <w:rPr>
          <w:rFonts w:ascii="Bookman Old Style" w:hAnsi="Bookman Old Style"/>
          <w:i/>
          <w:iCs/>
          <w:sz w:val="24"/>
          <w:szCs w:val="24"/>
          <w:lang w:val="es-CO" w:eastAsia="x-none"/>
        </w:rPr>
        <w:t xml:space="preserve">cocaína, sus sales, isómeros ópticos y geométricos, y sales de isómeros... o cualquier compuesto, mezcla o preparación que contenga cualquier cantidad de cualquiera de las sustancias mencionadas en este </w:t>
      </w:r>
      <w:r w:rsidR="00FA0118" w:rsidRPr="00242216">
        <w:rPr>
          <w:rFonts w:ascii="Bookman Old Style" w:hAnsi="Bookman Old Style"/>
          <w:i/>
          <w:iCs/>
          <w:sz w:val="24"/>
          <w:szCs w:val="24"/>
          <w:lang w:val="es-CO" w:eastAsia="x-none"/>
        </w:rPr>
        <w:t>párrafo</w:t>
      </w:r>
      <w:r w:rsidR="00547924" w:rsidRPr="00242216">
        <w:rPr>
          <w:rFonts w:ascii="Bookman Old Style" w:hAnsi="Bookman Old Style"/>
          <w:i/>
          <w:iCs/>
          <w:sz w:val="24"/>
          <w:szCs w:val="24"/>
          <w:lang w:val="es-CO" w:eastAsia="x-none"/>
        </w:rPr>
        <w:t>.</w:t>
      </w:r>
    </w:p>
    <w:p w14:paraId="2A79DD01"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p>
    <w:p w14:paraId="20202B88"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Sección 959 del Título 21 del Código de los Estados Unidos</w:t>
      </w:r>
    </w:p>
    <w:p w14:paraId="502288A8" w14:textId="77777777" w:rsidR="00547924" w:rsidRPr="00242216" w:rsidRDefault="00547924" w:rsidP="00547924">
      <w:pPr>
        <w:spacing w:line="276" w:lineRule="auto"/>
        <w:ind w:left="851"/>
        <w:jc w:val="both"/>
        <w:rPr>
          <w:rFonts w:ascii="Bookman Old Style" w:hAnsi="Bookman Old Style"/>
          <w:b/>
          <w:bCs/>
          <w:i/>
          <w:iCs/>
          <w:sz w:val="24"/>
          <w:szCs w:val="24"/>
          <w:lang w:val="es-CO" w:eastAsia="x-none"/>
        </w:rPr>
      </w:pPr>
    </w:p>
    <w:p w14:paraId="0D32D4C7"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Posesión, fabricación o distribución de una sustancia controlada</w:t>
      </w:r>
    </w:p>
    <w:p w14:paraId="72199DFF"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p>
    <w:p w14:paraId="5BCF3952" w14:textId="3C8BCEFC" w:rsidR="00A44139" w:rsidRPr="00242216" w:rsidRDefault="00A44139" w:rsidP="00547924">
      <w:pPr>
        <w:spacing w:line="276" w:lineRule="auto"/>
        <w:ind w:left="851"/>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(a) Fabricación o distribución con el objetivo de im</w:t>
      </w:r>
      <w:r w:rsidR="00FA0118" w:rsidRPr="00242216">
        <w:rPr>
          <w:rFonts w:ascii="Bookman Old Style" w:hAnsi="Bookman Old Style"/>
          <w:b/>
          <w:bCs/>
          <w:i/>
          <w:iCs/>
          <w:sz w:val="24"/>
          <w:szCs w:val="24"/>
          <w:lang w:val="es-CO" w:eastAsia="x-none"/>
        </w:rPr>
        <w:t>por</w:t>
      </w:r>
      <w:r w:rsidRPr="00242216">
        <w:rPr>
          <w:rFonts w:ascii="Bookman Old Style" w:hAnsi="Bookman Old Style"/>
          <w:b/>
          <w:bCs/>
          <w:i/>
          <w:iCs/>
          <w:sz w:val="24"/>
          <w:szCs w:val="24"/>
          <w:lang w:val="es-CO" w:eastAsia="x-none"/>
        </w:rPr>
        <w:t>tación ilícita</w:t>
      </w:r>
    </w:p>
    <w:p w14:paraId="37D6D808"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p>
    <w:p w14:paraId="59FF6AB9" w14:textId="07B85E62" w:rsidR="00547924" w:rsidRPr="00242216" w:rsidRDefault="00547924"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lastRenderedPageBreak/>
        <w:t>Ser</w:t>
      </w:r>
      <w:r w:rsidR="00696676" w:rsidRPr="00242216">
        <w:rPr>
          <w:rFonts w:ascii="Bookman Old Style" w:hAnsi="Bookman Old Style"/>
          <w:i/>
          <w:iCs/>
          <w:sz w:val="24"/>
          <w:szCs w:val="24"/>
          <w:lang w:val="es-CO" w:eastAsia="x-none"/>
        </w:rPr>
        <w:t>á</w:t>
      </w:r>
      <w:r w:rsidRPr="00242216">
        <w:rPr>
          <w:rFonts w:ascii="Bookman Old Style" w:hAnsi="Bookman Old Style"/>
          <w:i/>
          <w:iCs/>
          <w:sz w:val="24"/>
          <w:szCs w:val="24"/>
          <w:lang w:val="es-CO" w:eastAsia="x-none"/>
        </w:rPr>
        <w:t xml:space="preserve"> ilegal que cualquier persona fabrique o distribuya una sustancia controlada incluida en la categoría I o II, flunitrazepam o un producto químico categorizado con la intención, a sabiendas</w:t>
      </w:r>
    </w:p>
    <w:p w14:paraId="1E5F3129" w14:textId="7020ABBB" w:rsidR="00A44139" w:rsidRPr="00242216" w:rsidRDefault="00547924"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o con motivos razonables para creer que dicha sustancia o producto químico será im</w:t>
      </w:r>
      <w:r w:rsidR="00FA0118" w:rsidRPr="00242216">
        <w:rPr>
          <w:rFonts w:ascii="Bookman Old Style" w:hAnsi="Bookman Old Style"/>
          <w:i/>
          <w:iCs/>
          <w:sz w:val="24"/>
          <w:szCs w:val="24"/>
          <w:lang w:val="es-CO" w:eastAsia="x-none"/>
        </w:rPr>
        <w:t>por</w:t>
      </w:r>
      <w:r w:rsidRPr="00242216">
        <w:rPr>
          <w:rFonts w:ascii="Bookman Old Style" w:hAnsi="Bookman Old Style"/>
          <w:i/>
          <w:iCs/>
          <w:sz w:val="24"/>
          <w:szCs w:val="24"/>
          <w:lang w:val="es-CO" w:eastAsia="x-none"/>
        </w:rPr>
        <w:t>tado ilegalmente a los Estados Unidos o a aguas situadas a una distancia de 12 millas de la costa de los Estados Unidos.</w:t>
      </w:r>
    </w:p>
    <w:p w14:paraId="7C44D1A4" w14:textId="77777777" w:rsidR="00547924" w:rsidRPr="00242216" w:rsidRDefault="00547924" w:rsidP="00547924">
      <w:pPr>
        <w:spacing w:line="276" w:lineRule="auto"/>
        <w:ind w:left="851"/>
        <w:jc w:val="both"/>
        <w:rPr>
          <w:rFonts w:ascii="Bookman Old Style" w:hAnsi="Bookman Old Style"/>
          <w:i/>
          <w:iCs/>
          <w:sz w:val="24"/>
          <w:szCs w:val="24"/>
          <w:lang w:val="es-CO" w:eastAsia="x-none"/>
        </w:rPr>
      </w:pPr>
    </w:p>
    <w:p w14:paraId="2ECFFEE2" w14:textId="6421A88C"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 xml:space="preserve">(d) </w:t>
      </w:r>
      <w:r w:rsidR="00547924" w:rsidRPr="00242216">
        <w:rPr>
          <w:rFonts w:ascii="Bookman Old Style" w:hAnsi="Bookman Old Style"/>
          <w:i/>
          <w:iCs/>
          <w:sz w:val="24"/>
          <w:szCs w:val="24"/>
          <w:lang w:val="es-CO" w:eastAsia="x-none"/>
        </w:rPr>
        <w:t>Actos cometidos fuera de la jurisdicción territorial de los Estados Unidos Esta sección tiene el propósito de abarcar los acto</w:t>
      </w:r>
      <w:r w:rsidR="00FA0118" w:rsidRPr="00242216">
        <w:rPr>
          <w:rFonts w:ascii="Bookman Old Style" w:hAnsi="Bookman Old Style"/>
          <w:i/>
          <w:iCs/>
          <w:sz w:val="24"/>
          <w:szCs w:val="24"/>
          <w:lang w:val="es-CO" w:eastAsia="x-none"/>
        </w:rPr>
        <w:t>s</w:t>
      </w:r>
      <w:r w:rsidR="00547924" w:rsidRPr="00242216">
        <w:rPr>
          <w:rFonts w:ascii="Bookman Old Style" w:hAnsi="Bookman Old Style"/>
          <w:i/>
          <w:iCs/>
          <w:sz w:val="24"/>
          <w:szCs w:val="24"/>
          <w:lang w:val="es-CO" w:eastAsia="x-none"/>
        </w:rPr>
        <w:t xml:space="preserve"> de fabricación o distribución cometidos fuera de la jurisdicción territorial de los Estados Unidos.</w:t>
      </w:r>
    </w:p>
    <w:p w14:paraId="38D73750" w14:textId="77777777" w:rsidR="00547924" w:rsidRPr="00242216" w:rsidRDefault="00547924" w:rsidP="00547924">
      <w:pPr>
        <w:spacing w:line="276" w:lineRule="auto"/>
        <w:ind w:left="851"/>
        <w:jc w:val="both"/>
        <w:rPr>
          <w:rFonts w:ascii="Bookman Old Style" w:hAnsi="Bookman Old Style"/>
          <w:i/>
          <w:iCs/>
          <w:sz w:val="24"/>
          <w:szCs w:val="24"/>
          <w:lang w:val="es-CO" w:eastAsia="x-none"/>
        </w:rPr>
      </w:pPr>
    </w:p>
    <w:p w14:paraId="7C71F9F7"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Sección 960 del Título 21 del Código de los Estados Unidos</w:t>
      </w:r>
    </w:p>
    <w:p w14:paraId="32012BE8" w14:textId="77777777" w:rsidR="00547924" w:rsidRPr="00242216" w:rsidRDefault="00547924" w:rsidP="00547924">
      <w:pPr>
        <w:spacing w:line="276" w:lineRule="auto"/>
        <w:ind w:left="851"/>
        <w:jc w:val="both"/>
        <w:rPr>
          <w:rFonts w:ascii="Bookman Old Style" w:hAnsi="Bookman Old Style"/>
          <w:b/>
          <w:bCs/>
          <w:i/>
          <w:iCs/>
          <w:sz w:val="24"/>
          <w:szCs w:val="24"/>
          <w:lang w:val="es-CO" w:eastAsia="x-none"/>
        </w:rPr>
      </w:pPr>
    </w:p>
    <w:p w14:paraId="3B8F7F14" w14:textId="3371DB92" w:rsidR="00A44139" w:rsidRPr="00242216" w:rsidRDefault="00A44139" w:rsidP="00547924">
      <w:pPr>
        <w:spacing w:line="276" w:lineRule="auto"/>
        <w:ind w:left="851"/>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Acciones prohibidas A</w:t>
      </w:r>
    </w:p>
    <w:p w14:paraId="0B0AEFF8"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p>
    <w:p w14:paraId="3DA4BE6F" w14:textId="77777777" w:rsidR="00A44139" w:rsidRPr="00242216" w:rsidRDefault="00A44139" w:rsidP="00547924">
      <w:pPr>
        <w:pStyle w:val="Prrafodelista"/>
        <w:numPr>
          <w:ilvl w:val="0"/>
          <w:numId w:val="43"/>
        </w:numPr>
        <w:spacing w:line="276" w:lineRule="auto"/>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 xml:space="preserve">Acciones ilícitas </w:t>
      </w:r>
    </w:p>
    <w:p w14:paraId="742A6AC8" w14:textId="77777777" w:rsidR="00A44139" w:rsidRPr="00242216" w:rsidRDefault="00A44139" w:rsidP="00547924">
      <w:pPr>
        <w:pStyle w:val="Prrafodelista"/>
        <w:spacing w:line="276" w:lineRule="auto"/>
        <w:ind w:left="1226"/>
        <w:jc w:val="both"/>
        <w:rPr>
          <w:rFonts w:ascii="Bookman Old Style" w:hAnsi="Bookman Old Style"/>
          <w:b/>
          <w:bCs/>
          <w:i/>
          <w:iCs/>
          <w:sz w:val="24"/>
          <w:szCs w:val="24"/>
          <w:lang w:val="es-CO" w:eastAsia="x-none"/>
        </w:rPr>
      </w:pPr>
    </w:p>
    <w:p w14:paraId="1A4F7F48"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Toda persona que…</w:t>
      </w:r>
    </w:p>
    <w:p w14:paraId="76D2B41C"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p>
    <w:p w14:paraId="242DD1CB" w14:textId="4BBA8C8F"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 xml:space="preserve">(3) </w:t>
      </w:r>
      <w:r w:rsidR="00FA0118" w:rsidRPr="00242216">
        <w:rPr>
          <w:rFonts w:ascii="Bookman Old Style" w:hAnsi="Bookman Old Style"/>
          <w:i/>
          <w:iCs/>
          <w:sz w:val="24"/>
          <w:szCs w:val="24"/>
          <w:lang w:val="es-CO" w:eastAsia="x-none"/>
        </w:rPr>
        <w:t>contraviniendo</w:t>
      </w:r>
      <w:r w:rsidRPr="00242216">
        <w:rPr>
          <w:rFonts w:ascii="Bookman Old Style" w:hAnsi="Bookman Old Style"/>
          <w:i/>
          <w:iCs/>
          <w:sz w:val="24"/>
          <w:szCs w:val="24"/>
          <w:lang w:val="es-CO" w:eastAsia="x-none"/>
        </w:rPr>
        <w:t xml:space="preserve"> la sección 959 de este título, fabrique, posea con la intención de distribuir o distribuya una sustancia controlada, será sancionada según lo estipulado en la subsección </w:t>
      </w:r>
      <w:r w:rsidR="00FB51E1" w:rsidRPr="00242216">
        <w:rPr>
          <w:rFonts w:ascii="Bookman Old Style" w:hAnsi="Bookman Old Style"/>
          <w:i/>
          <w:iCs/>
          <w:sz w:val="24"/>
          <w:szCs w:val="24"/>
          <w:lang w:val="es-CO" w:eastAsia="x-none"/>
        </w:rPr>
        <w:t>será castigada según lo dispuesto en la sección (b) de esta sección.</w:t>
      </w:r>
    </w:p>
    <w:p w14:paraId="576CA52F" w14:textId="77777777" w:rsidR="00FB51E1" w:rsidRPr="00242216" w:rsidRDefault="00FB51E1" w:rsidP="00547924">
      <w:pPr>
        <w:spacing w:line="276" w:lineRule="auto"/>
        <w:ind w:left="851"/>
        <w:jc w:val="both"/>
        <w:rPr>
          <w:rFonts w:ascii="Bookman Old Style" w:hAnsi="Bookman Old Style"/>
          <w:i/>
          <w:iCs/>
          <w:sz w:val="24"/>
          <w:szCs w:val="24"/>
          <w:lang w:val="es-CO" w:eastAsia="x-none"/>
        </w:rPr>
      </w:pPr>
    </w:p>
    <w:p w14:paraId="0CD6233A" w14:textId="77777777" w:rsidR="00A44139" w:rsidRPr="00242216" w:rsidRDefault="00A44139" w:rsidP="00547924">
      <w:pPr>
        <w:pStyle w:val="Prrafodelista"/>
        <w:numPr>
          <w:ilvl w:val="0"/>
          <w:numId w:val="43"/>
        </w:numPr>
        <w:spacing w:line="276" w:lineRule="auto"/>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Sanciones</w:t>
      </w:r>
    </w:p>
    <w:p w14:paraId="0E1230AE" w14:textId="77777777" w:rsidR="00A44139" w:rsidRPr="00242216" w:rsidRDefault="00A44139" w:rsidP="00547924">
      <w:pPr>
        <w:pStyle w:val="Prrafodelista"/>
        <w:spacing w:line="276" w:lineRule="auto"/>
        <w:ind w:left="1226"/>
        <w:jc w:val="both"/>
        <w:rPr>
          <w:rFonts w:ascii="Bookman Old Style" w:hAnsi="Bookman Old Style"/>
          <w:b/>
          <w:bCs/>
          <w:i/>
          <w:iCs/>
          <w:sz w:val="24"/>
          <w:szCs w:val="24"/>
          <w:lang w:val="es-CO" w:eastAsia="x-none"/>
        </w:rPr>
      </w:pPr>
    </w:p>
    <w:p w14:paraId="6AE2370F" w14:textId="0D0DC806"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 xml:space="preserve">(1) En el caso de una violación de la subsección (a) de esta sección que </w:t>
      </w:r>
      <w:r w:rsidR="00FB51E1" w:rsidRPr="00242216">
        <w:rPr>
          <w:rFonts w:ascii="Bookman Old Style" w:hAnsi="Bookman Old Style"/>
          <w:i/>
          <w:iCs/>
          <w:sz w:val="24"/>
          <w:szCs w:val="24"/>
          <w:lang w:val="es-CO" w:eastAsia="x-none"/>
        </w:rPr>
        <w:t>implique</w:t>
      </w:r>
    </w:p>
    <w:p w14:paraId="16F08B18" w14:textId="77777777" w:rsidR="00FB51E1" w:rsidRPr="00242216" w:rsidRDefault="00FB51E1" w:rsidP="00547924">
      <w:pPr>
        <w:spacing w:line="276" w:lineRule="auto"/>
        <w:ind w:left="851"/>
        <w:jc w:val="both"/>
        <w:rPr>
          <w:rFonts w:ascii="Bookman Old Style" w:hAnsi="Bookman Old Style"/>
          <w:i/>
          <w:iCs/>
          <w:sz w:val="24"/>
          <w:szCs w:val="24"/>
          <w:lang w:val="es-CO" w:eastAsia="x-none"/>
        </w:rPr>
      </w:pPr>
    </w:p>
    <w:p w14:paraId="03672EF7"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(B) 5 kilogramos o más de una mezcla o sustancia con un contenido detectable de —</w:t>
      </w:r>
    </w:p>
    <w:p w14:paraId="28817E97"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p>
    <w:p w14:paraId="0AE23DED"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(ii) cocaína, sus sales, isómeros ópticos y geométricos, y sales o isómeros…</w:t>
      </w:r>
    </w:p>
    <w:p w14:paraId="246E631F"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p>
    <w:p w14:paraId="7FD1F792" w14:textId="4DAB56E9" w:rsidR="00A44139" w:rsidRPr="00242216" w:rsidRDefault="00FB51E1" w:rsidP="00FB51E1">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 xml:space="preserve">la persona que cometa tal violación será condenada a un término de prisión de no menos de 10 años ni más que cadena perpetua... una multa que no excederá la mayor de las autorizadas de conformidad con las disposiciones del título 18 del código de los Estados Unidos, o $10,000,000 de dólares estadounidenses... un </w:t>
      </w:r>
      <w:r w:rsidRPr="00242216">
        <w:rPr>
          <w:rFonts w:ascii="Bookman Old Style" w:hAnsi="Bookman Old Style"/>
          <w:i/>
          <w:iCs/>
          <w:sz w:val="24"/>
          <w:szCs w:val="24"/>
          <w:lang w:val="es-CO" w:eastAsia="x-none"/>
        </w:rPr>
        <w:lastRenderedPageBreak/>
        <w:t xml:space="preserve">término de libertad supervisada de </w:t>
      </w:r>
      <w:r w:rsidR="00FA0118" w:rsidRPr="00242216">
        <w:rPr>
          <w:rFonts w:ascii="Bookman Old Style" w:hAnsi="Bookman Old Style"/>
          <w:i/>
          <w:iCs/>
          <w:sz w:val="24"/>
          <w:szCs w:val="24"/>
          <w:lang w:val="es-CO" w:eastAsia="x-none"/>
        </w:rPr>
        <w:t>por</w:t>
      </w:r>
      <w:r w:rsidRPr="00242216">
        <w:rPr>
          <w:rFonts w:ascii="Bookman Old Style" w:hAnsi="Bookman Old Style"/>
          <w:i/>
          <w:iCs/>
          <w:sz w:val="24"/>
          <w:szCs w:val="24"/>
          <w:lang w:val="es-CO" w:eastAsia="x-none"/>
        </w:rPr>
        <w:t xml:space="preserve"> vida, además de dicho termino de prisión.</w:t>
      </w:r>
    </w:p>
    <w:p w14:paraId="694D1C23" w14:textId="77777777" w:rsidR="00FB51E1" w:rsidRPr="00242216" w:rsidRDefault="00FB51E1" w:rsidP="00FB51E1">
      <w:pPr>
        <w:spacing w:line="276" w:lineRule="auto"/>
        <w:ind w:left="851"/>
        <w:jc w:val="both"/>
        <w:rPr>
          <w:rFonts w:ascii="Bookman Old Style" w:hAnsi="Bookman Old Style"/>
          <w:i/>
          <w:iCs/>
          <w:sz w:val="24"/>
          <w:szCs w:val="24"/>
          <w:lang w:val="es-CO" w:eastAsia="x-none"/>
        </w:rPr>
      </w:pPr>
    </w:p>
    <w:p w14:paraId="35139D5E"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r w:rsidRPr="00242216">
        <w:rPr>
          <w:rFonts w:ascii="Bookman Old Style" w:hAnsi="Bookman Old Style"/>
          <w:b/>
          <w:bCs/>
          <w:i/>
          <w:iCs/>
          <w:sz w:val="24"/>
          <w:szCs w:val="24"/>
          <w:lang w:val="es-CO" w:eastAsia="x-none"/>
        </w:rPr>
        <w:t>Sección 963 del Título 21 del Código de los Estados Unidos Tentativa y concierto para delinquir</w:t>
      </w:r>
    </w:p>
    <w:p w14:paraId="4C88E668" w14:textId="77777777" w:rsidR="00A44139" w:rsidRPr="00242216" w:rsidRDefault="00A44139" w:rsidP="00547924">
      <w:pPr>
        <w:spacing w:line="276" w:lineRule="auto"/>
        <w:ind w:left="851"/>
        <w:jc w:val="both"/>
        <w:rPr>
          <w:rFonts w:ascii="Bookman Old Style" w:hAnsi="Bookman Old Style"/>
          <w:b/>
          <w:bCs/>
          <w:i/>
          <w:iCs/>
          <w:sz w:val="24"/>
          <w:szCs w:val="24"/>
          <w:lang w:val="es-CO" w:eastAsia="x-none"/>
        </w:rPr>
      </w:pPr>
    </w:p>
    <w:p w14:paraId="3AFBF3A8" w14:textId="77777777" w:rsidR="00A44139" w:rsidRPr="00242216" w:rsidRDefault="00A44139" w:rsidP="00547924">
      <w:pPr>
        <w:spacing w:line="276" w:lineRule="auto"/>
        <w:ind w:left="851"/>
        <w:jc w:val="both"/>
        <w:rPr>
          <w:rFonts w:ascii="Bookman Old Style" w:hAnsi="Bookman Old Style"/>
          <w:i/>
          <w:iCs/>
          <w:sz w:val="24"/>
          <w:szCs w:val="24"/>
          <w:lang w:val="es-CO" w:eastAsia="x-none"/>
        </w:rPr>
      </w:pPr>
      <w:r w:rsidRPr="00242216">
        <w:rPr>
          <w:rFonts w:ascii="Bookman Old Style" w:hAnsi="Bookman Old Style"/>
          <w:i/>
          <w:iCs/>
          <w:sz w:val="24"/>
          <w:szCs w:val="24"/>
          <w:lang w:val="es-CO" w:eastAsia="x-none"/>
        </w:rPr>
        <w:t>Toda persona que intente o concierte para cometer cualquier delito definido en este subcapítulo estará sujeta a las mismas sanciones que aquellas estipuladas para el delito cuya perpetración haya sido el objetivo de la tentativa o el concierto para delinquir.</w:t>
      </w:r>
    </w:p>
    <w:p w14:paraId="332D2954" w14:textId="77777777" w:rsidR="00FA0118" w:rsidRPr="00242216" w:rsidRDefault="00FA0118" w:rsidP="00547924">
      <w:pPr>
        <w:spacing w:line="360" w:lineRule="auto"/>
        <w:ind w:firstLine="709"/>
        <w:jc w:val="both"/>
        <w:rPr>
          <w:rFonts w:ascii="Bookman Old Style" w:hAnsi="Bookman Old Style"/>
          <w:sz w:val="28"/>
          <w:szCs w:val="28"/>
        </w:rPr>
      </w:pPr>
    </w:p>
    <w:p w14:paraId="1A0DC312" w14:textId="46D1A5DC" w:rsidR="00A44139" w:rsidRPr="00242216" w:rsidRDefault="00A44139" w:rsidP="00547924">
      <w:pPr>
        <w:spacing w:line="360" w:lineRule="auto"/>
        <w:ind w:firstLine="709"/>
        <w:jc w:val="both"/>
        <w:rPr>
          <w:rStyle w:val="normaltextrun"/>
          <w:rFonts w:ascii="Bookman Old Style" w:hAnsi="Bookman Old Style"/>
          <w:sz w:val="28"/>
          <w:szCs w:val="28"/>
          <w:shd w:val="clear" w:color="auto" w:fill="FFFFFF"/>
        </w:rPr>
      </w:pPr>
      <w:r w:rsidRPr="00242216">
        <w:rPr>
          <w:rFonts w:ascii="Bookman Old Style" w:hAnsi="Bookman Old Style"/>
          <w:sz w:val="28"/>
          <w:szCs w:val="28"/>
        </w:rPr>
        <w:t xml:space="preserve">Los anteriores cargos, tienen su correspondencia en el Código Penal Colombiano, específicamente </w:t>
      </w:r>
      <w:r w:rsidRPr="00242216">
        <w:rPr>
          <w:rFonts w:ascii="Bookman Old Style" w:hAnsi="Bookman Old Style" w:cs="Arial"/>
          <w:sz w:val="28"/>
          <w:szCs w:val="28"/>
        </w:rPr>
        <w:t>en los artículos</w:t>
      </w:r>
      <w:r w:rsidR="00FB51E1" w:rsidRPr="00242216">
        <w:rPr>
          <w:rFonts w:ascii="Bookman Old Style" w:hAnsi="Bookman Old Style" w:cs="Arial"/>
          <w:sz w:val="28"/>
          <w:szCs w:val="28"/>
        </w:rPr>
        <w:t xml:space="preserve"> </w:t>
      </w:r>
      <w:r w:rsidRPr="00242216">
        <w:rPr>
          <w:rFonts w:ascii="Bookman Old Style" w:hAnsi="Bookman Old Style" w:cs="Arial"/>
          <w:sz w:val="28"/>
          <w:szCs w:val="28"/>
        </w:rPr>
        <w:t xml:space="preserve">340 </w:t>
      </w:r>
      <w:r w:rsidRPr="00242216">
        <w:rPr>
          <w:rFonts w:ascii="Bookman Old Style" w:hAnsi="Bookman Old Style"/>
          <w:sz w:val="24"/>
          <w:szCs w:val="24"/>
        </w:rPr>
        <w:t xml:space="preserve">(reformado </w:t>
      </w:r>
      <w:r w:rsidR="00FA0118" w:rsidRPr="00242216">
        <w:rPr>
          <w:rFonts w:ascii="Bookman Old Style" w:hAnsi="Bookman Old Style"/>
          <w:sz w:val="24"/>
          <w:szCs w:val="24"/>
        </w:rPr>
        <w:t>por</w:t>
      </w:r>
      <w:r w:rsidRPr="00242216">
        <w:rPr>
          <w:rFonts w:ascii="Bookman Old Style" w:hAnsi="Bookman Old Style"/>
          <w:sz w:val="24"/>
          <w:szCs w:val="24"/>
        </w:rPr>
        <w:t xml:space="preserve"> los artículos 8º de la Ley 733 de 2002, 14 de la Ley 890 de 2004, 19 de la Ley 1121 de 2006 y 5° de la Ley 1908 de 2018)</w:t>
      </w:r>
      <w:r w:rsidRPr="00242216">
        <w:rPr>
          <w:rFonts w:ascii="Bookman Old Style" w:hAnsi="Bookman Old Style" w:cs="Arial"/>
          <w:sz w:val="28"/>
          <w:szCs w:val="28"/>
        </w:rPr>
        <w:t xml:space="preserve">, y 376 </w:t>
      </w:r>
      <w:r w:rsidRPr="00242216">
        <w:rPr>
          <w:rFonts w:ascii="Bookman Old Style" w:hAnsi="Bookman Old Style"/>
          <w:sz w:val="24"/>
          <w:szCs w:val="24"/>
        </w:rPr>
        <w:t xml:space="preserve">(reformado </w:t>
      </w:r>
      <w:r w:rsidR="00FA0118" w:rsidRPr="00242216">
        <w:rPr>
          <w:rFonts w:ascii="Bookman Old Style" w:hAnsi="Bookman Old Style"/>
          <w:sz w:val="24"/>
          <w:szCs w:val="24"/>
        </w:rPr>
        <w:t>por</w:t>
      </w:r>
      <w:r w:rsidRPr="00242216">
        <w:rPr>
          <w:rFonts w:ascii="Bookman Old Style" w:hAnsi="Bookman Old Style"/>
          <w:sz w:val="24"/>
          <w:szCs w:val="24"/>
        </w:rPr>
        <w:t xml:space="preserve"> los artículos 14 de la Ley 890 de 2004 y 11 de la Ley 1453 de 2011)</w:t>
      </w:r>
      <w:r w:rsidRPr="00242216">
        <w:rPr>
          <w:rFonts w:ascii="Bookman Old Style" w:hAnsi="Bookman Old Style"/>
          <w:sz w:val="28"/>
          <w:szCs w:val="28"/>
        </w:rPr>
        <w:t>, con la circunstancia de agravación prevista en el numeral 3º del artículo 384 de la referida normatividad</w:t>
      </w:r>
      <w:r w:rsidRPr="00242216">
        <w:rPr>
          <w:rFonts w:ascii="Bookman Old Style" w:hAnsi="Bookman Old Style" w:cs="Arial"/>
          <w:sz w:val="28"/>
          <w:szCs w:val="28"/>
        </w:rPr>
        <w:t>, normas que establecen</w:t>
      </w:r>
      <w:r w:rsidRPr="00242216">
        <w:rPr>
          <w:rStyle w:val="normaltextrun"/>
          <w:rFonts w:ascii="Bookman Old Style" w:hAnsi="Bookman Old Style"/>
          <w:sz w:val="28"/>
          <w:szCs w:val="28"/>
          <w:shd w:val="clear" w:color="auto" w:fill="FFFFFF"/>
        </w:rPr>
        <w:t>:</w:t>
      </w:r>
    </w:p>
    <w:p w14:paraId="47114A0F" w14:textId="77777777" w:rsidR="00FB51E1" w:rsidRPr="00242216" w:rsidRDefault="00FB51E1" w:rsidP="00547924">
      <w:pPr>
        <w:spacing w:line="360" w:lineRule="auto"/>
        <w:ind w:firstLine="709"/>
        <w:jc w:val="both"/>
        <w:rPr>
          <w:rStyle w:val="normaltextrun"/>
          <w:rFonts w:ascii="Bookman Old Style" w:hAnsi="Bookman Old Style"/>
          <w:sz w:val="28"/>
          <w:szCs w:val="28"/>
          <w:shd w:val="clear" w:color="auto" w:fill="FFFFFF"/>
        </w:rPr>
      </w:pPr>
    </w:p>
    <w:p w14:paraId="53E4D03F" w14:textId="06DB6161" w:rsidR="00A44139" w:rsidRPr="00242216" w:rsidRDefault="00A44139" w:rsidP="00547924">
      <w:pPr>
        <w:spacing w:line="276" w:lineRule="auto"/>
        <w:ind w:left="709"/>
        <w:jc w:val="both"/>
        <w:rPr>
          <w:rFonts w:ascii="Bookman Old Style" w:hAnsi="Bookman Old Style" w:cs="Arial"/>
          <w:i/>
          <w:iCs/>
          <w:sz w:val="24"/>
          <w:szCs w:val="24"/>
          <w:lang w:val="es-CO"/>
        </w:rPr>
      </w:pPr>
      <w:bookmarkStart w:id="0" w:name="340"/>
      <w:r w:rsidRPr="00242216">
        <w:rPr>
          <w:rFonts w:ascii="Bookman Old Style" w:hAnsi="Bookman Old Style" w:cs="Arial"/>
          <w:b/>
          <w:bCs/>
          <w:i/>
          <w:iCs/>
          <w:sz w:val="24"/>
          <w:szCs w:val="24"/>
          <w:lang w:val="es-CO"/>
        </w:rPr>
        <w:t>ARTÍCULO 340. CONCIERTO PARA DELINQUIR.</w:t>
      </w:r>
      <w:bookmarkEnd w:id="0"/>
      <w:r w:rsidRPr="00242216">
        <w:rPr>
          <w:rFonts w:ascii="Bookman Old Style" w:hAnsi="Bookman Old Style" w:cs="Arial"/>
          <w:b/>
          <w:bCs/>
          <w:i/>
          <w:iCs/>
          <w:sz w:val="24"/>
          <w:szCs w:val="24"/>
          <w:lang w:val="es-CO"/>
        </w:rPr>
        <w:t xml:space="preserve"> </w:t>
      </w:r>
      <w:r w:rsidRPr="00242216">
        <w:rPr>
          <w:rFonts w:ascii="Bookman Old Style" w:hAnsi="Bookman Old Style" w:cs="Arial"/>
          <w:i/>
          <w:iCs/>
          <w:sz w:val="24"/>
          <w:szCs w:val="24"/>
          <w:lang w:val="es-CO"/>
        </w:rPr>
        <w:t xml:space="preserve">Cuando varias personas se concierten con el fin de cometer delitos, cada una de ellas será penada, </w:t>
      </w:r>
      <w:r w:rsidR="00FA0118" w:rsidRPr="00242216">
        <w:rPr>
          <w:rFonts w:ascii="Bookman Old Style" w:hAnsi="Bookman Old Style" w:cs="Arial"/>
          <w:i/>
          <w:iCs/>
          <w:sz w:val="24"/>
          <w:szCs w:val="24"/>
          <w:lang w:val="es-CO"/>
        </w:rPr>
        <w:t>por</w:t>
      </w:r>
      <w:r w:rsidRPr="00242216">
        <w:rPr>
          <w:rFonts w:ascii="Bookman Old Style" w:hAnsi="Bookman Old Style" w:cs="Arial"/>
          <w:i/>
          <w:iCs/>
          <w:sz w:val="24"/>
          <w:szCs w:val="24"/>
          <w:lang w:val="es-CO"/>
        </w:rPr>
        <w:t xml:space="preserve"> esa sola conducta, con prisión de cuarenta y ocho (48) a ciento ocho (108) meses.</w:t>
      </w:r>
    </w:p>
    <w:p w14:paraId="0C15D1BD" w14:textId="77777777" w:rsidR="00A44139" w:rsidRPr="00242216" w:rsidRDefault="00A44139" w:rsidP="00547924">
      <w:pPr>
        <w:spacing w:line="276" w:lineRule="auto"/>
        <w:ind w:left="709"/>
        <w:jc w:val="both"/>
        <w:rPr>
          <w:rFonts w:ascii="Bookman Old Style" w:hAnsi="Bookman Old Style" w:cs="Arial"/>
          <w:i/>
          <w:iCs/>
          <w:sz w:val="24"/>
          <w:szCs w:val="24"/>
          <w:lang w:val="es-CO"/>
        </w:rPr>
      </w:pPr>
    </w:p>
    <w:p w14:paraId="3C1BF2C3" w14:textId="39C53124" w:rsidR="00A44139" w:rsidRPr="00242216" w:rsidRDefault="00A44139" w:rsidP="00547924">
      <w:pPr>
        <w:spacing w:line="276" w:lineRule="auto"/>
        <w:ind w:left="709"/>
        <w:jc w:val="both"/>
        <w:rPr>
          <w:rFonts w:ascii="Bookman Old Style" w:hAnsi="Bookman Old Style" w:cs="Arial"/>
          <w:i/>
          <w:iCs/>
          <w:sz w:val="24"/>
          <w:szCs w:val="24"/>
          <w:lang w:val="es-CO"/>
        </w:rPr>
      </w:pPr>
      <w:r w:rsidRPr="00242216">
        <w:rPr>
          <w:rFonts w:ascii="Bookman Old Style" w:hAnsi="Bookman Old Style" w:cs="Arial"/>
          <w:i/>
          <w:iCs/>
          <w:sz w:val="24"/>
          <w:szCs w:val="24"/>
          <w:lang w:val="es-CO"/>
        </w:rPr>
        <w:t xml:space="preserve">Cuando el concierto sea para cometer delitos de (…) tráfico, fabricación o </w:t>
      </w:r>
      <w:r w:rsidR="00FA0118" w:rsidRPr="00242216">
        <w:rPr>
          <w:rFonts w:ascii="Bookman Old Style" w:hAnsi="Bookman Old Style" w:cs="Arial"/>
          <w:i/>
          <w:iCs/>
          <w:sz w:val="24"/>
          <w:szCs w:val="24"/>
          <w:lang w:val="es-CO"/>
        </w:rPr>
        <w:t>por</w:t>
      </w:r>
      <w:r w:rsidRPr="00242216">
        <w:rPr>
          <w:rFonts w:ascii="Bookman Old Style" w:hAnsi="Bookman Old Style" w:cs="Arial"/>
          <w:i/>
          <w:iCs/>
          <w:sz w:val="24"/>
          <w:szCs w:val="24"/>
          <w:lang w:val="es-CO"/>
        </w:rPr>
        <w:t>te de estupefacientes (…) la pena será de prisión de ocho (8) a dieciocho (18) años y multa de dos mil setecientos (2.700) hasta treinta mil (30.000) salarios mínimos legales mensuales vigentes.</w:t>
      </w:r>
    </w:p>
    <w:p w14:paraId="173CF809" w14:textId="77777777" w:rsidR="00A44139" w:rsidRPr="00242216" w:rsidRDefault="00A44139" w:rsidP="00547924">
      <w:pPr>
        <w:spacing w:line="276" w:lineRule="auto"/>
        <w:ind w:left="709"/>
        <w:jc w:val="both"/>
        <w:rPr>
          <w:rFonts w:ascii="Bookman Old Style" w:hAnsi="Bookman Old Style" w:cs="Arial"/>
          <w:i/>
          <w:iCs/>
          <w:sz w:val="24"/>
          <w:szCs w:val="24"/>
          <w:lang w:val="es-CO"/>
        </w:rPr>
      </w:pPr>
    </w:p>
    <w:p w14:paraId="190438E7" w14:textId="77777777" w:rsidR="00A44139" w:rsidRPr="00242216" w:rsidRDefault="00A44139" w:rsidP="00547924">
      <w:pPr>
        <w:spacing w:line="276" w:lineRule="auto"/>
        <w:ind w:left="709"/>
        <w:jc w:val="both"/>
        <w:rPr>
          <w:rFonts w:ascii="Bookman Old Style" w:hAnsi="Bookman Old Style" w:cs="Arial"/>
          <w:i/>
          <w:iCs/>
          <w:sz w:val="24"/>
          <w:szCs w:val="24"/>
          <w:lang w:val="es-CO"/>
        </w:rPr>
      </w:pPr>
      <w:r w:rsidRPr="00242216">
        <w:rPr>
          <w:rFonts w:ascii="Bookman Old Style" w:hAnsi="Bookman Old Style" w:cs="Arial"/>
          <w:i/>
          <w:iCs/>
          <w:sz w:val="24"/>
          <w:szCs w:val="24"/>
          <w:lang w:val="es-CO"/>
        </w:rPr>
        <w:t>La pena privativa de la libertad se aumentará en la mitad para quienes organicen, fomenten, promuevan, dirijan, encabecen, constituyan o financien el concierto para delinquir o sean servidores públicos.</w:t>
      </w:r>
    </w:p>
    <w:p w14:paraId="5207C245" w14:textId="77777777" w:rsidR="00A44139" w:rsidRPr="00242216" w:rsidRDefault="00A44139" w:rsidP="00547924">
      <w:pPr>
        <w:spacing w:line="276" w:lineRule="auto"/>
        <w:ind w:left="709"/>
        <w:jc w:val="both"/>
        <w:rPr>
          <w:rFonts w:ascii="Bookman Old Style" w:hAnsi="Bookman Old Style" w:cs="Arial"/>
          <w:i/>
          <w:iCs/>
          <w:sz w:val="24"/>
          <w:szCs w:val="24"/>
          <w:lang w:val="es-CO"/>
        </w:rPr>
      </w:pPr>
      <w:r w:rsidRPr="00242216">
        <w:rPr>
          <w:rFonts w:ascii="Bookman Old Style" w:hAnsi="Bookman Old Style" w:cs="Arial"/>
          <w:i/>
          <w:iCs/>
          <w:sz w:val="24"/>
          <w:szCs w:val="24"/>
          <w:lang w:val="es-CO"/>
        </w:rPr>
        <w:t>(…)</w:t>
      </w:r>
    </w:p>
    <w:p w14:paraId="0EB4AE6E" w14:textId="77777777" w:rsidR="00A44139" w:rsidRPr="00242216" w:rsidRDefault="00A44139" w:rsidP="00547924">
      <w:pPr>
        <w:spacing w:line="276" w:lineRule="auto"/>
        <w:ind w:left="709"/>
        <w:jc w:val="both"/>
        <w:rPr>
          <w:rFonts w:ascii="Bookman Old Style" w:hAnsi="Bookman Old Style" w:cs="Arial"/>
          <w:i/>
          <w:iCs/>
          <w:sz w:val="24"/>
          <w:szCs w:val="24"/>
          <w:lang w:val="es-CO"/>
        </w:rPr>
      </w:pPr>
    </w:p>
    <w:p w14:paraId="449471E0" w14:textId="036BD9A2" w:rsidR="00A44139" w:rsidRPr="00242216" w:rsidRDefault="00A44139" w:rsidP="00547924">
      <w:pPr>
        <w:spacing w:line="276" w:lineRule="auto"/>
        <w:ind w:left="709"/>
        <w:jc w:val="both"/>
        <w:rPr>
          <w:rFonts w:ascii="Bookman Old Style" w:hAnsi="Bookman Old Style" w:cs="Arial"/>
          <w:i/>
          <w:iCs/>
          <w:sz w:val="24"/>
          <w:szCs w:val="24"/>
          <w:lang w:val="es-CO"/>
        </w:rPr>
      </w:pPr>
      <w:bookmarkStart w:id="1" w:name="376"/>
      <w:r w:rsidRPr="00242216">
        <w:rPr>
          <w:rFonts w:ascii="Bookman Old Style" w:hAnsi="Bookman Old Style" w:cs="Arial"/>
          <w:b/>
          <w:bCs/>
          <w:i/>
          <w:iCs/>
          <w:sz w:val="24"/>
          <w:szCs w:val="24"/>
          <w:lang w:val="es-CO"/>
        </w:rPr>
        <w:lastRenderedPageBreak/>
        <w:t xml:space="preserve">ARTÍCULO 376. TRÁFICO, FABRICACIÓN O </w:t>
      </w:r>
      <w:r w:rsidR="00FA0118" w:rsidRPr="00242216">
        <w:rPr>
          <w:rFonts w:ascii="Bookman Old Style" w:hAnsi="Bookman Old Style" w:cs="Arial"/>
          <w:b/>
          <w:bCs/>
          <w:i/>
          <w:iCs/>
          <w:sz w:val="24"/>
          <w:szCs w:val="24"/>
          <w:lang w:val="es-CO"/>
        </w:rPr>
        <w:t>POR</w:t>
      </w:r>
      <w:r w:rsidRPr="00242216">
        <w:rPr>
          <w:rFonts w:ascii="Bookman Old Style" w:hAnsi="Bookman Old Style" w:cs="Arial"/>
          <w:b/>
          <w:bCs/>
          <w:i/>
          <w:iCs/>
          <w:sz w:val="24"/>
          <w:szCs w:val="24"/>
          <w:lang w:val="es-CO"/>
        </w:rPr>
        <w:t>TE DE ESTUPEFACIENTES.</w:t>
      </w:r>
      <w:bookmarkEnd w:id="1"/>
      <w:r w:rsidRPr="00242216">
        <w:rPr>
          <w:rFonts w:ascii="Bookman Old Style" w:hAnsi="Bookman Old Style" w:cs="Arial"/>
          <w:b/>
          <w:bCs/>
          <w:i/>
          <w:iCs/>
          <w:sz w:val="24"/>
          <w:szCs w:val="24"/>
          <w:lang w:val="es-CO"/>
        </w:rPr>
        <w:t xml:space="preserve"> </w:t>
      </w:r>
      <w:r w:rsidRPr="00242216">
        <w:rPr>
          <w:rFonts w:ascii="Bookman Old Style" w:hAnsi="Bookman Old Style" w:cs="Arial"/>
          <w:i/>
          <w:iCs/>
          <w:sz w:val="24"/>
          <w:szCs w:val="24"/>
          <w:lang w:val="es-CO"/>
        </w:rPr>
        <w:t>El que sin permiso de autoridad competente, introduzca al país, así sea en tránsito o saque de él, trans</w:t>
      </w:r>
      <w:r w:rsidR="00FA0118" w:rsidRPr="00242216">
        <w:rPr>
          <w:rFonts w:ascii="Bookman Old Style" w:hAnsi="Bookman Old Style" w:cs="Arial"/>
          <w:i/>
          <w:iCs/>
          <w:sz w:val="24"/>
          <w:szCs w:val="24"/>
          <w:lang w:val="es-CO"/>
        </w:rPr>
        <w:t>por</w:t>
      </w:r>
      <w:r w:rsidRPr="00242216">
        <w:rPr>
          <w:rFonts w:ascii="Bookman Old Style" w:hAnsi="Bookman Old Style" w:cs="Arial"/>
          <w:i/>
          <w:iCs/>
          <w:sz w:val="24"/>
          <w:szCs w:val="24"/>
          <w:lang w:val="es-CO"/>
        </w:rPr>
        <w:t>te, lleve consigo, almacene, conserve, elabore, venda, ofrezca, adquiera, financie o suministre a cualquier título sustancia estupefaciente, sicotrópica o drogas sintéticas que se encuentren contempladas en los cuadros uno, dos, tres y cuatro del Convenio de las Naciones Unidas sobre Sustancias Sicotrópicas, incurrirá en prisión de ciento veintiocho (128) a trescientos sesenta (360) meses y multa de mil trescientos treinta y cuatro (1.334) a cincuenta mil (50.000) salarios mínimos legales mensuales vigentes.</w:t>
      </w:r>
    </w:p>
    <w:p w14:paraId="0DE175E5" w14:textId="77777777" w:rsidR="00A44139" w:rsidRPr="00242216" w:rsidRDefault="00A44139" w:rsidP="00547924">
      <w:pPr>
        <w:spacing w:line="276" w:lineRule="auto"/>
        <w:ind w:left="709"/>
        <w:jc w:val="both"/>
        <w:rPr>
          <w:rFonts w:ascii="Bookman Old Style" w:hAnsi="Bookman Old Style" w:cs="Arial"/>
          <w:i/>
          <w:iCs/>
          <w:sz w:val="24"/>
          <w:szCs w:val="24"/>
          <w:lang w:val="es-CO"/>
        </w:rPr>
      </w:pPr>
      <w:r w:rsidRPr="00242216">
        <w:rPr>
          <w:rFonts w:ascii="Bookman Old Style" w:hAnsi="Bookman Old Style" w:cs="Arial"/>
          <w:i/>
          <w:iCs/>
          <w:sz w:val="24"/>
          <w:szCs w:val="24"/>
          <w:lang w:val="es-CO"/>
        </w:rPr>
        <w:t xml:space="preserve">(…) </w:t>
      </w:r>
    </w:p>
    <w:p w14:paraId="1D748BAA" w14:textId="77777777" w:rsidR="00A44139" w:rsidRPr="00242216" w:rsidRDefault="00A44139" w:rsidP="00547924">
      <w:pPr>
        <w:spacing w:line="276" w:lineRule="auto"/>
        <w:ind w:left="709"/>
        <w:jc w:val="both"/>
        <w:rPr>
          <w:rFonts w:ascii="Bookman Old Style" w:hAnsi="Bookman Old Style" w:cs="Arial"/>
          <w:b/>
          <w:bCs/>
          <w:i/>
          <w:iCs/>
          <w:sz w:val="24"/>
          <w:szCs w:val="24"/>
        </w:rPr>
      </w:pPr>
      <w:bookmarkStart w:id="2" w:name="384"/>
    </w:p>
    <w:p w14:paraId="1B1EB873" w14:textId="77777777" w:rsidR="00A44139" w:rsidRPr="00242216" w:rsidRDefault="00A44139" w:rsidP="00547924">
      <w:pPr>
        <w:spacing w:line="276" w:lineRule="auto"/>
        <w:ind w:left="709"/>
        <w:jc w:val="both"/>
        <w:rPr>
          <w:rFonts w:ascii="Bookman Old Style" w:hAnsi="Bookman Old Style" w:cs="Arial"/>
          <w:i/>
          <w:iCs/>
          <w:sz w:val="24"/>
          <w:szCs w:val="24"/>
        </w:rPr>
      </w:pPr>
      <w:r w:rsidRPr="00242216">
        <w:rPr>
          <w:rFonts w:ascii="Bookman Old Style" w:hAnsi="Bookman Old Style" w:cs="Arial"/>
          <w:b/>
          <w:bCs/>
          <w:i/>
          <w:iCs/>
          <w:sz w:val="24"/>
          <w:szCs w:val="24"/>
        </w:rPr>
        <w:t>ARTÍCULO 384. CIRCUNSTANCIAS DE AGRAVACIÓN PUNITIVA.</w:t>
      </w:r>
      <w:bookmarkEnd w:id="2"/>
      <w:r w:rsidRPr="00242216">
        <w:rPr>
          <w:rFonts w:ascii="Bookman Old Style" w:hAnsi="Bookman Old Style" w:cs="Arial"/>
          <w:b/>
          <w:bCs/>
          <w:i/>
          <w:iCs/>
          <w:sz w:val="24"/>
          <w:szCs w:val="24"/>
        </w:rPr>
        <w:t xml:space="preserve"> </w:t>
      </w:r>
      <w:r w:rsidRPr="00242216">
        <w:rPr>
          <w:rFonts w:ascii="Bookman Old Style" w:hAnsi="Bookman Old Style" w:cs="Arial"/>
          <w:i/>
          <w:iCs/>
          <w:sz w:val="24"/>
          <w:szCs w:val="24"/>
        </w:rPr>
        <w:t>El mínimo de las penas previstas en los artículos anteriores se duplicará en los siguientes casos:</w:t>
      </w:r>
    </w:p>
    <w:p w14:paraId="0496D664" w14:textId="77777777" w:rsidR="00A44139" w:rsidRPr="00242216" w:rsidRDefault="00A44139" w:rsidP="00547924">
      <w:pPr>
        <w:spacing w:line="276" w:lineRule="auto"/>
        <w:ind w:left="709"/>
        <w:jc w:val="both"/>
        <w:rPr>
          <w:rFonts w:ascii="Bookman Old Style" w:hAnsi="Bookman Old Style" w:cs="Arial"/>
          <w:i/>
          <w:iCs/>
          <w:sz w:val="24"/>
          <w:szCs w:val="24"/>
          <w:lang w:val="es-CO"/>
        </w:rPr>
      </w:pPr>
      <w:r w:rsidRPr="00242216">
        <w:rPr>
          <w:rFonts w:ascii="Bookman Old Style" w:hAnsi="Bookman Old Style" w:cs="Arial"/>
          <w:i/>
          <w:iCs/>
          <w:sz w:val="24"/>
          <w:szCs w:val="24"/>
        </w:rPr>
        <w:t>(…</w:t>
      </w:r>
      <w:r w:rsidRPr="00242216">
        <w:rPr>
          <w:rFonts w:ascii="Bookman Old Style" w:hAnsi="Bookman Old Style" w:cs="Arial"/>
          <w:i/>
          <w:iCs/>
          <w:sz w:val="24"/>
          <w:szCs w:val="24"/>
          <w:lang w:val="es-CO"/>
        </w:rPr>
        <w:t>)</w:t>
      </w:r>
    </w:p>
    <w:p w14:paraId="29AB802A" w14:textId="77777777" w:rsidR="00A44139" w:rsidRPr="00242216" w:rsidRDefault="00A44139" w:rsidP="00547924">
      <w:pPr>
        <w:spacing w:line="276" w:lineRule="auto"/>
        <w:ind w:left="709"/>
        <w:jc w:val="both"/>
        <w:rPr>
          <w:rFonts w:ascii="Bookman Old Style" w:hAnsi="Bookman Old Style" w:cs="Arial"/>
          <w:i/>
          <w:iCs/>
          <w:sz w:val="24"/>
          <w:szCs w:val="24"/>
          <w:lang w:val="es-CO"/>
        </w:rPr>
      </w:pPr>
    </w:p>
    <w:p w14:paraId="336089D3" w14:textId="77777777" w:rsidR="00A44139" w:rsidRPr="00242216" w:rsidRDefault="00A44139" w:rsidP="00547924">
      <w:pPr>
        <w:spacing w:line="276" w:lineRule="auto"/>
        <w:ind w:left="709"/>
        <w:jc w:val="both"/>
        <w:rPr>
          <w:rFonts w:ascii="Bookman Old Style" w:hAnsi="Bookman Old Style" w:cs="Arial"/>
          <w:i/>
          <w:iCs/>
          <w:sz w:val="24"/>
          <w:szCs w:val="24"/>
          <w:lang w:val="es-CO"/>
        </w:rPr>
      </w:pPr>
      <w:r w:rsidRPr="00242216">
        <w:rPr>
          <w:rFonts w:ascii="Bookman Old Style" w:hAnsi="Bookman Old Style" w:cs="Arial"/>
          <w:i/>
          <w:iCs/>
          <w:sz w:val="24"/>
          <w:szCs w:val="24"/>
          <w:lang w:val="es-CO"/>
        </w:rPr>
        <w:t>3. Cuando la cantidad incautada sea superior a mil (1.000) kilos si se trata de marihuana; a cien (100) kilos si se trata de marihuana hachís; y a cinco (5) kilos si se trata de cocaína o metacualona o dos (2) kilos si se trata de sustancia derivada de la amapola.</w:t>
      </w:r>
    </w:p>
    <w:p w14:paraId="199430D5" w14:textId="77777777" w:rsidR="00A44139" w:rsidRPr="00242216" w:rsidRDefault="00A44139" w:rsidP="00547924">
      <w:pPr>
        <w:spacing w:line="360" w:lineRule="auto"/>
        <w:ind w:firstLine="709"/>
        <w:jc w:val="both"/>
        <w:rPr>
          <w:rFonts w:ascii="Bookman Old Style" w:hAnsi="Bookman Old Style" w:cs="Arial"/>
          <w:sz w:val="28"/>
          <w:szCs w:val="28"/>
        </w:rPr>
      </w:pPr>
    </w:p>
    <w:p w14:paraId="6522124D" w14:textId="29A3D4DA"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 xml:space="preserve">Así las cosas, confrontados los supuestos referidos en la acusación y en las normas invocadas </w:t>
      </w:r>
      <w:r w:rsidR="00FA0118" w:rsidRPr="00242216">
        <w:rPr>
          <w:rFonts w:ascii="Bookman Old Style" w:hAnsi="Bookman Old Style"/>
          <w:sz w:val="28"/>
          <w:szCs w:val="28"/>
        </w:rPr>
        <w:t>por</w:t>
      </w:r>
      <w:r w:rsidRPr="00242216">
        <w:rPr>
          <w:rFonts w:ascii="Bookman Old Style" w:hAnsi="Bookman Old Style"/>
          <w:sz w:val="28"/>
          <w:szCs w:val="28"/>
        </w:rPr>
        <w:t xml:space="preserve"> la autoridad extranjera con las disposiciones internas de Colombia, se advierte que las conductas endilgadas constituyen com</w:t>
      </w:r>
      <w:r w:rsidR="00FA0118" w:rsidRPr="00242216">
        <w:rPr>
          <w:rFonts w:ascii="Bookman Old Style" w:hAnsi="Bookman Old Style"/>
          <w:sz w:val="28"/>
          <w:szCs w:val="28"/>
        </w:rPr>
        <w:t>por</w:t>
      </w:r>
      <w:r w:rsidRPr="00242216">
        <w:rPr>
          <w:rFonts w:ascii="Bookman Old Style" w:hAnsi="Bookman Old Style"/>
          <w:sz w:val="28"/>
          <w:szCs w:val="28"/>
        </w:rPr>
        <w:t>tamientos descritos y penalizados en los dos países.</w:t>
      </w:r>
    </w:p>
    <w:p w14:paraId="6724F348" w14:textId="77777777" w:rsidR="00A44139" w:rsidRPr="00242216" w:rsidRDefault="00A44139" w:rsidP="00547924">
      <w:pPr>
        <w:spacing w:line="360" w:lineRule="auto"/>
        <w:ind w:firstLine="709"/>
        <w:jc w:val="both"/>
        <w:rPr>
          <w:rFonts w:ascii="Bookman Old Style" w:hAnsi="Bookman Old Style"/>
          <w:sz w:val="28"/>
          <w:szCs w:val="28"/>
        </w:rPr>
      </w:pPr>
    </w:p>
    <w:p w14:paraId="0F95ECCC" w14:textId="339CB661"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 xml:space="preserve">De manera que los cargos atribuidos </w:t>
      </w:r>
      <w:r w:rsidR="00FA0118" w:rsidRPr="00242216">
        <w:rPr>
          <w:rFonts w:ascii="Bookman Old Style" w:hAnsi="Bookman Old Style"/>
          <w:sz w:val="28"/>
          <w:szCs w:val="28"/>
        </w:rPr>
        <w:t>por</w:t>
      </w:r>
      <w:r w:rsidRPr="00242216">
        <w:rPr>
          <w:rFonts w:ascii="Bookman Old Style" w:hAnsi="Bookman Old Style"/>
          <w:sz w:val="28"/>
          <w:szCs w:val="28"/>
        </w:rPr>
        <w:t xml:space="preserve"> el </w:t>
      </w:r>
      <w:r w:rsidR="00FB51E1" w:rsidRPr="00242216">
        <w:rPr>
          <w:rFonts w:ascii="Bookman Old Style" w:hAnsi="Bookman Old Style"/>
          <w:sz w:val="28"/>
          <w:szCs w:val="28"/>
        </w:rPr>
        <w:t xml:space="preserve">Tribunal Distrital de los Estados Unidos para el Distrito Sur de Georgia </w:t>
      </w:r>
      <w:r w:rsidRPr="00242216">
        <w:rPr>
          <w:rFonts w:ascii="Bookman Old Style" w:hAnsi="Bookman Old Style"/>
          <w:sz w:val="28"/>
          <w:szCs w:val="28"/>
        </w:rPr>
        <w:t xml:space="preserve">a </w:t>
      </w:r>
      <w:r w:rsidRPr="00242216">
        <w:rPr>
          <w:rFonts w:ascii="Bookman Old Style" w:hAnsi="Bookman Old Style"/>
          <w:b/>
          <w:bCs/>
          <w:sz w:val="28"/>
          <w:szCs w:val="28"/>
        </w:rPr>
        <w:t>Armando Luis Suárez Calvo</w:t>
      </w:r>
      <w:r w:rsidRPr="00242216">
        <w:rPr>
          <w:rFonts w:ascii="Bookman Old Style" w:hAnsi="Bookman Old Style"/>
          <w:sz w:val="28"/>
          <w:szCs w:val="28"/>
        </w:rPr>
        <w:t xml:space="preserve"> corresponden a tipos penales nacionales que tienen prevista pena mínima superior a los 4 años de prisión, razón </w:t>
      </w:r>
      <w:r w:rsidR="00FA0118" w:rsidRPr="00242216">
        <w:rPr>
          <w:rFonts w:ascii="Bookman Old Style" w:hAnsi="Bookman Old Style"/>
          <w:sz w:val="28"/>
          <w:szCs w:val="28"/>
        </w:rPr>
        <w:t>por</w:t>
      </w:r>
      <w:r w:rsidRPr="00242216">
        <w:rPr>
          <w:rFonts w:ascii="Bookman Old Style" w:hAnsi="Bookman Old Style"/>
          <w:sz w:val="28"/>
          <w:szCs w:val="28"/>
        </w:rPr>
        <w:t xml:space="preserve"> la cual se encuentra satisfecho el principio de la doble incriminación.</w:t>
      </w:r>
    </w:p>
    <w:p w14:paraId="05AA0735" w14:textId="77777777" w:rsidR="00A44139" w:rsidRPr="00242216" w:rsidRDefault="00A44139" w:rsidP="00547924">
      <w:pPr>
        <w:spacing w:line="360" w:lineRule="auto"/>
        <w:ind w:firstLine="709"/>
        <w:jc w:val="both"/>
        <w:rPr>
          <w:rFonts w:ascii="Bookman Old Style" w:hAnsi="Bookman Old Style"/>
          <w:sz w:val="28"/>
          <w:szCs w:val="28"/>
        </w:rPr>
      </w:pPr>
    </w:p>
    <w:p w14:paraId="15F741F2" w14:textId="77777777" w:rsidR="00A44139" w:rsidRPr="00242216" w:rsidRDefault="00A44139" w:rsidP="00547924">
      <w:pPr>
        <w:spacing w:line="360" w:lineRule="auto"/>
        <w:ind w:firstLine="709"/>
        <w:jc w:val="both"/>
        <w:rPr>
          <w:rFonts w:ascii="Bookman Old Style" w:hAnsi="Bookman Old Style" w:cs="Arial"/>
          <w:iCs/>
          <w:sz w:val="28"/>
          <w:szCs w:val="28"/>
        </w:rPr>
      </w:pPr>
      <w:r w:rsidRPr="00242216">
        <w:rPr>
          <w:rFonts w:ascii="Bookman Old Style" w:hAnsi="Bookman Old Style" w:cs="Arial"/>
          <w:b/>
          <w:bCs/>
          <w:iCs/>
          <w:sz w:val="28"/>
          <w:szCs w:val="28"/>
        </w:rPr>
        <w:t>Equivalencia de la providencia proferida en el extranjero</w:t>
      </w:r>
      <w:r w:rsidRPr="00242216">
        <w:rPr>
          <w:rFonts w:ascii="Bookman Old Style" w:hAnsi="Bookman Old Style" w:cs="Arial"/>
          <w:b/>
          <w:iCs/>
          <w:sz w:val="28"/>
          <w:szCs w:val="28"/>
        </w:rPr>
        <w:t>.</w:t>
      </w:r>
    </w:p>
    <w:p w14:paraId="49A9A699" w14:textId="77777777" w:rsidR="00A44139" w:rsidRPr="00242216" w:rsidRDefault="00A44139" w:rsidP="00547924">
      <w:pPr>
        <w:spacing w:line="360" w:lineRule="auto"/>
        <w:ind w:firstLine="709"/>
        <w:jc w:val="both"/>
        <w:rPr>
          <w:rFonts w:ascii="Bookman Old Style" w:hAnsi="Bookman Old Style" w:cs="Arial"/>
          <w:sz w:val="28"/>
          <w:szCs w:val="28"/>
        </w:rPr>
      </w:pPr>
    </w:p>
    <w:p w14:paraId="0C691294" w14:textId="437FA84A"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 xml:space="preserve">Esta última exigencia se orienta a verificar si la pieza procesal ofrecida </w:t>
      </w:r>
      <w:r w:rsidR="00FA0118" w:rsidRPr="00242216">
        <w:rPr>
          <w:rFonts w:ascii="Bookman Old Style" w:hAnsi="Bookman Old Style"/>
          <w:sz w:val="28"/>
          <w:szCs w:val="28"/>
        </w:rPr>
        <w:t>por</w:t>
      </w:r>
      <w:r w:rsidRPr="00242216">
        <w:rPr>
          <w:rFonts w:ascii="Bookman Old Style" w:hAnsi="Bookman Old Style"/>
          <w:sz w:val="28"/>
          <w:szCs w:val="28"/>
        </w:rPr>
        <w:t xml:space="preserve"> el país requirente es equivalente, </w:t>
      </w:r>
      <w:r w:rsidR="00FA0118" w:rsidRPr="00242216">
        <w:rPr>
          <w:rFonts w:ascii="Bookman Old Style" w:hAnsi="Bookman Old Style"/>
          <w:sz w:val="28"/>
          <w:szCs w:val="28"/>
        </w:rPr>
        <w:t>por</w:t>
      </w:r>
      <w:r w:rsidRPr="00242216">
        <w:rPr>
          <w:rFonts w:ascii="Bookman Old Style" w:hAnsi="Bookman Old Style"/>
          <w:sz w:val="28"/>
          <w:szCs w:val="28"/>
        </w:rPr>
        <w:t xml:space="preserve"> lo menos, a la acusación prevista en el ordenamiento procesal penal interno.</w:t>
      </w:r>
    </w:p>
    <w:p w14:paraId="35FA66D2" w14:textId="77777777" w:rsidR="00A44139" w:rsidRPr="00242216" w:rsidRDefault="00A44139" w:rsidP="00547924">
      <w:pPr>
        <w:spacing w:line="360" w:lineRule="auto"/>
        <w:ind w:firstLine="709"/>
        <w:jc w:val="both"/>
        <w:rPr>
          <w:rFonts w:ascii="Bookman Old Style" w:hAnsi="Bookman Old Style"/>
          <w:sz w:val="28"/>
          <w:szCs w:val="28"/>
        </w:rPr>
      </w:pPr>
    </w:p>
    <w:p w14:paraId="624762D3" w14:textId="18A08D28"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Conviene recordar que no se trata de establecer identidad entre ambas actuaciones, pues lo relevante es determinar si la decisión entregada da paso al juicio. Además, se debe constatar si brinda un relato sucinto del com</w:t>
      </w:r>
      <w:r w:rsidR="00FA0118" w:rsidRPr="00242216">
        <w:rPr>
          <w:rFonts w:ascii="Bookman Old Style" w:hAnsi="Bookman Old Style"/>
          <w:sz w:val="28"/>
          <w:szCs w:val="28"/>
        </w:rPr>
        <w:t>por</w:t>
      </w:r>
      <w:r w:rsidRPr="00242216">
        <w:rPr>
          <w:rFonts w:ascii="Bookman Old Style" w:hAnsi="Bookman Old Style"/>
          <w:sz w:val="28"/>
          <w:szCs w:val="28"/>
        </w:rPr>
        <w:t>tamiento imputado, con especificación de las circunstancias de lugar y tiempo e, igualmente, si expresa con claridad la calificación jurídica señalando los preceptos aplicables.</w:t>
      </w:r>
    </w:p>
    <w:p w14:paraId="67A71F01" w14:textId="77777777" w:rsidR="00A44139" w:rsidRPr="00242216" w:rsidRDefault="00A44139" w:rsidP="00547924">
      <w:pPr>
        <w:widowControl w:val="0"/>
        <w:spacing w:line="360" w:lineRule="auto"/>
        <w:ind w:right="20" w:firstLine="709"/>
        <w:jc w:val="both"/>
        <w:rPr>
          <w:rFonts w:ascii="Bookman Old Style" w:eastAsia="Calibri" w:hAnsi="Bookman Old Style" w:cs="Arial"/>
          <w:iCs/>
          <w:sz w:val="28"/>
          <w:szCs w:val="28"/>
          <w:lang w:val="es-CO" w:eastAsia="es-ES_tradnl"/>
        </w:rPr>
      </w:pPr>
    </w:p>
    <w:p w14:paraId="115D47DA" w14:textId="53B5B821" w:rsidR="00A44139" w:rsidRPr="00242216" w:rsidRDefault="00A44139" w:rsidP="00547924">
      <w:pPr>
        <w:spacing w:line="360" w:lineRule="auto"/>
        <w:ind w:firstLine="709"/>
        <w:jc w:val="both"/>
        <w:rPr>
          <w:rFonts w:ascii="Bookman Old Style" w:eastAsia="Calibri" w:hAnsi="Bookman Old Style" w:cs="Arial Narrow"/>
          <w:sz w:val="28"/>
          <w:szCs w:val="28"/>
          <w:lang w:val="es-CO" w:eastAsia="es-ES_tradnl"/>
        </w:rPr>
      </w:pPr>
      <w:r w:rsidRPr="00242216">
        <w:rPr>
          <w:rFonts w:ascii="Bookman Old Style" w:eastAsia="Calibri" w:hAnsi="Bookman Old Style" w:cs="Arial"/>
          <w:iCs/>
          <w:sz w:val="28"/>
          <w:szCs w:val="28"/>
          <w:lang w:val="es-CO" w:eastAsia="es-ES_tradnl"/>
        </w:rPr>
        <w:t xml:space="preserve">Contra el requerido existe </w:t>
      </w:r>
      <w:r w:rsidRPr="00242216">
        <w:rPr>
          <w:rFonts w:ascii="Bookman Old Style" w:hAnsi="Bookman Old Style"/>
          <w:sz w:val="28"/>
          <w:szCs w:val="28"/>
        </w:rPr>
        <w:t xml:space="preserve">la </w:t>
      </w:r>
      <w:r w:rsidRPr="00242216">
        <w:rPr>
          <w:rFonts w:ascii="Bookman Old Style" w:hAnsi="Bookman Old Style"/>
          <w:sz w:val="28"/>
          <w:szCs w:val="40"/>
        </w:rPr>
        <w:t xml:space="preserve">acusación </w:t>
      </w:r>
      <w:r w:rsidR="00FB51E1" w:rsidRPr="00242216">
        <w:rPr>
          <w:rFonts w:ascii="Bookman Old Style" w:hAnsi="Bookman Old Style"/>
          <w:sz w:val="28"/>
          <w:szCs w:val="28"/>
        </w:rPr>
        <w:t xml:space="preserve">No. 4:25-CR-15 (también conocido como Caso 4:25CR-015) dictada el 5 de marzo de 2025, </w:t>
      </w:r>
      <w:r w:rsidR="00FA0118" w:rsidRPr="00242216">
        <w:rPr>
          <w:rFonts w:ascii="Bookman Old Style" w:hAnsi="Bookman Old Style"/>
          <w:sz w:val="28"/>
          <w:szCs w:val="28"/>
        </w:rPr>
        <w:t>por</w:t>
      </w:r>
      <w:r w:rsidR="00FB51E1" w:rsidRPr="00242216">
        <w:rPr>
          <w:rFonts w:ascii="Bookman Old Style" w:hAnsi="Bookman Old Style"/>
          <w:sz w:val="28"/>
          <w:szCs w:val="28"/>
        </w:rPr>
        <w:t xml:space="preserve"> el Tribunal Distrital de los Estados Unidos para el Distrito Sur de Georgia</w:t>
      </w:r>
      <w:r w:rsidRPr="00242216">
        <w:rPr>
          <w:rFonts w:ascii="Bookman Old Style" w:hAnsi="Bookman Old Style"/>
          <w:sz w:val="28"/>
          <w:szCs w:val="28"/>
        </w:rPr>
        <w:t>.</w:t>
      </w:r>
      <w:r w:rsidRPr="00242216">
        <w:rPr>
          <w:rFonts w:ascii="Bookman Old Style" w:eastAsia="Calibri" w:hAnsi="Bookman Old Style"/>
          <w:sz w:val="28"/>
          <w:szCs w:val="28"/>
          <w:lang w:val="es-CO" w:eastAsia="es-ES_tradnl"/>
        </w:rPr>
        <w:t xml:space="preserve"> Dicho documento </w:t>
      </w:r>
      <w:r w:rsidRPr="00242216">
        <w:rPr>
          <w:rFonts w:ascii="Bookman Old Style" w:eastAsia="Calibri" w:hAnsi="Bookman Old Style" w:cs="Arial Narrow"/>
          <w:sz w:val="28"/>
          <w:szCs w:val="28"/>
          <w:lang w:val="es-CO" w:eastAsia="es-ES_tradnl"/>
        </w:rPr>
        <w:t xml:space="preserve">registra las siguientes similitudes con la acusación prevista en nuestro ordenamiento procesal penal: </w:t>
      </w:r>
      <w:r w:rsidRPr="00242216">
        <w:rPr>
          <w:rFonts w:ascii="Bookman Old Style" w:eastAsia="Calibri" w:hAnsi="Bookman Old Style" w:cs="Arial Narrow"/>
          <w:b/>
          <w:i/>
          <w:sz w:val="28"/>
          <w:szCs w:val="28"/>
          <w:lang w:val="es-CO" w:eastAsia="es-ES_tradnl"/>
        </w:rPr>
        <w:t>a)</w:t>
      </w:r>
      <w:r w:rsidRPr="00242216">
        <w:rPr>
          <w:rFonts w:ascii="Bookman Old Style" w:eastAsia="Calibri" w:hAnsi="Bookman Old Style" w:cs="Arial Narrow"/>
          <w:sz w:val="28"/>
          <w:szCs w:val="28"/>
          <w:lang w:val="es-CO" w:eastAsia="es-ES_tradnl"/>
        </w:rPr>
        <w:t xml:space="preserve"> se trata de un pliego concreto de cargos contra el acusado para que se defienda de ellos en el juicio; </w:t>
      </w:r>
      <w:r w:rsidRPr="00242216">
        <w:rPr>
          <w:rFonts w:ascii="Bookman Old Style" w:eastAsia="Calibri" w:hAnsi="Bookman Old Style" w:cs="Arial Narrow"/>
          <w:b/>
          <w:i/>
          <w:sz w:val="28"/>
          <w:szCs w:val="28"/>
          <w:lang w:val="es-CO" w:eastAsia="es-ES_tradnl"/>
        </w:rPr>
        <w:t>b)</w:t>
      </w:r>
      <w:r w:rsidRPr="00242216">
        <w:rPr>
          <w:rFonts w:ascii="Bookman Old Style" w:eastAsia="Calibri" w:hAnsi="Bookman Old Style" w:cs="Arial Narrow"/>
          <w:sz w:val="28"/>
          <w:szCs w:val="28"/>
          <w:lang w:val="es-CO" w:eastAsia="es-ES_tradnl"/>
        </w:rPr>
        <w:t xml:space="preserve"> una vez formulado, se inicia el juzgamiento que finaliza con el respectivo fallo de mérito y </w:t>
      </w:r>
      <w:r w:rsidRPr="00242216">
        <w:rPr>
          <w:rFonts w:ascii="Bookman Old Style" w:eastAsia="Calibri" w:hAnsi="Bookman Old Style" w:cs="Arial Narrow"/>
          <w:b/>
          <w:i/>
          <w:sz w:val="28"/>
          <w:szCs w:val="28"/>
          <w:lang w:val="es-CO" w:eastAsia="es-ES_tradnl"/>
        </w:rPr>
        <w:t>c)</w:t>
      </w:r>
      <w:r w:rsidRPr="00242216">
        <w:rPr>
          <w:rFonts w:ascii="Bookman Old Style" w:eastAsia="Calibri" w:hAnsi="Bookman Old Style" w:cs="Arial Narrow"/>
          <w:sz w:val="28"/>
          <w:szCs w:val="28"/>
          <w:lang w:val="es-CO" w:eastAsia="es-ES_tradnl"/>
        </w:rPr>
        <w:t xml:space="preserve"> en él se señalan de forma sucinta los hechos y la </w:t>
      </w:r>
      <w:r w:rsidRPr="00242216">
        <w:rPr>
          <w:rFonts w:ascii="Bookman Old Style" w:eastAsia="Calibri" w:hAnsi="Bookman Old Style" w:cs="Arial Narrow"/>
          <w:sz w:val="28"/>
          <w:szCs w:val="28"/>
          <w:lang w:val="es-CO" w:eastAsia="es-ES_tradnl"/>
        </w:rPr>
        <w:lastRenderedPageBreak/>
        <w:t xml:space="preserve">calificación jurídica de las conductas, con indicación de las disposiciones sustanciales aplicables. En consecuencia, se tendrá </w:t>
      </w:r>
      <w:r w:rsidR="00FA0118" w:rsidRPr="00242216">
        <w:rPr>
          <w:rFonts w:ascii="Bookman Old Style" w:eastAsia="Calibri" w:hAnsi="Bookman Old Style" w:cs="Arial Narrow"/>
          <w:sz w:val="28"/>
          <w:szCs w:val="28"/>
          <w:lang w:val="es-CO" w:eastAsia="es-ES_tradnl"/>
        </w:rPr>
        <w:t>por</w:t>
      </w:r>
      <w:r w:rsidRPr="00242216">
        <w:rPr>
          <w:rFonts w:ascii="Bookman Old Style" w:eastAsia="Calibri" w:hAnsi="Bookman Old Style" w:cs="Arial Narrow"/>
          <w:sz w:val="28"/>
          <w:szCs w:val="28"/>
          <w:lang w:val="es-CO" w:eastAsia="es-ES_tradnl"/>
        </w:rPr>
        <w:t xml:space="preserve"> acreditada esta exigencia.</w:t>
      </w:r>
    </w:p>
    <w:p w14:paraId="429A2B8B" w14:textId="77777777" w:rsidR="00A44139" w:rsidRPr="00242216" w:rsidRDefault="00A44139" w:rsidP="00547924">
      <w:pPr>
        <w:widowControl w:val="0"/>
        <w:tabs>
          <w:tab w:val="left" w:pos="360"/>
        </w:tabs>
        <w:spacing w:line="360" w:lineRule="auto"/>
        <w:ind w:right="51" w:firstLine="709"/>
        <w:jc w:val="both"/>
        <w:rPr>
          <w:rFonts w:ascii="Bookman Old Style" w:eastAsia="Calibri" w:hAnsi="Bookman Old Style" w:cs="Arial Narrow"/>
          <w:sz w:val="28"/>
          <w:szCs w:val="28"/>
          <w:lang w:val="es-CO" w:eastAsia="es-ES_tradnl"/>
        </w:rPr>
      </w:pPr>
    </w:p>
    <w:p w14:paraId="2F8559ED" w14:textId="5E202F06" w:rsidR="00A44139" w:rsidRPr="00242216" w:rsidRDefault="00A44139" w:rsidP="00547924">
      <w:pPr>
        <w:widowControl w:val="0"/>
        <w:tabs>
          <w:tab w:val="left" w:pos="360"/>
        </w:tabs>
        <w:spacing w:line="360" w:lineRule="auto"/>
        <w:ind w:right="51" w:firstLine="709"/>
        <w:jc w:val="both"/>
        <w:rPr>
          <w:rFonts w:ascii="Bookman Old Style" w:eastAsia="Batang" w:hAnsi="Bookman Old Style"/>
          <w:i/>
          <w:sz w:val="28"/>
          <w:szCs w:val="28"/>
        </w:rPr>
      </w:pPr>
      <w:r w:rsidRPr="00242216">
        <w:rPr>
          <w:rFonts w:ascii="Bookman Old Style" w:eastAsia="Calibri" w:hAnsi="Bookman Old Style" w:cs="Arial Narrow"/>
          <w:sz w:val="28"/>
          <w:szCs w:val="28"/>
          <w:lang w:val="es-CO" w:eastAsia="es-ES_tradnl"/>
        </w:rPr>
        <w:t>Respecto del acervo probatorio que so</w:t>
      </w:r>
      <w:r w:rsidR="00FA0118" w:rsidRPr="00242216">
        <w:rPr>
          <w:rFonts w:ascii="Bookman Old Style" w:eastAsia="Calibri" w:hAnsi="Bookman Old Style" w:cs="Arial Narrow"/>
          <w:sz w:val="28"/>
          <w:szCs w:val="28"/>
          <w:lang w:val="es-CO" w:eastAsia="es-ES_tradnl"/>
        </w:rPr>
        <w:t>por</w:t>
      </w:r>
      <w:r w:rsidRPr="00242216">
        <w:rPr>
          <w:rFonts w:ascii="Bookman Old Style" w:eastAsia="Calibri" w:hAnsi="Bookman Old Style" w:cs="Arial Narrow"/>
          <w:sz w:val="28"/>
          <w:szCs w:val="28"/>
          <w:lang w:val="es-CO" w:eastAsia="es-ES_tradnl"/>
        </w:rPr>
        <w:t xml:space="preserve">ta la mencionada acusación, </w:t>
      </w:r>
      <w:r w:rsidR="00FB51E1" w:rsidRPr="00242216">
        <w:rPr>
          <w:rFonts w:ascii="Bookman Old Style" w:hAnsi="Bookman Old Style"/>
          <w:i/>
          <w:sz w:val="28"/>
          <w:szCs w:val="40"/>
        </w:rPr>
        <w:t>Marcela C. Mateo,</w:t>
      </w:r>
      <w:r w:rsidR="00FB51E1" w:rsidRPr="00242216">
        <w:rPr>
          <w:rFonts w:ascii="Bookman Old Style" w:hAnsi="Bookman Old Style"/>
          <w:sz w:val="28"/>
          <w:szCs w:val="40"/>
        </w:rPr>
        <w:t xml:space="preserve"> </w:t>
      </w:r>
      <w:r w:rsidR="00FB51E1" w:rsidRPr="00242216">
        <w:rPr>
          <w:rFonts w:ascii="Bookman Old Style" w:hAnsi="Bookman Old Style"/>
          <w:sz w:val="28"/>
          <w:szCs w:val="40"/>
          <w:lang w:val="es-CO"/>
        </w:rPr>
        <w:t>Fiscal Auxiliar de los Estados Unidos para el Distrito Sur de Georgia</w:t>
      </w:r>
      <w:r w:rsidRPr="00242216">
        <w:rPr>
          <w:rFonts w:ascii="Bookman Old Style" w:hAnsi="Bookman Old Style"/>
          <w:sz w:val="28"/>
          <w:szCs w:val="28"/>
        </w:rPr>
        <w:t>,</w:t>
      </w:r>
      <w:r w:rsidRPr="00242216">
        <w:rPr>
          <w:rFonts w:ascii="Bookman Old Style" w:eastAsia="Batang" w:hAnsi="Bookman Old Style"/>
          <w:sz w:val="28"/>
          <w:szCs w:val="28"/>
        </w:rPr>
        <w:t xml:space="preserve"> al rendir la declaración en apoyo de la solicitud de extradición, manifestó que la Fiscalía comprobará los cargos endilgados a </w:t>
      </w:r>
      <w:r w:rsidRPr="00242216">
        <w:rPr>
          <w:rFonts w:ascii="Bookman Old Style" w:hAnsi="Bookman Old Style"/>
          <w:b/>
          <w:bCs/>
          <w:sz w:val="28"/>
          <w:szCs w:val="28"/>
        </w:rPr>
        <w:t>Armando Luis Suárez Calvo</w:t>
      </w:r>
      <w:r w:rsidRPr="00242216">
        <w:rPr>
          <w:rFonts w:ascii="Bookman Old Style" w:eastAsia="Batang" w:hAnsi="Bookman Old Style"/>
          <w:sz w:val="28"/>
          <w:szCs w:val="28"/>
        </w:rPr>
        <w:t xml:space="preserve">, e indicó que es </w:t>
      </w:r>
      <w:r w:rsidRPr="00242216">
        <w:rPr>
          <w:rFonts w:ascii="Bookman Old Style" w:eastAsia="Batang" w:hAnsi="Bookman Old Style"/>
          <w:i/>
          <w:sz w:val="28"/>
          <w:szCs w:val="28"/>
        </w:rPr>
        <w:t xml:space="preserve">“culpable de los delitos </w:t>
      </w:r>
      <w:r w:rsidR="00FA0118" w:rsidRPr="00242216">
        <w:rPr>
          <w:rFonts w:ascii="Bookman Old Style" w:eastAsia="Batang" w:hAnsi="Bookman Old Style"/>
          <w:i/>
          <w:sz w:val="28"/>
          <w:szCs w:val="28"/>
        </w:rPr>
        <w:t>por</w:t>
      </w:r>
      <w:r w:rsidRPr="00242216">
        <w:rPr>
          <w:rFonts w:ascii="Bookman Old Style" w:eastAsia="Batang" w:hAnsi="Bookman Old Style"/>
          <w:i/>
          <w:sz w:val="28"/>
          <w:szCs w:val="28"/>
        </w:rPr>
        <w:t xml:space="preserve"> los que se solicita </w:t>
      </w:r>
      <w:r w:rsidR="00FB51E1" w:rsidRPr="00242216">
        <w:rPr>
          <w:rFonts w:ascii="Bookman Old Style" w:eastAsia="Batang" w:hAnsi="Bookman Old Style"/>
          <w:i/>
          <w:sz w:val="28"/>
          <w:szCs w:val="28"/>
        </w:rPr>
        <w:t>su</w:t>
      </w:r>
      <w:r w:rsidRPr="00242216">
        <w:rPr>
          <w:rFonts w:ascii="Bookman Old Style" w:eastAsia="Batang" w:hAnsi="Bookman Old Style"/>
          <w:i/>
          <w:sz w:val="28"/>
          <w:szCs w:val="28"/>
        </w:rPr>
        <w:t xml:space="preserve"> extradición”.</w:t>
      </w:r>
    </w:p>
    <w:p w14:paraId="29D79830" w14:textId="77777777" w:rsidR="00A44139" w:rsidRPr="00242216" w:rsidRDefault="00A44139" w:rsidP="00547924">
      <w:pPr>
        <w:widowControl w:val="0"/>
        <w:tabs>
          <w:tab w:val="left" w:pos="360"/>
        </w:tabs>
        <w:spacing w:line="360" w:lineRule="auto"/>
        <w:ind w:right="51" w:firstLine="709"/>
        <w:jc w:val="both"/>
        <w:rPr>
          <w:rFonts w:ascii="Bookman Old Style" w:eastAsia="Batang" w:hAnsi="Bookman Old Style"/>
          <w:i/>
          <w:sz w:val="28"/>
          <w:szCs w:val="28"/>
        </w:rPr>
      </w:pPr>
    </w:p>
    <w:p w14:paraId="4EF64107" w14:textId="4286A871" w:rsidR="00A44139" w:rsidRPr="00242216" w:rsidRDefault="00A44139" w:rsidP="00547924">
      <w:pPr>
        <w:pStyle w:val="Sangradetextonormal"/>
        <w:spacing w:after="0" w:line="360" w:lineRule="auto"/>
        <w:ind w:left="0" w:firstLine="709"/>
        <w:jc w:val="both"/>
        <w:rPr>
          <w:rFonts w:ascii="Bookman Old Style" w:eastAsia="Batang" w:hAnsi="Bookman Old Style"/>
          <w:sz w:val="28"/>
          <w:szCs w:val="28"/>
        </w:rPr>
      </w:pPr>
      <w:r w:rsidRPr="00242216">
        <w:rPr>
          <w:rFonts w:ascii="Bookman Old Style" w:hAnsi="Bookman Old Style" w:cs="Arial"/>
          <w:sz w:val="28"/>
          <w:szCs w:val="28"/>
        </w:rPr>
        <w:t xml:space="preserve">A su turno, la declaración rendida </w:t>
      </w:r>
      <w:r w:rsidR="00FA0118" w:rsidRPr="00242216">
        <w:rPr>
          <w:rFonts w:ascii="Bookman Old Style" w:hAnsi="Bookman Old Style" w:cs="Arial"/>
          <w:sz w:val="28"/>
          <w:szCs w:val="28"/>
        </w:rPr>
        <w:t>por</w:t>
      </w:r>
      <w:r w:rsidRPr="00242216">
        <w:rPr>
          <w:rFonts w:ascii="Bookman Old Style" w:hAnsi="Bookman Old Style" w:cs="Arial"/>
          <w:i/>
          <w:sz w:val="28"/>
          <w:szCs w:val="28"/>
        </w:rPr>
        <w:t xml:space="preserve"> </w:t>
      </w:r>
      <w:r w:rsidR="00FB51E1" w:rsidRPr="00242216">
        <w:rPr>
          <w:rFonts w:ascii="Bookman Old Style" w:hAnsi="Bookman Old Style"/>
          <w:i/>
          <w:sz w:val="28"/>
          <w:szCs w:val="40"/>
        </w:rPr>
        <w:t>Barry Ripley</w:t>
      </w:r>
      <w:r w:rsidR="00FB51E1" w:rsidRPr="00242216">
        <w:rPr>
          <w:rFonts w:ascii="Bookman Old Style" w:hAnsi="Bookman Old Style"/>
          <w:sz w:val="28"/>
          <w:szCs w:val="40"/>
        </w:rPr>
        <w:t xml:space="preserve">, Agente Especial de </w:t>
      </w:r>
      <w:r w:rsidR="00FA0118" w:rsidRPr="00242216">
        <w:rPr>
          <w:rFonts w:ascii="Bookman Old Style" w:hAnsi="Bookman Old Style"/>
          <w:sz w:val="28"/>
          <w:szCs w:val="40"/>
        </w:rPr>
        <w:t>F</w:t>
      </w:r>
      <w:r w:rsidR="00FB51E1" w:rsidRPr="00242216">
        <w:rPr>
          <w:rFonts w:ascii="Bookman Old Style" w:hAnsi="Bookman Old Style"/>
          <w:sz w:val="28"/>
          <w:szCs w:val="40"/>
        </w:rPr>
        <w:t>uerza Operativa de la Administración para el Control de Drogas (DEA)</w:t>
      </w:r>
      <w:r w:rsidRPr="00242216">
        <w:rPr>
          <w:rFonts w:ascii="Bookman Old Style" w:eastAsia="Batang" w:hAnsi="Bookman Old Style"/>
          <w:sz w:val="28"/>
          <w:szCs w:val="28"/>
        </w:rPr>
        <w:t xml:space="preserve">, quien informa los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menores de la investigación, en virtud de la cual se solicita la extradición y a</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ta los datos relacionados con la identidad del requerido.</w:t>
      </w:r>
    </w:p>
    <w:p w14:paraId="58299058" w14:textId="77777777" w:rsidR="00A44139" w:rsidRPr="00242216" w:rsidRDefault="00A44139" w:rsidP="00547924">
      <w:pPr>
        <w:pStyle w:val="Sangradetextonormal"/>
        <w:spacing w:after="0" w:line="360" w:lineRule="auto"/>
        <w:ind w:left="0" w:firstLine="709"/>
        <w:jc w:val="both"/>
        <w:rPr>
          <w:rFonts w:ascii="Bookman Old Style" w:eastAsia="Batang" w:hAnsi="Bookman Old Style"/>
          <w:sz w:val="28"/>
          <w:szCs w:val="28"/>
        </w:rPr>
      </w:pPr>
    </w:p>
    <w:p w14:paraId="4D9361E6" w14:textId="1C8E4B83" w:rsidR="00A44139" w:rsidRPr="00242216" w:rsidRDefault="00A44139" w:rsidP="00547924">
      <w:pPr>
        <w:widowControl w:val="0"/>
        <w:tabs>
          <w:tab w:val="left" w:pos="360"/>
        </w:tabs>
        <w:spacing w:line="360" w:lineRule="auto"/>
        <w:ind w:right="51" w:firstLine="709"/>
        <w:jc w:val="both"/>
        <w:rPr>
          <w:rFonts w:ascii="Bookman Old Style" w:eastAsia="Calibri" w:hAnsi="Bookman Old Style" w:cs="Arial Narrow"/>
          <w:sz w:val="28"/>
          <w:szCs w:val="28"/>
          <w:lang w:val="es-CO" w:eastAsia="es-ES_tradnl"/>
        </w:rPr>
      </w:pPr>
      <w:r w:rsidRPr="00242216">
        <w:rPr>
          <w:rFonts w:ascii="Bookman Old Style" w:eastAsia="Calibri" w:hAnsi="Bookman Old Style" w:cs="Arial Narrow"/>
          <w:sz w:val="28"/>
          <w:szCs w:val="28"/>
          <w:lang w:val="es-CO" w:eastAsia="es-ES_tradnl"/>
        </w:rPr>
        <w:t xml:space="preserve">En consecuencia, se tendrá </w:t>
      </w:r>
      <w:r w:rsidR="00FA0118" w:rsidRPr="00242216">
        <w:rPr>
          <w:rFonts w:ascii="Bookman Old Style" w:eastAsia="Calibri" w:hAnsi="Bookman Old Style" w:cs="Arial Narrow"/>
          <w:sz w:val="28"/>
          <w:szCs w:val="28"/>
          <w:lang w:val="es-CO" w:eastAsia="es-ES_tradnl"/>
        </w:rPr>
        <w:t>por</w:t>
      </w:r>
      <w:r w:rsidRPr="00242216">
        <w:rPr>
          <w:rFonts w:ascii="Bookman Old Style" w:eastAsia="Calibri" w:hAnsi="Bookman Old Style" w:cs="Arial Narrow"/>
          <w:sz w:val="28"/>
          <w:szCs w:val="28"/>
          <w:lang w:val="es-CO" w:eastAsia="es-ES_tradnl"/>
        </w:rPr>
        <w:t xml:space="preserve"> acreditada la exigencia de la equivalencia entre la acusación dictada en el país extranjero y la pieza procesal contemplada en los artículos 336 y 337 de la Ley 906 de 2004.</w:t>
      </w:r>
    </w:p>
    <w:p w14:paraId="2A1F9DE8" w14:textId="77777777" w:rsidR="00A44139" w:rsidRPr="00242216" w:rsidRDefault="00A44139" w:rsidP="00547924">
      <w:pPr>
        <w:widowControl w:val="0"/>
        <w:tabs>
          <w:tab w:val="left" w:pos="360"/>
        </w:tabs>
        <w:spacing w:line="360" w:lineRule="auto"/>
        <w:ind w:right="51" w:firstLine="709"/>
        <w:jc w:val="both"/>
        <w:rPr>
          <w:rFonts w:ascii="Bookman Old Style" w:eastAsia="Calibri" w:hAnsi="Bookman Old Style" w:cs="Arial Narrow"/>
          <w:sz w:val="28"/>
          <w:szCs w:val="28"/>
          <w:lang w:val="es-CO" w:eastAsia="es-ES_tradnl"/>
        </w:rPr>
      </w:pPr>
    </w:p>
    <w:p w14:paraId="19F98F98" w14:textId="77777777" w:rsidR="00A44139" w:rsidRPr="00242216" w:rsidRDefault="00A44139" w:rsidP="00547924">
      <w:pPr>
        <w:widowControl w:val="0"/>
        <w:spacing w:line="360" w:lineRule="auto"/>
        <w:ind w:firstLine="709"/>
        <w:jc w:val="both"/>
        <w:rPr>
          <w:rFonts w:ascii="Bookman Old Style" w:hAnsi="Bookman Old Style" w:cs="Arial Narrow"/>
          <w:b/>
          <w:sz w:val="28"/>
          <w:szCs w:val="28"/>
          <w:lang w:eastAsia="es-ES_tradnl"/>
        </w:rPr>
      </w:pPr>
      <w:r w:rsidRPr="00242216">
        <w:rPr>
          <w:rFonts w:ascii="Bookman Old Style" w:hAnsi="Bookman Old Style" w:cs="Arial Narrow"/>
          <w:b/>
          <w:sz w:val="28"/>
          <w:szCs w:val="28"/>
          <w:lang w:eastAsia="es-ES_tradnl"/>
        </w:rPr>
        <w:t>Circunstancias que inhiben la procedencia de la solicitud de extradición</w:t>
      </w:r>
    </w:p>
    <w:p w14:paraId="16068A8B" w14:textId="77777777" w:rsidR="00A44139" w:rsidRPr="00242216" w:rsidRDefault="00A44139" w:rsidP="00547924">
      <w:pPr>
        <w:spacing w:line="360" w:lineRule="auto"/>
        <w:ind w:firstLine="709"/>
        <w:jc w:val="both"/>
        <w:rPr>
          <w:rFonts w:ascii="Bookman Old Style" w:hAnsi="Bookman Old Style" w:cs="Arial"/>
          <w:sz w:val="28"/>
          <w:szCs w:val="28"/>
        </w:rPr>
      </w:pPr>
    </w:p>
    <w:p w14:paraId="13FDC58C" w14:textId="77777777" w:rsidR="00A44139" w:rsidRPr="00242216" w:rsidRDefault="00A44139" w:rsidP="00547924">
      <w:pPr>
        <w:spacing w:line="360" w:lineRule="auto"/>
        <w:ind w:firstLine="567"/>
        <w:jc w:val="both"/>
        <w:rPr>
          <w:rFonts w:ascii="Bookman Old Style" w:hAnsi="Bookman Old Style"/>
          <w:sz w:val="28"/>
          <w:szCs w:val="28"/>
        </w:rPr>
      </w:pPr>
      <w:r w:rsidRPr="00242216">
        <w:rPr>
          <w:rFonts w:ascii="Bookman Old Style" w:hAnsi="Bookman Old Style" w:cs="Arial"/>
          <w:sz w:val="28"/>
          <w:szCs w:val="28"/>
        </w:rPr>
        <w:lastRenderedPageBreak/>
        <w:t xml:space="preserve">Para que opere </w:t>
      </w:r>
      <w:r w:rsidRPr="00242216">
        <w:rPr>
          <w:rFonts w:ascii="Bookman Old Style" w:hAnsi="Bookman Old Style"/>
          <w:sz w:val="28"/>
          <w:szCs w:val="28"/>
        </w:rPr>
        <w:t xml:space="preserve">el pedido de extradición, es necesario establecer que el poder judicial del Estado patrio no haya ejercido su jurisdicción </w:t>
      </w:r>
      <w:r w:rsidRPr="00242216">
        <w:rPr>
          <w:rFonts w:ascii="Bookman Old Style" w:hAnsi="Bookman Old Style"/>
          <w:b/>
          <w:sz w:val="28"/>
          <w:szCs w:val="28"/>
        </w:rPr>
        <w:t>respecto</w:t>
      </w:r>
      <w:r w:rsidRPr="00242216">
        <w:rPr>
          <w:rFonts w:ascii="Bookman Old Style" w:hAnsi="Bookman Old Style"/>
          <w:sz w:val="28"/>
          <w:szCs w:val="28"/>
        </w:rPr>
        <w:t xml:space="preserve"> </w:t>
      </w:r>
      <w:r w:rsidRPr="00242216">
        <w:rPr>
          <w:rFonts w:ascii="Bookman Old Style" w:hAnsi="Bookman Old Style"/>
          <w:b/>
          <w:sz w:val="28"/>
          <w:szCs w:val="28"/>
        </w:rPr>
        <w:t>del mismo hecho</w:t>
      </w:r>
      <w:r w:rsidRPr="00242216">
        <w:rPr>
          <w:rFonts w:ascii="Bookman Old Style" w:hAnsi="Bookman Old Style"/>
          <w:sz w:val="28"/>
          <w:szCs w:val="28"/>
        </w:rPr>
        <w:t xml:space="preserve"> que fundamenta el pedido. Esa precisión significa que el principio de la cosa juzgada, como faceta de la garantía constitucional del debido proceso </w:t>
      </w:r>
      <w:r w:rsidRPr="00242216">
        <w:rPr>
          <w:rFonts w:ascii="Bookman Old Style" w:hAnsi="Bookman Old Style"/>
          <w:sz w:val="24"/>
          <w:szCs w:val="28"/>
        </w:rPr>
        <w:t>(art. 29 de la Constitución)</w:t>
      </w:r>
      <w:r w:rsidRPr="00242216">
        <w:rPr>
          <w:rFonts w:ascii="Bookman Old Style" w:hAnsi="Bookman Old Style"/>
          <w:sz w:val="28"/>
          <w:szCs w:val="28"/>
        </w:rPr>
        <w:t xml:space="preserve">, es causal de improcedencia de la extradición </w:t>
      </w:r>
      <w:r w:rsidRPr="00242216">
        <w:rPr>
          <w:rFonts w:ascii="Bookman Old Style" w:hAnsi="Bookman Old Style"/>
          <w:sz w:val="24"/>
          <w:szCs w:val="28"/>
        </w:rPr>
        <w:t>(CSJ CP 165 – 2014 y CSJ CP, 9 mayo 2009, Rad. 30373, entre otros)</w:t>
      </w:r>
      <w:r w:rsidRPr="00242216">
        <w:rPr>
          <w:rFonts w:ascii="Bookman Old Style" w:hAnsi="Bookman Old Style"/>
          <w:sz w:val="28"/>
          <w:szCs w:val="28"/>
        </w:rPr>
        <w:t>.</w:t>
      </w:r>
    </w:p>
    <w:p w14:paraId="0990578A" w14:textId="77777777" w:rsidR="00A44139" w:rsidRPr="00242216" w:rsidRDefault="00A44139" w:rsidP="00547924">
      <w:pPr>
        <w:spacing w:line="360" w:lineRule="auto"/>
        <w:ind w:firstLine="567"/>
        <w:jc w:val="both"/>
        <w:rPr>
          <w:rFonts w:ascii="Bookman Old Style" w:hAnsi="Bookman Old Style" w:cs="Arial"/>
          <w:sz w:val="28"/>
          <w:szCs w:val="28"/>
        </w:rPr>
      </w:pPr>
    </w:p>
    <w:p w14:paraId="017B0E25" w14:textId="77777777" w:rsidR="00A44139" w:rsidRPr="00242216" w:rsidRDefault="00A44139" w:rsidP="00547924">
      <w:pPr>
        <w:widowControl w:val="0"/>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 xml:space="preserve">Lo anterior significa que la garantía del </w:t>
      </w:r>
      <w:r w:rsidRPr="00242216">
        <w:rPr>
          <w:rFonts w:ascii="Bookman Old Style" w:hAnsi="Bookman Old Style" w:cs="Arial"/>
          <w:i/>
          <w:sz w:val="28"/>
          <w:szCs w:val="28"/>
        </w:rPr>
        <w:t xml:space="preserve">non bis in idem </w:t>
      </w:r>
      <w:r w:rsidRPr="00242216">
        <w:rPr>
          <w:rFonts w:ascii="Bookman Old Style" w:hAnsi="Bookman Old Style" w:cs="Arial"/>
          <w:sz w:val="28"/>
          <w:szCs w:val="28"/>
        </w:rPr>
        <w:t>se predica, exclusivamente, frente a sentencias ejecutoriadas que hayan hecho tránsito a cosa juzgada, y no frente a indagaciones, investigaciones y procesos en curso.</w:t>
      </w:r>
    </w:p>
    <w:p w14:paraId="68DA6014" w14:textId="77777777" w:rsidR="00A44139" w:rsidRPr="00242216" w:rsidRDefault="00A44139" w:rsidP="00547924">
      <w:pPr>
        <w:spacing w:line="360" w:lineRule="auto"/>
        <w:ind w:firstLine="709"/>
        <w:jc w:val="both"/>
        <w:rPr>
          <w:rFonts w:ascii="Bookman Old Style" w:hAnsi="Bookman Old Style"/>
          <w:sz w:val="28"/>
          <w:szCs w:val="28"/>
        </w:rPr>
      </w:pPr>
    </w:p>
    <w:p w14:paraId="7B43658E" w14:textId="1D1B6998" w:rsidR="00A44139" w:rsidRPr="00242216" w:rsidRDefault="007740E9" w:rsidP="00547924">
      <w:pPr>
        <w:pStyle w:val="Sangradetextonormal"/>
        <w:spacing w:after="0" w:line="360" w:lineRule="auto"/>
        <w:ind w:left="0" w:firstLine="709"/>
        <w:jc w:val="both"/>
        <w:rPr>
          <w:rFonts w:ascii="Bookman Old Style" w:hAnsi="Bookman Old Style"/>
          <w:sz w:val="28"/>
          <w:szCs w:val="40"/>
          <w:lang w:eastAsia="es-ES_tradnl"/>
        </w:rPr>
      </w:pPr>
      <w:r w:rsidRPr="00242216">
        <w:rPr>
          <w:rFonts w:ascii="Bookman Old Style" w:hAnsi="Bookman Old Style"/>
          <w:sz w:val="28"/>
          <w:szCs w:val="40"/>
          <w:lang w:eastAsia="es-ES_tradnl"/>
        </w:rPr>
        <w:t xml:space="preserve">En este caso, la Dirección de Asuntos Internacionales de la </w:t>
      </w:r>
      <w:proofErr w:type="gramStart"/>
      <w:r w:rsidRPr="00242216">
        <w:rPr>
          <w:rFonts w:ascii="Bookman Old Style" w:hAnsi="Bookman Old Style"/>
          <w:sz w:val="28"/>
          <w:szCs w:val="40"/>
          <w:lang w:eastAsia="es-ES_tradnl"/>
        </w:rPr>
        <w:t>Fiscalía General</w:t>
      </w:r>
      <w:proofErr w:type="gramEnd"/>
      <w:r w:rsidRPr="00242216">
        <w:rPr>
          <w:rFonts w:ascii="Bookman Old Style" w:hAnsi="Bookman Old Style"/>
          <w:sz w:val="28"/>
          <w:szCs w:val="40"/>
          <w:lang w:eastAsia="es-ES_tradnl"/>
        </w:rPr>
        <w:t xml:space="preserve"> de la Nación informó que </w:t>
      </w:r>
      <w:r w:rsidRPr="00242216">
        <w:rPr>
          <w:rFonts w:ascii="Bookman Old Style" w:hAnsi="Bookman Old Style"/>
          <w:b/>
          <w:bCs/>
          <w:sz w:val="28"/>
          <w:szCs w:val="40"/>
          <w:lang w:eastAsia="es-ES_tradnl"/>
        </w:rPr>
        <w:t>Armando Luis Suárez Calvo</w:t>
      </w:r>
      <w:r w:rsidRPr="00242216">
        <w:rPr>
          <w:rFonts w:ascii="Bookman Old Style" w:hAnsi="Bookman Old Style"/>
          <w:sz w:val="28"/>
          <w:szCs w:val="40"/>
          <w:lang w:eastAsia="es-ES_tradnl"/>
        </w:rPr>
        <w:t xml:space="preserve"> registra cinco actuaciones penales en su contra </w:t>
      </w:r>
      <w:r w:rsidR="00FA0118" w:rsidRPr="00242216">
        <w:rPr>
          <w:rFonts w:ascii="Bookman Old Style" w:hAnsi="Bookman Old Style"/>
          <w:sz w:val="28"/>
          <w:szCs w:val="40"/>
          <w:lang w:eastAsia="es-ES_tradnl"/>
        </w:rPr>
        <w:t>por</w:t>
      </w:r>
      <w:r w:rsidRPr="00242216">
        <w:rPr>
          <w:rFonts w:ascii="Bookman Old Style" w:hAnsi="Bookman Old Style"/>
          <w:sz w:val="28"/>
          <w:szCs w:val="40"/>
          <w:lang w:eastAsia="es-ES_tradnl"/>
        </w:rPr>
        <w:t xml:space="preserve"> los siguientes delitos: </w:t>
      </w:r>
      <w:r w:rsidRPr="00242216">
        <w:rPr>
          <w:rFonts w:ascii="Bookman Old Style" w:hAnsi="Bookman Old Style"/>
          <w:b/>
          <w:bCs/>
          <w:sz w:val="28"/>
          <w:szCs w:val="40"/>
          <w:lang w:eastAsia="es-ES_tradnl"/>
        </w:rPr>
        <w:t>i)</w:t>
      </w:r>
      <w:r w:rsidRPr="00242216">
        <w:rPr>
          <w:rFonts w:ascii="Bookman Old Style" w:hAnsi="Bookman Old Style"/>
          <w:sz w:val="28"/>
          <w:szCs w:val="40"/>
          <w:lang w:eastAsia="es-ES_tradnl"/>
        </w:rPr>
        <w:t xml:space="preserve"> uso de documento público falso, en estado activo; </w:t>
      </w:r>
      <w:r w:rsidRPr="00242216">
        <w:rPr>
          <w:rFonts w:ascii="Bookman Old Style" w:hAnsi="Bookman Old Style"/>
          <w:b/>
          <w:bCs/>
          <w:sz w:val="28"/>
          <w:szCs w:val="40"/>
          <w:lang w:eastAsia="es-ES_tradnl"/>
        </w:rPr>
        <w:t>ii)</w:t>
      </w:r>
      <w:r w:rsidRPr="00242216">
        <w:rPr>
          <w:rFonts w:ascii="Bookman Old Style" w:hAnsi="Bookman Old Style"/>
          <w:sz w:val="28"/>
          <w:szCs w:val="40"/>
          <w:lang w:eastAsia="es-ES_tradnl"/>
        </w:rPr>
        <w:t xml:space="preserve"> violencia intrafamiliar, en estado activo; </w:t>
      </w:r>
      <w:r w:rsidRPr="00242216">
        <w:rPr>
          <w:rFonts w:ascii="Bookman Old Style" w:hAnsi="Bookman Old Style"/>
          <w:b/>
          <w:bCs/>
          <w:sz w:val="28"/>
          <w:szCs w:val="40"/>
          <w:lang w:eastAsia="es-ES_tradnl"/>
        </w:rPr>
        <w:t>iii)</w:t>
      </w:r>
      <w:r w:rsidRPr="00242216">
        <w:rPr>
          <w:rFonts w:ascii="Bookman Old Style" w:hAnsi="Bookman Old Style"/>
          <w:sz w:val="28"/>
          <w:szCs w:val="40"/>
          <w:lang w:eastAsia="es-ES_tradnl"/>
        </w:rPr>
        <w:t xml:space="preserve"> falsedad marcaria, en estado activo; </w:t>
      </w:r>
      <w:r w:rsidRPr="00242216">
        <w:rPr>
          <w:rFonts w:ascii="Bookman Old Style" w:hAnsi="Bookman Old Style"/>
          <w:b/>
          <w:bCs/>
          <w:sz w:val="28"/>
          <w:szCs w:val="40"/>
          <w:lang w:eastAsia="es-ES_tradnl"/>
        </w:rPr>
        <w:t>iv)</w:t>
      </w:r>
      <w:r w:rsidRPr="00242216">
        <w:rPr>
          <w:rFonts w:ascii="Bookman Old Style" w:hAnsi="Bookman Old Style"/>
          <w:sz w:val="28"/>
          <w:szCs w:val="40"/>
          <w:lang w:eastAsia="es-ES_tradnl"/>
        </w:rPr>
        <w:t xml:space="preserve"> lesiones personales, en estado inactivo; y </w:t>
      </w:r>
      <w:r w:rsidRPr="00242216">
        <w:rPr>
          <w:rFonts w:ascii="Bookman Old Style" w:hAnsi="Bookman Old Style"/>
          <w:b/>
          <w:bCs/>
          <w:sz w:val="28"/>
          <w:szCs w:val="40"/>
          <w:lang w:eastAsia="es-ES_tradnl"/>
        </w:rPr>
        <w:t>v)</w:t>
      </w:r>
      <w:r w:rsidRPr="00242216">
        <w:rPr>
          <w:rFonts w:ascii="Bookman Old Style" w:hAnsi="Bookman Old Style"/>
          <w:sz w:val="28"/>
          <w:szCs w:val="40"/>
          <w:lang w:eastAsia="es-ES_tradnl"/>
        </w:rPr>
        <w:t xml:space="preserve"> daño en bien ajeno, en estado inactivo. Asuntos que, </w:t>
      </w:r>
      <w:r w:rsidR="00FA0118" w:rsidRPr="00242216">
        <w:rPr>
          <w:rFonts w:ascii="Bookman Old Style" w:hAnsi="Bookman Old Style"/>
          <w:sz w:val="28"/>
          <w:szCs w:val="40"/>
          <w:lang w:eastAsia="es-ES_tradnl"/>
        </w:rPr>
        <w:t>por</w:t>
      </w:r>
      <w:r w:rsidRPr="00242216">
        <w:rPr>
          <w:rFonts w:ascii="Bookman Old Style" w:hAnsi="Bookman Old Style"/>
          <w:sz w:val="28"/>
          <w:szCs w:val="40"/>
          <w:lang w:eastAsia="es-ES_tradnl"/>
        </w:rPr>
        <w:t xml:space="preserve"> su naturaleza, resultan ajenos a los hechos que fundamentan la solicitud de extradición.</w:t>
      </w:r>
    </w:p>
    <w:p w14:paraId="78719568" w14:textId="77777777" w:rsidR="007740E9" w:rsidRPr="00242216" w:rsidRDefault="007740E9" w:rsidP="00547924">
      <w:pPr>
        <w:pStyle w:val="Sangradetextonormal"/>
        <w:spacing w:after="0" w:line="360" w:lineRule="auto"/>
        <w:ind w:left="0" w:firstLine="709"/>
        <w:jc w:val="both"/>
        <w:rPr>
          <w:rFonts w:ascii="Bookman Old Style" w:hAnsi="Bookman Old Style" w:cs="Arial"/>
          <w:sz w:val="28"/>
          <w:szCs w:val="28"/>
        </w:rPr>
      </w:pPr>
    </w:p>
    <w:p w14:paraId="639BF69D" w14:textId="1346B30A" w:rsidR="00A44139" w:rsidRPr="00242216" w:rsidRDefault="00A44139" w:rsidP="00547924">
      <w:pPr>
        <w:widowControl w:val="0"/>
        <w:spacing w:line="360" w:lineRule="auto"/>
        <w:ind w:firstLine="709"/>
        <w:jc w:val="both"/>
        <w:rPr>
          <w:rFonts w:ascii="Bookman Old Style" w:hAnsi="Bookman Old Style" w:cs="Arial"/>
          <w:sz w:val="28"/>
          <w:szCs w:val="27"/>
        </w:rPr>
      </w:pPr>
      <w:r w:rsidRPr="00242216">
        <w:rPr>
          <w:rFonts w:ascii="Bookman Old Style" w:hAnsi="Bookman Old Style" w:cs="Arial"/>
          <w:sz w:val="28"/>
          <w:szCs w:val="27"/>
        </w:rPr>
        <w:t xml:space="preserve">De lo anterior, es dable establecer que </w:t>
      </w:r>
      <w:r w:rsidRPr="00242216">
        <w:rPr>
          <w:rFonts w:ascii="Bookman Old Style" w:hAnsi="Bookman Old Style" w:cs="Arial"/>
          <w:sz w:val="28"/>
          <w:szCs w:val="28"/>
        </w:rPr>
        <w:t>el requerido</w:t>
      </w:r>
      <w:r w:rsidRPr="00242216">
        <w:rPr>
          <w:rFonts w:ascii="Bookman Old Style" w:hAnsi="Bookman Old Style" w:cs="Arial"/>
          <w:sz w:val="28"/>
          <w:szCs w:val="27"/>
        </w:rPr>
        <w:t xml:space="preserve"> no ha sido sentenciado o dejado en libertad </w:t>
      </w:r>
      <w:r w:rsidR="00FA0118" w:rsidRPr="00242216">
        <w:rPr>
          <w:rFonts w:ascii="Bookman Old Style" w:hAnsi="Bookman Old Style" w:cs="Arial"/>
          <w:sz w:val="28"/>
          <w:szCs w:val="27"/>
        </w:rPr>
        <w:t>por</w:t>
      </w:r>
      <w:r w:rsidRPr="00242216">
        <w:rPr>
          <w:rFonts w:ascii="Bookman Old Style" w:hAnsi="Bookman Old Style" w:cs="Arial"/>
          <w:sz w:val="28"/>
          <w:szCs w:val="27"/>
        </w:rPr>
        <w:t xml:space="preserve"> pena cumplida, con motivo de los hechos que sustentan la solicitud. Además, </w:t>
      </w:r>
      <w:r w:rsidRPr="00242216">
        <w:rPr>
          <w:rFonts w:ascii="Bookman Old Style" w:hAnsi="Bookman Old Style" w:cs="Arial"/>
          <w:sz w:val="28"/>
          <w:szCs w:val="27"/>
        </w:rPr>
        <w:lastRenderedPageBreak/>
        <w:t xml:space="preserve">sobre el particular no se presentó discusión alguna, </w:t>
      </w:r>
      <w:r w:rsidR="00FA0118" w:rsidRPr="00242216">
        <w:rPr>
          <w:rFonts w:ascii="Bookman Old Style" w:hAnsi="Bookman Old Style" w:cs="Arial"/>
          <w:sz w:val="28"/>
          <w:szCs w:val="27"/>
        </w:rPr>
        <w:t>por</w:t>
      </w:r>
      <w:r w:rsidRPr="00242216">
        <w:rPr>
          <w:rFonts w:ascii="Bookman Old Style" w:hAnsi="Bookman Old Style" w:cs="Arial"/>
          <w:sz w:val="28"/>
          <w:szCs w:val="27"/>
        </w:rPr>
        <w:t xml:space="preserve"> lo que su entrega no afecta la garantía del</w:t>
      </w:r>
      <w:r w:rsidRPr="00242216">
        <w:rPr>
          <w:rFonts w:ascii="Bookman Old Style" w:hAnsi="Bookman Old Style" w:cs="Arial"/>
          <w:i/>
          <w:sz w:val="28"/>
          <w:szCs w:val="27"/>
        </w:rPr>
        <w:t xml:space="preserve"> non bis in idem</w:t>
      </w:r>
      <w:r w:rsidRPr="00242216">
        <w:rPr>
          <w:rFonts w:ascii="Bookman Old Style" w:hAnsi="Bookman Old Style" w:cs="Arial"/>
          <w:sz w:val="28"/>
          <w:szCs w:val="27"/>
        </w:rPr>
        <w:t>.</w:t>
      </w:r>
    </w:p>
    <w:p w14:paraId="7150D2F4" w14:textId="77777777" w:rsidR="00A44139" w:rsidRPr="00242216" w:rsidRDefault="00A44139" w:rsidP="00547924">
      <w:pPr>
        <w:pStyle w:val="Sangradetextonormal"/>
        <w:spacing w:after="0" w:line="360" w:lineRule="auto"/>
        <w:ind w:left="0" w:firstLine="709"/>
        <w:jc w:val="both"/>
        <w:rPr>
          <w:rFonts w:ascii="Bookman Old Style" w:hAnsi="Bookman Old Style" w:cs="Arial"/>
          <w:sz w:val="28"/>
          <w:szCs w:val="28"/>
        </w:rPr>
      </w:pPr>
    </w:p>
    <w:p w14:paraId="44B9C663" w14:textId="77777777"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b/>
          <w:i/>
          <w:sz w:val="28"/>
          <w:szCs w:val="28"/>
          <w:lang w:val="es-CO"/>
        </w:rPr>
        <w:t>Concepto.</w:t>
      </w:r>
    </w:p>
    <w:p w14:paraId="25FCA599" w14:textId="77777777" w:rsidR="00A44139" w:rsidRPr="00242216" w:rsidRDefault="00A44139" w:rsidP="00547924">
      <w:pPr>
        <w:spacing w:line="360" w:lineRule="auto"/>
        <w:ind w:firstLine="709"/>
        <w:jc w:val="both"/>
        <w:rPr>
          <w:rFonts w:ascii="Bookman Old Style" w:hAnsi="Bookman Old Style" w:cs="Arial"/>
          <w:sz w:val="28"/>
          <w:szCs w:val="28"/>
        </w:rPr>
      </w:pPr>
    </w:p>
    <w:p w14:paraId="6869AC0E" w14:textId="4F8135AB"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 xml:space="preserve">En razón a las anteriores consideraciones, la Sala de Casación Penal de la Corte Suprema de Justicia emite </w:t>
      </w:r>
      <w:r w:rsidRPr="00242216">
        <w:rPr>
          <w:rFonts w:ascii="Bookman Old Style" w:hAnsi="Bookman Old Style"/>
          <w:b/>
          <w:sz w:val="28"/>
          <w:szCs w:val="28"/>
        </w:rPr>
        <w:t>CONCEPTO FAVORABLE</w:t>
      </w:r>
      <w:r w:rsidRPr="00242216">
        <w:rPr>
          <w:rFonts w:ascii="Bookman Old Style" w:hAnsi="Bookman Old Style" w:cs="Arial Narrow"/>
          <w:b/>
          <w:bCs/>
          <w:sz w:val="28"/>
          <w:szCs w:val="28"/>
        </w:rPr>
        <w:t xml:space="preserve"> </w:t>
      </w:r>
      <w:r w:rsidRPr="00242216">
        <w:rPr>
          <w:rFonts w:ascii="Bookman Old Style" w:hAnsi="Bookman Old Style" w:cs="Arial Narrow"/>
          <w:sz w:val="28"/>
          <w:szCs w:val="28"/>
        </w:rPr>
        <w:t xml:space="preserve">a la solicitud de extradición </w:t>
      </w:r>
      <w:r w:rsidRPr="00242216">
        <w:rPr>
          <w:rFonts w:ascii="Bookman Old Style" w:hAnsi="Bookman Old Style"/>
          <w:sz w:val="28"/>
          <w:szCs w:val="28"/>
          <w:lang w:val="es-ES_tradnl" w:eastAsia="x-none"/>
        </w:rPr>
        <w:t xml:space="preserve">del ciudadano colombiano </w:t>
      </w:r>
      <w:r w:rsidRPr="00242216">
        <w:rPr>
          <w:rFonts w:ascii="Bookman Old Style" w:hAnsi="Bookman Old Style"/>
          <w:b/>
          <w:bCs/>
          <w:sz w:val="28"/>
          <w:szCs w:val="28"/>
        </w:rPr>
        <w:t xml:space="preserve">Armando Luis Suárez Calvo </w:t>
      </w:r>
      <w:r w:rsidRPr="00242216">
        <w:rPr>
          <w:rFonts w:ascii="Bookman Old Style" w:hAnsi="Bookman Old Style" w:cs="Arial"/>
          <w:sz w:val="28"/>
          <w:szCs w:val="28"/>
        </w:rPr>
        <w:t xml:space="preserve"> </w:t>
      </w:r>
      <w:r w:rsidRPr="00242216">
        <w:rPr>
          <w:rFonts w:ascii="Bookman Old Style" w:hAnsi="Bookman Old Style"/>
          <w:sz w:val="28"/>
          <w:szCs w:val="28"/>
        </w:rPr>
        <w:t xml:space="preserve">formulada </w:t>
      </w:r>
      <w:r w:rsidR="00FA0118" w:rsidRPr="00242216">
        <w:rPr>
          <w:rFonts w:ascii="Bookman Old Style" w:hAnsi="Bookman Old Style"/>
          <w:sz w:val="28"/>
          <w:szCs w:val="28"/>
        </w:rPr>
        <w:t>por</w:t>
      </w:r>
      <w:r w:rsidRPr="00242216">
        <w:rPr>
          <w:rFonts w:ascii="Bookman Old Style" w:hAnsi="Bookman Old Style"/>
          <w:sz w:val="28"/>
          <w:szCs w:val="28"/>
        </w:rPr>
        <w:t xml:space="preserve"> el Gobierno de los Estados Unidos de América a través de su Embajada en Bogotá,</w:t>
      </w:r>
      <w:r w:rsidRPr="00242216">
        <w:rPr>
          <w:rFonts w:ascii="Bookman Old Style" w:hAnsi="Bookman Old Style"/>
          <w:sz w:val="28"/>
          <w:szCs w:val="28"/>
          <w:lang w:val="es-CO" w:eastAsia="x-none"/>
        </w:rPr>
        <w:t xml:space="preserve"> </w:t>
      </w:r>
      <w:r w:rsidRPr="00242216">
        <w:rPr>
          <w:rFonts w:ascii="Bookman Old Style" w:hAnsi="Bookman Old Style"/>
          <w:sz w:val="28"/>
          <w:szCs w:val="28"/>
        </w:rPr>
        <w:t xml:space="preserve">con el fin de ser juzgado </w:t>
      </w:r>
      <w:r w:rsidR="00FA0118" w:rsidRPr="00242216">
        <w:rPr>
          <w:rFonts w:ascii="Bookman Old Style" w:hAnsi="Bookman Old Style"/>
          <w:sz w:val="28"/>
          <w:szCs w:val="28"/>
        </w:rPr>
        <w:t>por</w:t>
      </w:r>
      <w:r w:rsidRPr="00242216">
        <w:rPr>
          <w:rFonts w:ascii="Bookman Old Style" w:hAnsi="Bookman Old Style"/>
          <w:sz w:val="28"/>
          <w:szCs w:val="28"/>
        </w:rPr>
        <w:t xml:space="preserve"> delitos </w:t>
      </w:r>
      <w:r w:rsidR="00880B69">
        <w:rPr>
          <w:rFonts w:ascii="Bookman Old Style" w:hAnsi="Bookman Old Style"/>
          <w:sz w:val="28"/>
          <w:szCs w:val="28"/>
        </w:rPr>
        <w:t>contenidos</w:t>
      </w:r>
      <w:r w:rsidR="00E927E2" w:rsidRPr="00242216">
        <w:rPr>
          <w:rFonts w:ascii="Bookman Old Style" w:hAnsi="Bookman Old Style"/>
          <w:sz w:val="28"/>
          <w:szCs w:val="28"/>
        </w:rPr>
        <w:t xml:space="preserve"> </w:t>
      </w:r>
      <w:r w:rsidRPr="00242216">
        <w:rPr>
          <w:rFonts w:ascii="Bookman Old Style" w:hAnsi="Bookman Old Style"/>
          <w:sz w:val="28"/>
          <w:szCs w:val="28"/>
        </w:rPr>
        <w:t xml:space="preserve">al interior de </w:t>
      </w:r>
      <w:r w:rsidRPr="00242216">
        <w:rPr>
          <w:rFonts w:ascii="Bookman Old Style" w:hAnsi="Bookman Old Style"/>
          <w:iCs/>
          <w:sz w:val="28"/>
          <w:szCs w:val="28"/>
        </w:rPr>
        <w:t xml:space="preserve">la </w:t>
      </w:r>
      <w:r w:rsidRPr="00242216">
        <w:rPr>
          <w:rFonts w:ascii="Bookman Old Style" w:hAnsi="Bookman Old Style"/>
          <w:sz w:val="28"/>
          <w:szCs w:val="40"/>
        </w:rPr>
        <w:t>acusación</w:t>
      </w:r>
      <w:r w:rsidR="00E927E2" w:rsidRPr="00242216">
        <w:rPr>
          <w:rFonts w:ascii="Bookman Old Style" w:hAnsi="Bookman Old Style"/>
          <w:sz w:val="28"/>
          <w:szCs w:val="40"/>
        </w:rPr>
        <w:t xml:space="preserve"> </w:t>
      </w:r>
      <w:r w:rsidR="00E927E2" w:rsidRPr="00242216">
        <w:rPr>
          <w:rFonts w:ascii="Bookman Old Style" w:hAnsi="Bookman Old Style"/>
          <w:sz w:val="28"/>
          <w:szCs w:val="28"/>
        </w:rPr>
        <w:t xml:space="preserve">No. 4:25-CR-15 (también conocido como Caso 4:25CR-015) dictada el 5 de marzo de 2025, </w:t>
      </w:r>
      <w:r w:rsidR="00FA0118" w:rsidRPr="00242216">
        <w:rPr>
          <w:rFonts w:ascii="Bookman Old Style" w:hAnsi="Bookman Old Style"/>
          <w:sz w:val="28"/>
          <w:szCs w:val="28"/>
        </w:rPr>
        <w:t>por</w:t>
      </w:r>
      <w:r w:rsidR="00E927E2" w:rsidRPr="00242216">
        <w:rPr>
          <w:rFonts w:ascii="Bookman Old Style" w:hAnsi="Bookman Old Style"/>
          <w:sz w:val="28"/>
          <w:szCs w:val="28"/>
        </w:rPr>
        <w:t xml:space="preserve"> el Tribunal Distrital de los Estados Unidos para el Distrito Sur de Georgia</w:t>
      </w:r>
      <w:r w:rsidRPr="00242216">
        <w:rPr>
          <w:rFonts w:ascii="Bookman Old Style" w:hAnsi="Bookman Old Style"/>
          <w:sz w:val="28"/>
          <w:szCs w:val="28"/>
        </w:rPr>
        <w:t>.</w:t>
      </w:r>
    </w:p>
    <w:p w14:paraId="38FA8E3F" w14:textId="77777777" w:rsidR="00A44139" w:rsidRPr="00242216" w:rsidRDefault="00A44139" w:rsidP="00547924">
      <w:pPr>
        <w:widowControl w:val="0"/>
        <w:spacing w:line="360" w:lineRule="auto"/>
        <w:ind w:firstLine="709"/>
        <w:contextualSpacing/>
        <w:jc w:val="both"/>
        <w:rPr>
          <w:rFonts w:ascii="Bookman Old Style" w:hAnsi="Bookman Old Style"/>
          <w:sz w:val="28"/>
          <w:szCs w:val="28"/>
        </w:rPr>
      </w:pPr>
    </w:p>
    <w:p w14:paraId="7F2FD5B5" w14:textId="77777777"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b/>
          <w:i/>
          <w:sz w:val="28"/>
          <w:szCs w:val="28"/>
        </w:rPr>
        <w:t>Condicionamientos.</w:t>
      </w:r>
    </w:p>
    <w:p w14:paraId="69268440" w14:textId="77777777" w:rsidR="00A44139" w:rsidRPr="00242216" w:rsidRDefault="00A44139" w:rsidP="00547924">
      <w:pPr>
        <w:spacing w:line="360" w:lineRule="auto"/>
        <w:ind w:firstLine="709"/>
        <w:jc w:val="both"/>
        <w:rPr>
          <w:rFonts w:ascii="Bookman Old Style" w:hAnsi="Bookman Old Style" w:cs="Arial"/>
          <w:sz w:val="28"/>
          <w:szCs w:val="28"/>
        </w:rPr>
      </w:pPr>
    </w:p>
    <w:p w14:paraId="05AC8310" w14:textId="02D07F8A" w:rsidR="00A44139" w:rsidRPr="00242216" w:rsidRDefault="00A44139" w:rsidP="00547924">
      <w:pPr>
        <w:spacing w:line="360" w:lineRule="auto"/>
        <w:ind w:firstLine="709"/>
        <w:jc w:val="both"/>
        <w:rPr>
          <w:rFonts w:ascii="Bookman Old Style" w:eastAsia="Batang" w:hAnsi="Bookman Old Style"/>
          <w:sz w:val="28"/>
          <w:szCs w:val="28"/>
        </w:rPr>
      </w:pPr>
      <w:r w:rsidRPr="00242216">
        <w:rPr>
          <w:rFonts w:ascii="Bookman Old Style" w:eastAsia="Batang" w:hAnsi="Bookman Old Style"/>
          <w:sz w:val="28"/>
          <w:szCs w:val="28"/>
          <w:lang w:val="es-ES_tradnl"/>
        </w:rPr>
        <w:t>Corresponde a</w:t>
      </w:r>
      <w:r w:rsidRPr="00242216">
        <w:rPr>
          <w:rFonts w:ascii="Bookman Old Style" w:eastAsia="Batang" w:hAnsi="Bookman Old Style"/>
          <w:sz w:val="28"/>
          <w:szCs w:val="28"/>
        </w:rPr>
        <w:t xml:space="preserve">l Gobierno Nacional condicionar la entrega a que el reclamado no vaya a ser condenado a pena de muerte, ni juzgado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 hechos diversos a los que motivaron la solicitud de extradición, ni sometido a sanciones distintas de las que se le impongan en caso de una eventual condena, a desaparición forzada, torturas, tratos o penas crueles, inhumanos o degradantes, como tampoco a la sanción de destierro, cadena perpetua o confiscación, conforme lo establecen los artículos 11, 12 y 34 de la Constitución Política.</w:t>
      </w:r>
    </w:p>
    <w:p w14:paraId="462CC14C" w14:textId="77777777" w:rsidR="00A44139" w:rsidRPr="00242216" w:rsidRDefault="00A44139" w:rsidP="00547924">
      <w:pPr>
        <w:spacing w:line="360" w:lineRule="auto"/>
        <w:ind w:firstLine="709"/>
        <w:jc w:val="both"/>
        <w:rPr>
          <w:rFonts w:ascii="Bookman Old Style" w:eastAsia="Batang" w:hAnsi="Bookman Old Style"/>
          <w:sz w:val="28"/>
          <w:szCs w:val="28"/>
        </w:rPr>
      </w:pPr>
    </w:p>
    <w:p w14:paraId="3E005B33" w14:textId="42E42961" w:rsidR="00A44139" w:rsidRPr="00242216" w:rsidRDefault="00A44139" w:rsidP="00547924">
      <w:pPr>
        <w:spacing w:line="360" w:lineRule="auto"/>
        <w:ind w:firstLine="709"/>
        <w:jc w:val="both"/>
        <w:rPr>
          <w:rFonts w:ascii="Bookman Old Style" w:eastAsia="Batang" w:hAnsi="Bookman Old Style"/>
          <w:sz w:val="28"/>
          <w:szCs w:val="28"/>
        </w:rPr>
      </w:pPr>
      <w:r w:rsidRPr="00242216">
        <w:rPr>
          <w:rFonts w:ascii="Bookman Old Style" w:eastAsia="Batang" w:hAnsi="Bookman Old Style"/>
          <w:sz w:val="28"/>
          <w:szCs w:val="28"/>
        </w:rPr>
        <w:t xml:space="preserve">También debe condicionar la entrega del solicitado a que se le respeten todas las garantías debidas en razón de su calidad de justiciable, en particular a tener acceso a un proceso público, sin dilaciones injustificadas, donde se presuma su inocencia, a estar asistido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 un intérprete, a contar con un defensor designado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 él o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 el Estado; se le conceda el tiempo y los medios adecuados para preparar la defensa, pueda presentar pruebas y controvertir las que se alleguen en su contra, a que su situación de privación de la libertad se desarrolle en condiciones dignas y la pena privativa de la libertad tenga la finalidad esencial de reforma y adaptación social.</w:t>
      </w:r>
    </w:p>
    <w:p w14:paraId="2EB77E28" w14:textId="77777777" w:rsidR="00A44139" w:rsidRPr="00242216" w:rsidRDefault="00A44139" w:rsidP="00547924">
      <w:pPr>
        <w:spacing w:line="360" w:lineRule="auto"/>
        <w:ind w:firstLine="709"/>
        <w:jc w:val="both"/>
        <w:rPr>
          <w:rFonts w:ascii="Bookman Old Style" w:eastAsia="Batang" w:hAnsi="Bookman Old Style"/>
          <w:sz w:val="28"/>
          <w:szCs w:val="28"/>
        </w:rPr>
      </w:pPr>
    </w:p>
    <w:p w14:paraId="506F9B13" w14:textId="77777777" w:rsidR="00A44139" w:rsidRPr="00242216" w:rsidRDefault="00A44139" w:rsidP="00547924">
      <w:pPr>
        <w:spacing w:line="360" w:lineRule="auto"/>
        <w:ind w:firstLine="709"/>
        <w:jc w:val="both"/>
        <w:rPr>
          <w:rFonts w:ascii="Bookman Old Style" w:eastAsia="Batang" w:hAnsi="Bookman Old Style"/>
          <w:sz w:val="28"/>
          <w:szCs w:val="28"/>
        </w:rPr>
      </w:pPr>
      <w:r w:rsidRPr="00242216">
        <w:rPr>
          <w:rFonts w:ascii="Bookman Old Style" w:eastAsia="Batang" w:hAnsi="Bookman Old Style"/>
          <w:sz w:val="28"/>
          <w:szCs w:val="28"/>
        </w:rPr>
        <w:t>Lo anterior, de conformidad con lo dispuesto en los artículos 9, 10, 14 y 15 del Pacto Internacional de Derechos Civiles y Políticos.</w:t>
      </w:r>
    </w:p>
    <w:p w14:paraId="649CF9DF" w14:textId="77777777" w:rsidR="00A44139" w:rsidRPr="00242216" w:rsidRDefault="00A44139" w:rsidP="00547924">
      <w:pPr>
        <w:spacing w:line="360" w:lineRule="auto"/>
        <w:ind w:firstLine="709"/>
        <w:jc w:val="both"/>
        <w:rPr>
          <w:rFonts w:ascii="Bookman Old Style" w:eastAsia="Batang" w:hAnsi="Bookman Old Style"/>
          <w:sz w:val="28"/>
          <w:szCs w:val="28"/>
        </w:rPr>
      </w:pPr>
    </w:p>
    <w:p w14:paraId="752AD546" w14:textId="26693D58" w:rsidR="00A44139" w:rsidRPr="00242216" w:rsidRDefault="00A44139" w:rsidP="00547924">
      <w:pPr>
        <w:spacing w:line="360" w:lineRule="auto"/>
        <w:ind w:firstLine="709"/>
        <w:jc w:val="both"/>
        <w:rPr>
          <w:rFonts w:ascii="Bookman Old Style" w:eastAsia="Batang" w:hAnsi="Bookman Old Style"/>
          <w:sz w:val="28"/>
          <w:szCs w:val="28"/>
        </w:rPr>
      </w:pPr>
      <w:r w:rsidRPr="00242216">
        <w:rPr>
          <w:rFonts w:ascii="Bookman Old Style" w:eastAsia="Batang" w:hAnsi="Bookman Old Style"/>
          <w:sz w:val="28"/>
          <w:szCs w:val="28"/>
        </w:rPr>
        <w:t>Igualmente, la Corte estima o</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tuno señalar al Gobierno Nacional, en orden a salvaguardar los derechos fundamentales del reclamado, que proceda a imponer al Estado requirente la obligación de facilitar los medios necesarios para garantizar su repatriación en condiciones de dignidad y respeto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 la persona humana, en caso de llegar a ser sobreseído, absuelto, declarado no culpable, o su situación jurídica resuelta definitivamente de manera semejante en el país solicitante, incluso, con posterioridad a su liberación una vez cumpla la pena allí impuesta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 </w:t>
      </w:r>
      <w:r w:rsidRPr="00242216">
        <w:rPr>
          <w:rFonts w:ascii="Bookman Old Style" w:eastAsia="Batang" w:hAnsi="Bookman Old Style"/>
          <w:sz w:val="28"/>
          <w:szCs w:val="28"/>
        </w:rPr>
        <w:lastRenderedPageBreak/>
        <w:t>sentencia condenatoria originada en las imputaciones que motivan la extradición.</w:t>
      </w:r>
    </w:p>
    <w:p w14:paraId="0744C28A" w14:textId="77777777" w:rsidR="00A44139" w:rsidRPr="00242216" w:rsidRDefault="00A44139" w:rsidP="00547924">
      <w:pPr>
        <w:spacing w:line="360" w:lineRule="auto"/>
        <w:ind w:firstLine="709"/>
        <w:jc w:val="both"/>
        <w:rPr>
          <w:rFonts w:ascii="Bookman Old Style" w:eastAsia="Batang" w:hAnsi="Bookman Old Style"/>
          <w:sz w:val="28"/>
          <w:szCs w:val="28"/>
        </w:rPr>
      </w:pPr>
    </w:p>
    <w:p w14:paraId="73E7CF05" w14:textId="77777777" w:rsidR="00A44139" w:rsidRPr="00242216" w:rsidRDefault="00A44139" w:rsidP="00547924">
      <w:pPr>
        <w:spacing w:line="360" w:lineRule="auto"/>
        <w:ind w:firstLine="709"/>
        <w:jc w:val="both"/>
        <w:rPr>
          <w:rFonts w:ascii="Bookman Old Style" w:eastAsia="Batang" w:hAnsi="Bookman Old Style"/>
          <w:sz w:val="28"/>
          <w:szCs w:val="28"/>
        </w:rPr>
      </w:pPr>
      <w:r w:rsidRPr="00242216">
        <w:rPr>
          <w:rFonts w:ascii="Bookman Old Style" w:eastAsia="Batang" w:hAnsi="Bookman Old Style"/>
          <w:sz w:val="28"/>
          <w:szCs w:val="28"/>
        </w:rPr>
        <w:t>De otra parte, al Gobierno Nacional le corresponde condicionar la entrega a que el país reclamante, de acuerdo con sus políticas internas sobre la materia, ofrezca posibilidades racionales y reales para que el requerido pueda tener contacto regular con sus familiares más cercanos, comoquiera que el artículo 42 de la Constitución Política de 1991 reconoce a la familia como núcleo esencial de la sociedad, garantiza su protección y reconoce su honra, dignidad e intimidad, lo cual se refuerza con la protección que a ese núcleo también prodiga el Pacto Internacional de Derechos Civiles y Políticos en su precepto 23.</w:t>
      </w:r>
    </w:p>
    <w:p w14:paraId="1EFDD713" w14:textId="77777777" w:rsidR="00A44139" w:rsidRPr="00242216" w:rsidRDefault="00A44139" w:rsidP="00547924">
      <w:pPr>
        <w:spacing w:line="360" w:lineRule="auto"/>
        <w:ind w:firstLine="709"/>
        <w:jc w:val="both"/>
        <w:rPr>
          <w:rFonts w:ascii="Bookman Old Style" w:eastAsia="Batang" w:hAnsi="Bookman Old Style"/>
          <w:sz w:val="28"/>
          <w:szCs w:val="28"/>
        </w:rPr>
      </w:pPr>
    </w:p>
    <w:p w14:paraId="0B30A8E1" w14:textId="31407CA3" w:rsidR="00A44139" w:rsidRPr="00242216" w:rsidRDefault="00A44139" w:rsidP="00547924">
      <w:pPr>
        <w:spacing w:line="360" w:lineRule="auto"/>
        <w:ind w:firstLine="709"/>
        <w:jc w:val="both"/>
        <w:rPr>
          <w:rFonts w:ascii="Bookman Old Style" w:eastAsia="Batang" w:hAnsi="Bookman Old Style"/>
          <w:sz w:val="28"/>
          <w:szCs w:val="28"/>
        </w:rPr>
      </w:pPr>
      <w:r w:rsidRPr="00242216">
        <w:rPr>
          <w:rFonts w:ascii="Bookman Old Style" w:eastAsia="Batang" w:hAnsi="Bookman Old Style"/>
          <w:sz w:val="28"/>
          <w:szCs w:val="28"/>
        </w:rPr>
        <w:t xml:space="preserve">Adicionalmente, es del resorte del Gobierno Nacional exigir al país reclamante que, en caso de un fallo de condena, tenga en cuenta el tiempo de privación de la libertad cumplido </w:t>
      </w:r>
      <w:r w:rsidR="00FA0118" w:rsidRPr="00242216">
        <w:rPr>
          <w:rFonts w:ascii="Bookman Old Style" w:eastAsia="Batang" w:hAnsi="Bookman Old Style"/>
          <w:sz w:val="28"/>
          <w:szCs w:val="28"/>
        </w:rPr>
        <w:t>por</w:t>
      </w:r>
      <w:r w:rsidRPr="00242216">
        <w:rPr>
          <w:rFonts w:ascii="Bookman Old Style" w:eastAsia="Batang" w:hAnsi="Bookman Old Style"/>
          <w:sz w:val="28"/>
          <w:szCs w:val="28"/>
        </w:rPr>
        <w:t xml:space="preserve"> </w:t>
      </w:r>
      <w:r w:rsidRPr="00242216">
        <w:rPr>
          <w:rFonts w:ascii="Bookman Old Style" w:hAnsi="Bookman Old Style"/>
          <w:b/>
          <w:bCs/>
          <w:sz w:val="28"/>
          <w:szCs w:val="28"/>
        </w:rPr>
        <w:t xml:space="preserve">Armando Luis Suárez Calvo </w:t>
      </w:r>
      <w:r w:rsidRPr="00242216">
        <w:rPr>
          <w:rFonts w:ascii="Bookman Old Style" w:eastAsia="Batang" w:hAnsi="Bookman Old Style"/>
          <w:sz w:val="28"/>
          <w:szCs w:val="28"/>
        </w:rPr>
        <w:t>con ocasión de este trámite.</w:t>
      </w:r>
    </w:p>
    <w:p w14:paraId="64CB8352" w14:textId="77777777" w:rsidR="00A44139" w:rsidRPr="00242216" w:rsidRDefault="00A44139" w:rsidP="00547924">
      <w:pPr>
        <w:spacing w:line="360" w:lineRule="auto"/>
        <w:ind w:firstLine="709"/>
        <w:jc w:val="both"/>
        <w:rPr>
          <w:rFonts w:ascii="Bookman Old Style" w:eastAsia="Batang" w:hAnsi="Bookman Old Style"/>
          <w:sz w:val="28"/>
          <w:szCs w:val="28"/>
        </w:rPr>
      </w:pPr>
    </w:p>
    <w:p w14:paraId="6E79DAD8" w14:textId="77777777" w:rsidR="00A44139" w:rsidRPr="00242216" w:rsidRDefault="00A44139" w:rsidP="00547924">
      <w:pPr>
        <w:spacing w:line="360" w:lineRule="auto"/>
        <w:ind w:firstLine="709"/>
        <w:jc w:val="both"/>
        <w:rPr>
          <w:rFonts w:ascii="Bookman Old Style" w:eastAsia="Batang" w:hAnsi="Bookman Old Style"/>
          <w:sz w:val="28"/>
          <w:szCs w:val="28"/>
        </w:rPr>
      </w:pPr>
      <w:r w:rsidRPr="00242216">
        <w:rPr>
          <w:rFonts w:ascii="Bookman Old Style" w:eastAsia="Batang" w:hAnsi="Bookman Old Style"/>
          <w:sz w:val="28"/>
          <w:szCs w:val="28"/>
        </w:rPr>
        <w:t>También la entrega se debe condicionar a la obligación de remitir copia de las sentencias o decisiones que pongan fin al proceso en los Tribunales de ese país, con ocasión de los cargos que se le imputan.</w:t>
      </w:r>
    </w:p>
    <w:p w14:paraId="4B227E54" w14:textId="77777777" w:rsidR="00AB7783" w:rsidRPr="00242216" w:rsidRDefault="00AB7783" w:rsidP="00547924">
      <w:pPr>
        <w:spacing w:line="360" w:lineRule="auto"/>
        <w:ind w:firstLine="709"/>
        <w:jc w:val="both"/>
        <w:rPr>
          <w:rFonts w:ascii="Bookman Old Style" w:eastAsia="Batang" w:hAnsi="Bookman Old Style"/>
          <w:sz w:val="28"/>
          <w:szCs w:val="28"/>
        </w:rPr>
      </w:pPr>
    </w:p>
    <w:p w14:paraId="100016A2" w14:textId="77777777" w:rsidR="00AB7783" w:rsidRPr="00242216" w:rsidRDefault="00AB7783" w:rsidP="00AB7783">
      <w:pPr>
        <w:tabs>
          <w:tab w:val="left" w:pos="426"/>
          <w:tab w:val="left" w:pos="851"/>
          <w:tab w:val="left" w:pos="2528"/>
          <w:tab w:val="left" w:pos="3272"/>
          <w:tab w:val="left" w:pos="5146"/>
          <w:tab w:val="left" w:pos="5890"/>
          <w:tab w:val="left" w:pos="7575"/>
        </w:tabs>
        <w:spacing w:line="360" w:lineRule="auto"/>
        <w:ind w:right="194" w:firstLine="851"/>
        <w:jc w:val="both"/>
        <w:rPr>
          <w:rFonts w:ascii="Bookman Old Style" w:hAnsi="Bookman Old Style"/>
          <w:spacing w:val="-3"/>
          <w:sz w:val="28"/>
          <w:szCs w:val="40"/>
        </w:rPr>
      </w:pPr>
      <w:r w:rsidRPr="00242216">
        <w:rPr>
          <w:rFonts w:ascii="Bookman Old Style" w:hAnsi="Bookman Old Style"/>
          <w:spacing w:val="-3"/>
          <w:sz w:val="28"/>
          <w:szCs w:val="40"/>
        </w:rPr>
        <w:t xml:space="preserve">Además de lo anterior, de concederse la extradición deberá informarse de dicha determinación a las autoridades </w:t>
      </w:r>
      <w:r w:rsidRPr="00242216">
        <w:rPr>
          <w:rFonts w:ascii="Bookman Old Style" w:hAnsi="Bookman Old Style"/>
          <w:spacing w:val="-3"/>
          <w:sz w:val="28"/>
          <w:szCs w:val="40"/>
        </w:rPr>
        <w:lastRenderedPageBreak/>
        <w:t>colombianas que tienen actuaciones vigentes en contra del requerido.</w:t>
      </w:r>
    </w:p>
    <w:p w14:paraId="53CD8C8D" w14:textId="77777777" w:rsidR="00A44139" w:rsidRPr="00242216" w:rsidRDefault="00A44139" w:rsidP="00547924">
      <w:pPr>
        <w:spacing w:line="360" w:lineRule="auto"/>
        <w:ind w:firstLine="709"/>
        <w:jc w:val="both"/>
        <w:rPr>
          <w:rFonts w:ascii="Bookman Old Style" w:eastAsia="Batang" w:hAnsi="Bookman Old Style"/>
          <w:sz w:val="28"/>
          <w:szCs w:val="28"/>
        </w:rPr>
      </w:pPr>
    </w:p>
    <w:p w14:paraId="0F95CF46" w14:textId="77777777" w:rsidR="00A44139" w:rsidRPr="00242216" w:rsidRDefault="00A44139" w:rsidP="00547924">
      <w:pPr>
        <w:spacing w:line="360" w:lineRule="auto"/>
        <w:ind w:firstLine="709"/>
        <w:jc w:val="both"/>
        <w:rPr>
          <w:rFonts w:ascii="Bookman Old Style" w:eastAsia="Batang" w:hAnsi="Bookman Old Style"/>
          <w:sz w:val="28"/>
          <w:szCs w:val="28"/>
        </w:rPr>
      </w:pPr>
      <w:r w:rsidRPr="00242216">
        <w:rPr>
          <w:rFonts w:ascii="Bookman Old Style" w:eastAsia="Batang" w:hAnsi="Bookman Old Style"/>
          <w:sz w:val="28"/>
          <w:szCs w:val="28"/>
        </w:rPr>
        <w:t xml:space="preserve">La Sala indica que, en virtud de lo dispuesto en el numeral 2 del artículo 189 de la Constitución Política, le compete al Gobierno, en cabeza del señor </w:t>
      </w:r>
      <w:proofErr w:type="gramStart"/>
      <w:r w:rsidRPr="00242216">
        <w:rPr>
          <w:rFonts w:ascii="Bookman Old Style" w:eastAsia="Batang" w:hAnsi="Bookman Old Style"/>
          <w:sz w:val="28"/>
          <w:szCs w:val="28"/>
        </w:rPr>
        <w:t>Presidente</w:t>
      </w:r>
      <w:proofErr w:type="gramEnd"/>
      <w:r w:rsidRPr="00242216">
        <w:rPr>
          <w:rFonts w:ascii="Bookman Old Style" w:eastAsia="Batang" w:hAnsi="Bookman Old Style"/>
          <w:sz w:val="28"/>
          <w:szCs w:val="28"/>
        </w:rPr>
        <w:t xml:space="preserve"> de la República como supremo director de la política exterior y de las relaciones internacionales, realizar el respectivo seguimiento a los condicionamientos impuestos al conceder la extradición, quien a su vez es el encargado de determinar las consecuencias derivadas de su eventual incumplimiento.</w:t>
      </w:r>
    </w:p>
    <w:p w14:paraId="013D5FF0" w14:textId="77777777" w:rsidR="00A44139" w:rsidRPr="00242216" w:rsidRDefault="00A44139" w:rsidP="00547924">
      <w:pPr>
        <w:spacing w:line="360" w:lineRule="auto"/>
        <w:ind w:firstLine="709"/>
        <w:jc w:val="both"/>
        <w:rPr>
          <w:rFonts w:ascii="Bookman Old Style" w:eastAsia="Batang" w:hAnsi="Bookman Old Style"/>
          <w:sz w:val="28"/>
          <w:szCs w:val="28"/>
        </w:rPr>
      </w:pPr>
    </w:p>
    <w:p w14:paraId="2A9633CF" w14:textId="161072C8" w:rsidR="00A44139" w:rsidRPr="00242216" w:rsidRDefault="00A44139" w:rsidP="00547924">
      <w:pPr>
        <w:spacing w:line="360" w:lineRule="auto"/>
        <w:ind w:firstLine="709"/>
        <w:jc w:val="both"/>
        <w:rPr>
          <w:rFonts w:ascii="Bookman Old Style" w:hAnsi="Bookman Old Style" w:cs="Arial"/>
          <w:sz w:val="28"/>
          <w:szCs w:val="28"/>
        </w:rPr>
      </w:pPr>
      <w:r w:rsidRPr="00242216">
        <w:rPr>
          <w:rFonts w:ascii="Bookman Old Style" w:hAnsi="Bookman Old Style" w:cs="Arial"/>
          <w:sz w:val="28"/>
          <w:szCs w:val="28"/>
        </w:rPr>
        <w:t xml:space="preserve">Comuníquese esta determinación al requerido </w:t>
      </w:r>
      <w:r w:rsidRPr="00242216">
        <w:rPr>
          <w:rFonts w:ascii="Bookman Old Style" w:hAnsi="Bookman Old Style"/>
          <w:b/>
          <w:bCs/>
          <w:sz w:val="28"/>
          <w:szCs w:val="28"/>
        </w:rPr>
        <w:t>Armando Luis Suárez Calvo</w:t>
      </w:r>
      <w:r w:rsidRPr="00242216">
        <w:rPr>
          <w:rFonts w:ascii="Bookman Old Style" w:hAnsi="Bookman Old Style" w:cs="Arial"/>
          <w:sz w:val="28"/>
          <w:szCs w:val="28"/>
        </w:rPr>
        <w:t xml:space="preserve">, a su defensora, </w:t>
      </w:r>
      <w:r w:rsidRPr="00242216">
        <w:rPr>
          <w:rFonts w:ascii="Bookman Old Style" w:eastAsia="Batang" w:hAnsi="Bookman Old Style"/>
          <w:sz w:val="28"/>
          <w:szCs w:val="28"/>
        </w:rPr>
        <w:t>a la representación del Ministerio Público</w:t>
      </w:r>
      <w:r w:rsidRPr="00242216">
        <w:rPr>
          <w:rFonts w:ascii="Bookman Old Style" w:hAnsi="Bookman Old Style" w:cs="Arial"/>
          <w:sz w:val="28"/>
          <w:szCs w:val="28"/>
        </w:rPr>
        <w:t xml:space="preserve"> y a la </w:t>
      </w:r>
      <w:proofErr w:type="gramStart"/>
      <w:r w:rsidRPr="00242216">
        <w:rPr>
          <w:rFonts w:ascii="Bookman Old Style" w:hAnsi="Bookman Old Style" w:cs="Arial"/>
          <w:sz w:val="28"/>
          <w:szCs w:val="28"/>
        </w:rPr>
        <w:t>Fiscal General</w:t>
      </w:r>
      <w:proofErr w:type="gramEnd"/>
      <w:r w:rsidRPr="00242216">
        <w:rPr>
          <w:rFonts w:ascii="Bookman Old Style" w:hAnsi="Bookman Old Style" w:cs="Arial"/>
          <w:sz w:val="28"/>
          <w:szCs w:val="28"/>
        </w:rPr>
        <w:t xml:space="preserve"> de la Nación, para lo de su cargo. </w:t>
      </w:r>
    </w:p>
    <w:p w14:paraId="5F4E59D3" w14:textId="77777777" w:rsidR="00A44139" w:rsidRPr="00242216" w:rsidRDefault="00A44139" w:rsidP="00547924">
      <w:pPr>
        <w:spacing w:line="360" w:lineRule="auto"/>
        <w:ind w:firstLine="709"/>
        <w:jc w:val="both"/>
        <w:rPr>
          <w:rFonts w:ascii="Bookman Old Style" w:hAnsi="Bookman Old Style" w:cs="Arial"/>
          <w:sz w:val="28"/>
          <w:szCs w:val="28"/>
        </w:rPr>
      </w:pPr>
    </w:p>
    <w:p w14:paraId="5BD8DFE3" w14:textId="77777777" w:rsidR="00A44139" w:rsidRPr="00242216" w:rsidRDefault="00A44139" w:rsidP="00547924">
      <w:pPr>
        <w:spacing w:line="360" w:lineRule="auto"/>
        <w:ind w:firstLine="709"/>
        <w:jc w:val="both"/>
        <w:rPr>
          <w:rFonts w:ascii="Bookman Old Style" w:hAnsi="Bookman Old Style"/>
          <w:sz w:val="28"/>
          <w:szCs w:val="28"/>
        </w:rPr>
      </w:pPr>
      <w:r w:rsidRPr="00242216">
        <w:rPr>
          <w:rFonts w:ascii="Bookman Old Style" w:hAnsi="Bookman Old Style"/>
          <w:sz w:val="28"/>
          <w:szCs w:val="28"/>
        </w:rPr>
        <w:t>Devuélvase el expediente al Ministerio de Justicia y del Derecho para lo de su competencia.</w:t>
      </w:r>
    </w:p>
    <w:p w14:paraId="2A11DCBC" w14:textId="77777777" w:rsidR="00A44139" w:rsidRDefault="00A44139" w:rsidP="00547924">
      <w:pPr>
        <w:pStyle w:val="Sangradetextonormal"/>
        <w:spacing w:after="0" w:line="360" w:lineRule="auto"/>
        <w:ind w:left="0" w:firstLine="709"/>
        <w:jc w:val="both"/>
        <w:rPr>
          <w:rFonts w:ascii="Bookman Old Style" w:hAnsi="Bookman Old Style"/>
          <w:sz w:val="28"/>
          <w:szCs w:val="28"/>
        </w:rPr>
      </w:pPr>
    </w:p>
    <w:p w14:paraId="61085B08" w14:textId="77777777" w:rsidR="009755F8" w:rsidRDefault="009755F8" w:rsidP="00547924">
      <w:pPr>
        <w:pStyle w:val="Sangradetextonormal"/>
        <w:spacing w:after="0" w:line="360" w:lineRule="auto"/>
        <w:ind w:left="0" w:firstLine="709"/>
        <w:jc w:val="both"/>
        <w:rPr>
          <w:rFonts w:ascii="Bookman Old Style" w:hAnsi="Bookman Old Style"/>
          <w:sz w:val="28"/>
          <w:szCs w:val="28"/>
        </w:rPr>
      </w:pPr>
    </w:p>
    <w:p w14:paraId="60D10473" w14:textId="77777777" w:rsidR="009755F8" w:rsidRPr="00242216" w:rsidRDefault="009755F8" w:rsidP="00547924">
      <w:pPr>
        <w:pStyle w:val="Sangradetextonormal"/>
        <w:spacing w:after="0" w:line="360" w:lineRule="auto"/>
        <w:ind w:left="0" w:firstLine="709"/>
        <w:jc w:val="both"/>
        <w:rPr>
          <w:rFonts w:ascii="Bookman Old Style" w:hAnsi="Bookman Old Style"/>
          <w:sz w:val="28"/>
          <w:szCs w:val="28"/>
        </w:rPr>
      </w:pPr>
    </w:p>
    <w:p w14:paraId="699FCDC9" w14:textId="77777777" w:rsidR="00A44139" w:rsidRPr="00880B69" w:rsidRDefault="00A44139" w:rsidP="00547924">
      <w:pPr>
        <w:spacing w:line="360" w:lineRule="auto"/>
        <w:jc w:val="center"/>
        <w:rPr>
          <w:rFonts w:ascii="Bookman Old Style" w:hAnsi="Bookman Old Style" w:cs="Arial"/>
          <w:b/>
          <w:sz w:val="28"/>
          <w:szCs w:val="28"/>
          <w:lang w:val="pt-PT"/>
        </w:rPr>
      </w:pPr>
      <w:r w:rsidRPr="00880B69">
        <w:rPr>
          <w:rFonts w:ascii="Bookman Old Style" w:hAnsi="Bookman Old Style" w:cs="Arial"/>
          <w:b/>
          <w:sz w:val="28"/>
          <w:szCs w:val="28"/>
          <w:lang w:val="pt-PT"/>
        </w:rPr>
        <w:t>CARLOS ROBERTO SOLÓRZANO GARAVITO</w:t>
      </w:r>
    </w:p>
    <w:p w14:paraId="32A675C2" w14:textId="77777777" w:rsidR="00A44139" w:rsidRPr="00880B69" w:rsidRDefault="00A44139" w:rsidP="00547924">
      <w:pPr>
        <w:spacing w:line="360" w:lineRule="auto"/>
        <w:jc w:val="center"/>
        <w:rPr>
          <w:rFonts w:ascii="Bookman Old Style" w:hAnsi="Bookman Old Style" w:cs="Arial"/>
          <w:bCs/>
          <w:sz w:val="28"/>
          <w:szCs w:val="28"/>
          <w:lang w:val="pt-PT"/>
        </w:rPr>
      </w:pPr>
      <w:r w:rsidRPr="00880B69">
        <w:rPr>
          <w:rFonts w:ascii="Bookman Old Style" w:hAnsi="Bookman Old Style" w:cs="Arial"/>
          <w:bCs/>
          <w:sz w:val="28"/>
          <w:szCs w:val="28"/>
          <w:lang w:val="pt-PT"/>
        </w:rPr>
        <w:t>Presidente</w:t>
      </w:r>
    </w:p>
    <w:p w14:paraId="37004FDF" w14:textId="77777777" w:rsidR="00A44139" w:rsidRPr="00880B69" w:rsidRDefault="00A44139" w:rsidP="00547924">
      <w:pPr>
        <w:spacing w:line="360" w:lineRule="auto"/>
        <w:jc w:val="center"/>
        <w:rPr>
          <w:rFonts w:ascii="Bookman Old Style" w:hAnsi="Bookman Old Style" w:cs="Arial"/>
          <w:b/>
          <w:sz w:val="28"/>
          <w:szCs w:val="28"/>
          <w:lang w:val="pt-PT"/>
        </w:rPr>
      </w:pPr>
    </w:p>
    <w:p w14:paraId="3E70CADA" w14:textId="77777777" w:rsidR="009755F8" w:rsidRPr="00880B69" w:rsidRDefault="009755F8" w:rsidP="00547924">
      <w:pPr>
        <w:spacing w:line="360" w:lineRule="auto"/>
        <w:jc w:val="center"/>
        <w:rPr>
          <w:rFonts w:ascii="Bookman Old Style" w:hAnsi="Bookman Old Style" w:cs="Arial"/>
          <w:b/>
          <w:sz w:val="28"/>
          <w:szCs w:val="28"/>
          <w:lang w:val="pt-PT"/>
        </w:rPr>
      </w:pPr>
    </w:p>
    <w:p w14:paraId="2204E0ED" w14:textId="77777777" w:rsidR="00A44139" w:rsidRPr="00880B69" w:rsidRDefault="00A44139" w:rsidP="00547924">
      <w:pPr>
        <w:spacing w:line="360" w:lineRule="auto"/>
        <w:jc w:val="center"/>
        <w:rPr>
          <w:rFonts w:ascii="Bookman Old Style" w:hAnsi="Bookman Old Style" w:cs="Arial"/>
          <w:b/>
          <w:sz w:val="28"/>
          <w:szCs w:val="28"/>
          <w:lang w:val="pt-PT"/>
        </w:rPr>
      </w:pPr>
      <w:r w:rsidRPr="00880B69">
        <w:rPr>
          <w:rFonts w:ascii="Bookman Old Style" w:hAnsi="Bookman Old Style" w:cs="Arial"/>
          <w:b/>
          <w:sz w:val="28"/>
          <w:szCs w:val="28"/>
          <w:lang w:val="pt-PT"/>
        </w:rPr>
        <w:t>MYRIAM ÁVILA ROLDÁN</w:t>
      </w:r>
    </w:p>
    <w:p w14:paraId="30359F71" w14:textId="77777777" w:rsidR="00A44139" w:rsidRPr="00880B69" w:rsidRDefault="00A44139" w:rsidP="00547924">
      <w:pPr>
        <w:spacing w:line="360" w:lineRule="auto"/>
        <w:jc w:val="center"/>
        <w:rPr>
          <w:rFonts w:ascii="Bookman Old Style" w:hAnsi="Bookman Old Style" w:cs="Arial"/>
          <w:b/>
          <w:sz w:val="28"/>
          <w:szCs w:val="28"/>
          <w:lang w:val="pt-PT"/>
        </w:rPr>
      </w:pPr>
    </w:p>
    <w:p w14:paraId="3E42733A" w14:textId="77777777" w:rsidR="009755F8" w:rsidRPr="00880B69" w:rsidRDefault="009755F8" w:rsidP="00547924">
      <w:pPr>
        <w:spacing w:line="360" w:lineRule="auto"/>
        <w:jc w:val="center"/>
        <w:rPr>
          <w:rFonts w:ascii="Bookman Old Style" w:hAnsi="Bookman Old Style" w:cs="Arial"/>
          <w:b/>
          <w:sz w:val="28"/>
          <w:szCs w:val="28"/>
          <w:lang w:val="pt-PT"/>
        </w:rPr>
      </w:pPr>
    </w:p>
    <w:p w14:paraId="1432867F" w14:textId="77777777" w:rsidR="00A44139" w:rsidRPr="00880B69" w:rsidRDefault="00A44139" w:rsidP="00547924">
      <w:pPr>
        <w:spacing w:line="360" w:lineRule="auto"/>
        <w:jc w:val="center"/>
        <w:rPr>
          <w:rFonts w:ascii="Bookman Old Style" w:hAnsi="Bookman Old Style" w:cs="Arial"/>
          <w:b/>
          <w:sz w:val="28"/>
          <w:szCs w:val="28"/>
          <w:lang w:val="pt-PT"/>
        </w:rPr>
      </w:pPr>
      <w:r w:rsidRPr="00880B69">
        <w:rPr>
          <w:rFonts w:ascii="Bookman Old Style" w:hAnsi="Bookman Old Style" w:cs="Arial"/>
          <w:b/>
          <w:sz w:val="28"/>
          <w:szCs w:val="28"/>
          <w:lang w:val="pt-PT"/>
        </w:rPr>
        <w:t>GERARDO BARBOSA CASTILLO</w:t>
      </w:r>
    </w:p>
    <w:p w14:paraId="715E84CF" w14:textId="77777777" w:rsidR="00A44139" w:rsidRPr="00880B69" w:rsidRDefault="00A44139" w:rsidP="00547924">
      <w:pPr>
        <w:spacing w:line="360" w:lineRule="auto"/>
        <w:jc w:val="center"/>
        <w:rPr>
          <w:rFonts w:ascii="Bookman Old Style" w:hAnsi="Bookman Old Style" w:cs="Arial"/>
          <w:b/>
          <w:sz w:val="28"/>
          <w:szCs w:val="28"/>
          <w:lang w:val="pt-PT"/>
        </w:rPr>
      </w:pPr>
    </w:p>
    <w:p w14:paraId="5219EEC3" w14:textId="77777777" w:rsidR="00A44139" w:rsidRPr="00880B69" w:rsidRDefault="00A44139" w:rsidP="00547924">
      <w:pPr>
        <w:spacing w:line="360" w:lineRule="auto"/>
        <w:jc w:val="center"/>
        <w:rPr>
          <w:rFonts w:ascii="Bookman Old Style" w:hAnsi="Bookman Old Style" w:cs="Arial"/>
          <w:b/>
          <w:sz w:val="28"/>
          <w:szCs w:val="28"/>
          <w:lang w:val="pt-PT"/>
        </w:rPr>
      </w:pPr>
    </w:p>
    <w:p w14:paraId="47E98887" w14:textId="77777777" w:rsidR="00A44139" w:rsidRPr="00880B69" w:rsidRDefault="00A44139" w:rsidP="00547924">
      <w:pPr>
        <w:spacing w:line="360" w:lineRule="auto"/>
        <w:jc w:val="center"/>
        <w:rPr>
          <w:rFonts w:ascii="Bookman Old Style" w:hAnsi="Bookman Old Style" w:cs="Arial"/>
          <w:b/>
          <w:sz w:val="28"/>
          <w:szCs w:val="28"/>
          <w:lang w:val="pt-PT"/>
        </w:rPr>
      </w:pPr>
      <w:r w:rsidRPr="00880B69">
        <w:rPr>
          <w:rFonts w:ascii="Bookman Old Style" w:hAnsi="Bookman Old Style" w:cs="Arial"/>
          <w:b/>
          <w:sz w:val="28"/>
          <w:szCs w:val="28"/>
          <w:lang w:val="pt-PT"/>
        </w:rPr>
        <w:t>FERNANDO LEÓN BOLAÑOS PALACIOS</w:t>
      </w:r>
    </w:p>
    <w:p w14:paraId="65278D24" w14:textId="77777777" w:rsidR="00A44139" w:rsidRPr="00880B69" w:rsidRDefault="00A44139" w:rsidP="00547924">
      <w:pPr>
        <w:spacing w:line="360" w:lineRule="auto"/>
        <w:jc w:val="center"/>
        <w:rPr>
          <w:rFonts w:ascii="Bookman Old Style" w:hAnsi="Bookman Old Style" w:cs="Arial"/>
          <w:b/>
          <w:sz w:val="28"/>
          <w:szCs w:val="28"/>
          <w:lang w:val="pt-PT"/>
        </w:rPr>
      </w:pPr>
    </w:p>
    <w:p w14:paraId="395E7FB6" w14:textId="77777777" w:rsidR="00A44139" w:rsidRPr="00880B69" w:rsidRDefault="00A44139" w:rsidP="00547924">
      <w:pPr>
        <w:spacing w:line="360" w:lineRule="auto"/>
        <w:jc w:val="center"/>
        <w:rPr>
          <w:rFonts w:ascii="Bookman Old Style" w:hAnsi="Bookman Old Style" w:cs="Arial"/>
          <w:b/>
          <w:sz w:val="28"/>
          <w:szCs w:val="28"/>
          <w:lang w:val="pt-PT"/>
        </w:rPr>
      </w:pPr>
    </w:p>
    <w:p w14:paraId="79563697" w14:textId="77777777" w:rsidR="00A44139" w:rsidRPr="00880B69" w:rsidRDefault="00A44139" w:rsidP="00547924">
      <w:pPr>
        <w:spacing w:line="360" w:lineRule="auto"/>
        <w:jc w:val="center"/>
        <w:rPr>
          <w:rFonts w:ascii="Bookman Old Style" w:hAnsi="Bookman Old Style" w:cs="Arial"/>
          <w:b/>
          <w:sz w:val="28"/>
          <w:szCs w:val="28"/>
          <w:lang w:val="pt-PT"/>
        </w:rPr>
      </w:pPr>
      <w:r w:rsidRPr="00880B69">
        <w:rPr>
          <w:rFonts w:ascii="Bookman Old Style" w:hAnsi="Bookman Old Style" w:cs="Arial"/>
          <w:b/>
          <w:sz w:val="28"/>
          <w:szCs w:val="28"/>
          <w:lang w:val="pt-PT"/>
        </w:rPr>
        <w:t xml:space="preserve">GERSON CHAVERRA CASTRO </w:t>
      </w:r>
    </w:p>
    <w:p w14:paraId="7B793803" w14:textId="77777777" w:rsidR="00A44139" w:rsidRPr="00880B69" w:rsidRDefault="00A44139" w:rsidP="00547924">
      <w:pPr>
        <w:spacing w:line="360" w:lineRule="auto"/>
        <w:jc w:val="center"/>
        <w:rPr>
          <w:rFonts w:ascii="Bookman Old Style" w:hAnsi="Bookman Old Style" w:cs="Arial"/>
          <w:b/>
          <w:sz w:val="28"/>
          <w:szCs w:val="28"/>
          <w:lang w:val="pt-PT"/>
        </w:rPr>
      </w:pPr>
    </w:p>
    <w:p w14:paraId="7466C05A" w14:textId="77777777" w:rsidR="00A44139" w:rsidRPr="00880B69" w:rsidRDefault="00A44139" w:rsidP="00547924">
      <w:pPr>
        <w:spacing w:line="360" w:lineRule="auto"/>
        <w:jc w:val="center"/>
        <w:rPr>
          <w:rFonts w:ascii="Bookman Old Style" w:hAnsi="Bookman Old Style" w:cs="Arial"/>
          <w:b/>
          <w:sz w:val="28"/>
          <w:szCs w:val="28"/>
          <w:lang w:val="pt-PT"/>
        </w:rPr>
      </w:pPr>
    </w:p>
    <w:p w14:paraId="24EE20E0" w14:textId="77777777" w:rsidR="00A44139" w:rsidRPr="00880B69" w:rsidRDefault="00A44139" w:rsidP="00547924">
      <w:pPr>
        <w:spacing w:line="360" w:lineRule="auto"/>
        <w:jc w:val="center"/>
        <w:rPr>
          <w:rFonts w:ascii="Bookman Old Style" w:hAnsi="Bookman Old Style" w:cs="Arial"/>
          <w:b/>
          <w:sz w:val="28"/>
          <w:szCs w:val="28"/>
          <w:lang w:val="pt-PT"/>
        </w:rPr>
      </w:pPr>
      <w:r w:rsidRPr="00880B69">
        <w:rPr>
          <w:rFonts w:ascii="Bookman Old Style" w:hAnsi="Bookman Old Style" w:cs="Arial"/>
          <w:b/>
          <w:sz w:val="28"/>
          <w:szCs w:val="28"/>
          <w:lang w:val="pt-PT"/>
        </w:rPr>
        <w:t>DIEGO EUGENIO CORREDOR BELTRÁN</w:t>
      </w:r>
    </w:p>
    <w:p w14:paraId="5E7005AB" w14:textId="77777777" w:rsidR="00A44139" w:rsidRPr="00880B69" w:rsidRDefault="00A44139" w:rsidP="00547924">
      <w:pPr>
        <w:spacing w:line="360" w:lineRule="auto"/>
        <w:jc w:val="center"/>
        <w:rPr>
          <w:rFonts w:ascii="Bookman Old Style" w:hAnsi="Bookman Old Style" w:cs="Arial"/>
          <w:b/>
          <w:sz w:val="28"/>
          <w:szCs w:val="28"/>
          <w:lang w:val="pt-PT"/>
        </w:rPr>
      </w:pPr>
    </w:p>
    <w:p w14:paraId="0A96583A" w14:textId="77777777" w:rsidR="00A44139" w:rsidRPr="00880B69" w:rsidRDefault="00A44139" w:rsidP="00547924">
      <w:pPr>
        <w:spacing w:line="360" w:lineRule="auto"/>
        <w:jc w:val="center"/>
        <w:rPr>
          <w:rFonts w:ascii="Bookman Old Style" w:hAnsi="Bookman Old Style" w:cs="Arial"/>
          <w:b/>
          <w:sz w:val="28"/>
          <w:szCs w:val="28"/>
          <w:lang w:val="pt-PT"/>
        </w:rPr>
      </w:pPr>
    </w:p>
    <w:p w14:paraId="44C35A26" w14:textId="77777777" w:rsidR="00A44139" w:rsidRPr="00880B69" w:rsidRDefault="00A44139" w:rsidP="00547924">
      <w:pPr>
        <w:spacing w:line="360" w:lineRule="auto"/>
        <w:jc w:val="center"/>
        <w:rPr>
          <w:rFonts w:ascii="Bookman Old Style" w:hAnsi="Bookman Old Style" w:cs="Arial"/>
          <w:b/>
          <w:sz w:val="28"/>
          <w:szCs w:val="28"/>
          <w:lang w:val="pt-PT"/>
        </w:rPr>
      </w:pPr>
      <w:r w:rsidRPr="00880B69">
        <w:rPr>
          <w:rFonts w:ascii="Bookman Old Style" w:hAnsi="Bookman Old Style" w:cs="Arial"/>
          <w:b/>
          <w:sz w:val="28"/>
          <w:szCs w:val="28"/>
          <w:lang w:val="pt-PT"/>
        </w:rPr>
        <w:t>JORGE HERNÁN DÍAZ SOTO</w:t>
      </w:r>
    </w:p>
    <w:p w14:paraId="15663CAC" w14:textId="77777777" w:rsidR="00A44139" w:rsidRPr="00880B69" w:rsidRDefault="00A44139" w:rsidP="00547924">
      <w:pPr>
        <w:spacing w:line="360" w:lineRule="auto"/>
        <w:jc w:val="center"/>
        <w:rPr>
          <w:rFonts w:ascii="Bookman Old Style" w:hAnsi="Bookman Old Style" w:cs="Arial"/>
          <w:b/>
          <w:sz w:val="28"/>
          <w:szCs w:val="28"/>
          <w:lang w:val="pt-PT"/>
        </w:rPr>
      </w:pPr>
    </w:p>
    <w:p w14:paraId="0E32564C" w14:textId="77777777" w:rsidR="00A44139" w:rsidRPr="00880B69" w:rsidRDefault="00A44139" w:rsidP="00547924">
      <w:pPr>
        <w:spacing w:line="360" w:lineRule="auto"/>
        <w:jc w:val="center"/>
        <w:rPr>
          <w:rFonts w:ascii="Bookman Old Style" w:hAnsi="Bookman Old Style" w:cs="Arial"/>
          <w:b/>
          <w:sz w:val="28"/>
          <w:szCs w:val="28"/>
          <w:lang w:val="pt-PT"/>
        </w:rPr>
      </w:pPr>
    </w:p>
    <w:p w14:paraId="3C2563D9" w14:textId="77777777" w:rsidR="00A44139" w:rsidRPr="00880B69" w:rsidRDefault="00A44139" w:rsidP="00547924">
      <w:pPr>
        <w:spacing w:line="360" w:lineRule="auto"/>
        <w:jc w:val="center"/>
        <w:rPr>
          <w:rFonts w:ascii="Bookman Old Style" w:hAnsi="Bookman Old Style" w:cs="Arial"/>
          <w:b/>
          <w:sz w:val="28"/>
          <w:szCs w:val="28"/>
          <w:lang w:val="pt-PT"/>
        </w:rPr>
      </w:pPr>
      <w:r w:rsidRPr="00880B69">
        <w:rPr>
          <w:rFonts w:ascii="Bookman Old Style" w:hAnsi="Bookman Old Style" w:cs="Arial"/>
          <w:b/>
          <w:sz w:val="28"/>
          <w:szCs w:val="28"/>
          <w:lang w:val="pt-PT"/>
        </w:rPr>
        <w:t>HUGO QUINTERO BERNATE</w:t>
      </w:r>
    </w:p>
    <w:p w14:paraId="01744531" w14:textId="77777777" w:rsidR="00A44139" w:rsidRPr="00880B69" w:rsidRDefault="00A44139" w:rsidP="00547924">
      <w:pPr>
        <w:spacing w:line="360" w:lineRule="auto"/>
        <w:jc w:val="center"/>
        <w:rPr>
          <w:rFonts w:ascii="Bookman Old Style" w:hAnsi="Bookman Old Style" w:cs="Arial"/>
          <w:b/>
          <w:sz w:val="28"/>
          <w:szCs w:val="28"/>
          <w:lang w:val="pt-PT"/>
        </w:rPr>
      </w:pPr>
    </w:p>
    <w:p w14:paraId="48D7F15F" w14:textId="77777777" w:rsidR="009755F8" w:rsidRPr="00880B69" w:rsidRDefault="009755F8" w:rsidP="00547924">
      <w:pPr>
        <w:spacing w:line="360" w:lineRule="auto"/>
        <w:jc w:val="center"/>
        <w:rPr>
          <w:rFonts w:ascii="Bookman Old Style" w:hAnsi="Bookman Old Style" w:cs="Arial"/>
          <w:b/>
          <w:sz w:val="28"/>
          <w:szCs w:val="28"/>
          <w:lang w:val="pt-PT"/>
        </w:rPr>
      </w:pPr>
    </w:p>
    <w:p w14:paraId="648F159B" w14:textId="77777777" w:rsidR="00A44139" w:rsidRPr="00242216" w:rsidRDefault="00A44139" w:rsidP="00547924">
      <w:pPr>
        <w:spacing w:line="360" w:lineRule="auto"/>
        <w:jc w:val="center"/>
        <w:rPr>
          <w:rFonts w:ascii="Bookman Old Style" w:hAnsi="Bookman Old Style" w:cs="Arial"/>
          <w:b/>
          <w:sz w:val="28"/>
          <w:szCs w:val="28"/>
        </w:rPr>
      </w:pPr>
      <w:r w:rsidRPr="00242216">
        <w:rPr>
          <w:rFonts w:ascii="Bookman Old Style" w:hAnsi="Bookman Old Style" w:cs="Arial"/>
          <w:b/>
          <w:sz w:val="28"/>
          <w:szCs w:val="28"/>
        </w:rPr>
        <w:t>JOSÉ JOAQUÍN URBANO MARTÍNEZ</w:t>
      </w:r>
    </w:p>
    <w:p w14:paraId="603CCCF9" w14:textId="77777777" w:rsidR="00A44139" w:rsidRDefault="00A44139" w:rsidP="00547924">
      <w:pPr>
        <w:spacing w:line="360" w:lineRule="auto"/>
        <w:jc w:val="center"/>
        <w:rPr>
          <w:rFonts w:ascii="Bookman Old Style" w:hAnsi="Bookman Old Style" w:cs="Arial"/>
          <w:b/>
          <w:sz w:val="28"/>
          <w:szCs w:val="28"/>
        </w:rPr>
      </w:pPr>
    </w:p>
    <w:p w14:paraId="67E21787" w14:textId="77777777" w:rsidR="009755F8" w:rsidRPr="00242216" w:rsidRDefault="009755F8" w:rsidP="00547924">
      <w:pPr>
        <w:spacing w:line="360" w:lineRule="auto"/>
        <w:jc w:val="center"/>
        <w:rPr>
          <w:rFonts w:ascii="Bookman Old Style" w:hAnsi="Bookman Old Style" w:cs="Arial"/>
          <w:b/>
          <w:sz w:val="28"/>
          <w:szCs w:val="28"/>
        </w:rPr>
      </w:pPr>
    </w:p>
    <w:p w14:paraId="179066D1" w14:textId="77777777" w:rsidR="00A44139" w:rsidRPr="00242216" w:rsidRDefault="00A44139" w:rsidP="00547924">
      <w:pPr>
        <w:pStyle w:val="Textoindependiente"/>
        <w:tabs>
          <w:tab w:val="left" w:pos="709"/>
          <w:tab w:val="left" w:pos="851"/>
        </w:tabs>
        <w:jc w:val="center"/>
        <w:rPr>
          <w:rFonts w:ascii="Bookman Old Style" w:hAnsi="Bookman Old Style" w:cs="Arial"/>
          <w:sz w:val="28"/>
          <w:szCs w:val="28"/>
        </w:rPr>
      </w:pPr>
      <w:r w:rsidRPr="00242216">
        <w:rPr>
          <w:rFonts w:ascii="Bookman Old Style" w:hAnsi="Bookman Old Style" w:cs="Arial"/>
          <w:sz w:val="28"/>
          <w:szCs w:val="28"/>
        </w:rPr>
        <w:t>Nubia Yolanda Nova García</w:t>
      </w:r>
    </w:p>
    <w:p w14:paraId="19C52B28" w14:textId="77777777" w:rsidR="00A44139" w:rsidRDefault="00A44139" w:rsidP="00547924">
      <w:pPr>
        <w:pStyle w:val="Sangradetextonormal"/>
        <w:spacing w:after="0" w:line="360" w:lineRule="auto"/>
        <w:ind w:left="0"/>
        <w:jc w:val="center"/>
        <w:rPr>
          <w:rFonts w:ascii="Bookman Old Style" w:hAnsi="Bookman Old Style" w:cs="Arial"/>
          <w:sz w:val="28"/>
          <w:szCs w:val="28"/>
        </w:rPr>
      </w:pPr>
      <w:r w:rsidRPr="00242216">
        <w:rPr>
          <w:rFonts w:ascii="Bookman Old Style" w:hAnsi="Bookman Old Style" w:cs="Arial"/>
          <w:sz w:val="28"/>
          <w:szCs w:val="28"/>
        </w:rPr>
        <w:t>Secretaria</w:t>
      </w:r>
    </w:p>
    <w:sectPr w:rsidR="00A44139" w:rsidSect="00AE16CA">
      <w:headerReference w:type="even" r:id="rId8"/>
      <w:headerReference w:type="default" r:id="rId9"/>
      <w:footerReference w:type="default" r:id="rId10"/>
      <w:headerReference w:type="first" r:id="rId11"/>
      <w:pgSz w:w="12242" w:h="18722" w:code="218"/>
      <w:pgMar w:top="1985" w:right="1701" w:bottom="1985" w:left="2268" w:header="141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E620E" w14:textId="77777777" w:rsidR="00F01580" w:rsidRDefault="00F01580" w:rsidP="00A44139">
      <w:r>
        <w:separator/>
      </w:r>
    </w:p>
  </w:endnote>
  <w:endnote w:type="continuationSeparator" w:id="0">
    <w:p w14:paraId="7FB18ADB" w14:textId="77777777" w:rsidR="00F01580" w:rsidRDefault="00F01580" w:rsidP="00A44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AE24" w14:textId="77777777" w:rsidR="00A44139" w:rsidRDefault="00A44139" w:rsidP="00861BFA">
    <w:pPr>
      <w:pStyle w:val="Piedepgina"/>
      <w:jc w:val="right"/>
    </w:pPr>
    <w:r>
      <w:fldChar w:fldCharType="begin"/>
    </w:r>
    <w:r>
      <w:instrText>PAGE   \* MERGEFORMAT</w:instrText>
    </w:r>
    <w:r>
      <w:fldChar w:fldCharType="separate"/>
    </w:r>
    <w:r>
      <w:rPr>
        <w:noProof/>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C394B" w14:textId="77777777" w:rsidR="00F01580" w:rsidRDefault="00F01580" w:rsidP="00A44139">
      <w:r>
        <w:separator/>
      </w:r>
    </w:p>
  </w:footnote>
  <w:footnote w:type="continuationSeparator" w:id="0">
    <w:p w14:paraId="08012C0D" w14:textId="77777777" w:rsidR="00F01580" w:rsidRDefault="00F01580" w:rsidP="00A44139">
      <w:r>
        <w:continuationSeparator/>
      </w:r>
    </w:p>
  </w:footnote>
  <w:footnote w:id="1">
    <w:p w14:paraId="4C07842D" w14:textId="573832F4" w:rsidR="00A44139" w:rsidRPr="00F70E94" w:rsidRDefault="00A44139" w:rsidP="00A44139">
      <w:pPr>
        <w:pStyle w:val="Textonotapie"/>
        <w:jc w:val="both"/>
        <w:rPr>
          <w:rFonts w:ascii="Times New Roman" w:hAnsi="Times New Roman"/>
          <w:sz w:val="22"/>
          <w:szCs w:val="22"/>
          <w:lang w:val="es-MX"/>
        </w:rPr>
      </w:pPr>
      <w:r w:rsidRPr="00F70E94">
        <w:rPr>
          <w:rStyle w:val="Refdenotaalpie"/>
          <w:rFonts w:ascii="Times New Roman" w:eastAsiaTheme="majorEastAsia" w:hAnsi="Times New Roman"/>
          <w:sz w:val="22"/>
          <w:szCs w:val="22"/>
        </w:rPr>
        <w:footnoteRef/>
      </w:r>
      <w:r w:rsidRPr="00F70E94">
        <w:rPr>
          <w:rFonts w:ascii="Times New Roman" w:hAnsi="Times New Roman"/>
          <w:sz w:val="22"/>
          <w:szCs w:val="22"/>
        </w:rPr>
        <w:t xml:space="preserve"> Declarada inexequible </w:t>
      </w:r>
      <w:r w:rsidR="00FA0118" w:rsidRPr="00F70E94">
        <w:rPr>
          <w:rFonts w:ascii="Times New Roman" w:hAnsi="Times New Roman"/>
          <w:sz w:val="22"/>
          <w:szCs w:val="22"/>
        </w:rPr>
        <w:t>por</w:t>
      </w:r>
      <w:r w:rsidRPr="00F70E94">
        <w:rPr>
          <w:rFonts w:ascii="Times New Roman" w:hAnsi="Times New Roman"/>
          <w:sz w:val="22"/>
          <w:szCs w:val="22"/>
        </w:rPr>
        <w:t xml:space="preserve"> la Corte Suprema de Justicia mediante sentencia No. 111 de 12 de diciembre de 1986, </w:t>
      </w:r>
      <w:r w:rsidR="00FA0118" w:rsidRPr="00F70E94">
        <w:rPr>
          <w:rFonts w:ascii="Times New Roman" w:hAnsi="Times New Roman"/>
          <w:sz w:val="22"/>
          <w:szCs w:val="22"/>
        </w:rPr>
        <w:t>por</w:t>
      </w:r>
      <w:r w:rsidRPr="00F70E94">
        <w:rPr>
          <w:rFonts w:ascii="Times New Roman" w:hAnsi="Times New Roman"/>
          <w:sz w:val="22"/>
          <w:szCs w:val="22"/>
        </w:rPr>
        <w:t xml:space="preserve"> vicios de forma.</w:t>
      </w:r>
    </w:p>
  </w:footnote>
  <w:footnote w:id="2">
    <w:p w14:paraId="57668C09" w14:textId="03E2C14A" w:rsidR="00A44139" w:rsidRPr="00F70E94" w:rsidRDefault="00A44139" w:rsidP="00A44139">
      <w:pPr>
        <w:pStyle w:val="Textonotapie"/>
        <w:jc w:val="both"/>
        <w:rPr>
          <w:rFonts w:ascii="Times New Roman" w:hAnsi="Times New Roman"/>
          <w:sz w:val="22"/>
          <w:szCs w:val="22"/>
          <w:lang w:val="es-MX"/>
        </w:rPr>
      </w:pPr>
      <w:r w:rsidRPr="00F70E94">
        <w:rPr>
          <w:rStyle w:val="Refdenotaalpie"/>
          <w:rFonts w:ascii="Times New Roman" w:eastAsiaTheme="majorEastAsia" w:hAnsi="Times New Roman"/>
          <w:sz w:val="22"/>
          <w:szCs w:val="22"/>
        </w:rPr>
        <w:footnoteRef/>
      </w:r>
      <w:r w:rsidRPr="00F70E94">
        <w:rPr>
          <w:rFonts w:ascii="Times New Roman" w:hAnsi="Times New Roman"/>
          <w:sz w:val="22"/>
          <w:szCs w:val="22"/>
        </w:rPr>
        <w:t xml:space="preserve"> Declarada inconstitucionalidad </w:t>
      </w:r>
      <w:r w:rsidR="00FA0118" w:rsidRPr="00F70E94">
        <w:rPr>
          <w:rFonts w:ascii="Times New Roman" w:hAnsi="Times New Roman"/>
          <w:sz w:val="22"/>
          <w:szCs w:val="22"/>
        </w:rPr>
        <w:t>por</w:t>
      </w:r>
      <w:r w:rsidRPr="00F70E94">
        <w:rPr>
          <w:rFonts w:ascii="Times New Roman" w:hAnsi="Times New Roman"/>
          <w:sz w:val="22"/>
          <w:szCs w:val="22"/>
        </w:rPr>
        <w:t xml:space="preserve"> la Corte Suprema de Justicia mediante sentencia No. 63 del 25 de junio de 1987, </w:t>
      </w:r>
      <w:r w:rsidR="00FA0118" w:rsidRPr="00F70E94">
        <w:rPr>
          <w:rFonts w:ascii="Times New Roman" w:hAnsi="Times New Roman"/>
          <w:sz w:val="22"/>
          <w:szCs w:val="22"/>
        </w:rPr>
        <w:t>por</w:t>
      </w:r>
      <w:r w:rsidRPr="00F70E94">
        <w:rPr>
          <w:rFonts w:ascii="Times New Roman" w:hAnsi="Times New Roman"/>
          <w:sz w:val="22"/>
          <w:szCs w:val="22"/>
        </w:rPr>
        <w:t xml:space="preserve"> no haber surtido un trámite legislativo independiente del de la ley anterior.</w:t>
      </w:r>
    </w:p>
  </w:footnote>
  <w:footnote w:id="3">
    <w:p w14:paraId="14171F5F" w14:textId="6CD781E5" w:rsidR="00A44139" w:rsidRPr="00F70E94" w:rsidRDefault="00A44139" w:rsidP="00A44139">
      <w:pPr>
        <w:pStyle w:val="Textonotapie"/>
        <w:jc w:val="both"/>
        <w:rPr>
          <w:rFonts w:ascii="Times New Roman" w:hAnsi="Times New Roman"/>
          <w:sz w:val="22"/>
          <w:szCs w:val="22"/>
        </w:rPr>
      </w:pPr>
      <w:r w:rsidRPr="00F70E94">
        <w:rPr>
          <w:rStyle w:val="Refdenotaalpie"/>
          <w:rFonts w:ascii="Times New Roman" w:eastAsiaTheme="majorEastAsia" w:hAnsi="Times New Roman"/>
          <w:sz w:val="22"/>
          <w:szCs w:val="22"/>
        </w:rPr>
        <w:footnoteRef/>
      </w:r>
      <w:r w:rsidRPr="00F70E94">
        <w:rPr>
          <w:rFonts w:ascii="Times New Roman" w:hAnsi="Times New Roman"/>
          <w:sz w:val="22"/>
          <w:szCs w:val="22"/>
        </w:rPr>
        <w:t xml:space="preserve"> Modificado </w:t>
      </w:r>
      <w:r w:rsidR="00FA0118" w:rsidRPr="00F70E94">
        <w:rPr>
          <w:rFonts w:ascii="Times New Roman" w:hAnsi="Times New Roman"/>
          <w:sz w:val="22"/>
          <w:szCs w:val="22"/>
        </w:rPr>
        <w:t>por</w:t>
      </w:r>
      <w:r w:rsidRPr="00F70E94">
        <w:rPr>
          <w:rFonts w:ascii="Times New Roman" w:hAnsi="Times New Roman"/>
          <w:sz w:val="22"/>
          <w:szCs w:val="22"/>
        </w:rPr>
        <w:t xml:space="preserve"> el artículo 1 del Acto Legislativo 01 de 1997.</w:t>
      </w:r>
    </w:p>
  </w:footnote>
  <w:footnote w:id="4">
    <w:p w14:paraId="561B3AC7" w14:textId="77777777" w:rsidR="00A44139" w:rsidRPr="00F70E94" w:rsidRDefault="00A44139" w:rsidP="00A44139">
      <w:pPr>
        <w:pStyle w:val="Sangra2detindependiente"/>
        <w:spacing w:after="0" w:line="240" w:lineRule="auto"/>
        <w:ind w:left="0"/>
        <w:jc w:val="both"/>
        <w:rPr>
          <w:sz w:val="22"/>
          <w:szCs w:val="22"/>
          <w:lang w:val="es-CO"/>
        </w:rPr>
      </w:pPr>
      <w:r w:rsidRPr="00F70E94">
        <w:rPr>
          <w:rStyle w:val="Refdenotaalpie"/>
          <w:rFonts w:eastAsiaTheme="majorEastAsia"/>
          <w:sz w:val="22"/>
          <w:szCs w:val="22"/>
        </w:rPr>
        <w:footnoteRef/>
      </w:r>
      <w:r w:rsidRPr="00F70E94">
        <w:rPr>
          <w:sz w:val="22"/>
          <w:szCs w:val="22"/>
        </w:rPr>
        <w:t xml:space="preserve"> </w:t>
      </w:r>
      <w:r w:rsidRPr="00F70E94">
        <w:rPr>
          <w:i/>
          <w:sz w:val="22"/>
          <w:szCs w:val="22"/>
        </w:rPr>
        <w:t>«(i) el sitio de realización de la acción, según el cual el hecho se entiende cometido donde se llevó a cabo total o parcialmente la exteriorización de la voluntad; (ii) la del resultado, que estima realizado el hecho donde se produjo el efecto de la conducta y; (iii) la teoría mixta o de la ubicuidad, que considera cometido el hecho donde se efectuó la acción de manera total o parcial, como también en el sitio donde se produjo o debió materializarse el resultado». Cfr. CSJ CP, 30 enero 2013, rad. 40275, entre otras.</w:t>
      </w:r>
      <w:r w:rsidRPr="00F70E94">
        <w:rPr>
          <w:sz w:val="22"/>
          <w:szCs w:val="22"/>
        </w:rPr>
        <w:t xml:space="preserve"> </w:t>
      </w:r>
    </w:p>
  </w:footnote>
  <w:footnote w:id="5">
    <w:p w14:paraId="6DAAD821" w14:textId="77777777" w:rsidR="00A44139" w:rsidRPr="00F70E94" w:rsidRDefault="00A44139" w:rsidP="00A44139">
      <w:pPr>
        <w:pStyle w:val="Textonotapie"/>
        <w:jc w:val="both"/>
        <w:rPr>
          <w:rFonts w:ascii="Times New Roman" w:hAnsi="Times New Roman"/>
          <w:sz w:val="22"/>
          <w:szCs w:val="22"/>
          <w:lang w:val="es-CO"/>
        </w:rPr>
      </w:pPr>
      <w:r w:rsidRPr="00F70E94">
        <w:rPr>
          <w:rStyle w:val="Refdenotaalpie"/>
          <w:rFonts w:ascii="Times New Roman" w:eastAsiaTheme="majorEastAsia" w:hAnsi="Times New Roman"/>
          <w:sz w:val="22"/>
          <w:szCs w:val="22"/>
        </w:rPr>
        <w:footnoteRef/>
      </w:r>
      <w:r w:rsidRPr="00F70E94">
        <w:rPr>
          <w:rFonts w:ascii="Times New Roman" w:hAnsi="Times New Roman"/>
          <w:sz w:val="22"/>
          <w:szCs w:val="22"/>
        </w:rPr>
        <w:t xml:space="preserve"> Adhesión </w:t>
      </w:r>
      <w:r w:rsidRPr="00F70E94">
        <w:rPr>
          <w:rFonts w:ascii="Times New Roman" w:hAnsi="Times New Roman"/>
          <w:sz w:val="22"/>
          <w:szCs w:val="22"/>
          <w:lang w:val="es-CO"/>
        </w:rPr>
        <w:t xml:space="preserve">el 24 de diciembre de 1980, entrada en vigor el 15 de octubre de 1981. </w:t>
      </w:r>
      <w:hyperlink r:id="rId1" w:anchor="mem" w:history="1">
        <w:r w:rsidRPr="00F70E94">
          <w:rPr>
            <w:rStyle w:val="Hipervnculo"/>
            <w:rFonts w:ascii="Times New Roman" w:hAnsi="Times New Roman"/>
            <w:color w:val="auto"/>
            <w:sz w:val="22"/>
            <w:szCs w:val="22"/>
            <w:lang w:val="es-CO"/>
          </w:rPr>
          <w:t>http://www.hcch.net/index_es.php?act=conventions.status&amp;cid=41#mem</w:t>
        </w:r>
      </w:hyperlink>
      <w:r w:rsidRPr="00F70E94">
        <w:rPr>
          <w:rFonts w:ascii="Times New Roman" w:hAnsi="Times New Roman"/>
          <w:sz w:val="22"/>
          <w:szCs w:val="22"/>
          <w:lang w:val="es-CO"/>
        </w:rPr>
        <w:t xml:space="preserve"> </w:t>
      </w:r>
    </w:p>
  </w:footnote>
  <w:footnote w:id="6">
    <w:p w14:paraId="4E326326" w14:textId="503F44F4" w:rsidR="00A44139" w:rsidRPr="00F70E94" w:rsidRDefault="00A44139" w:rsidP="00A44139">
      <w:pPr>
        <w:pStyle w:val="Textonotapie"/>
        <w:jc w:val="both"/>
        <w:rPr>
          <w:rFonts w:ascii="Times New Roman" w:hAnsi="Times New Roman"/>
          <w:sz w:val="22"/>
          <w:szCs w:val="22"/>
          <w:lang w:val="es-CO"/>
        </w:rPr>
      </w:pPr>
      <w:r w:rsidRPr="00F70E94">
        <w:rPr>
          <w:rStyle w:val="Refdenotaalpie"/>
          <w:rFonts w:ascii="Times New Roman" w:eastAsiaTheme="majorEastAsia" w:hAnsi="Times New Roman"/>
          <w:sz w:val="22"/>
          <w:szCs w:val="22"/>
        </w:rPr>
        <w:footnoteRef/>
      </w:r>
      <w:r w:rsidRPr="00F70E94">
        <w:rPr>
          <w:rFonts w:ascii="Times New Roman" w:hAnsi="Times New Roman"/>
          <w:sz w:val="22"/>
          <w:szCs w:val="22"/>
        </w:rPr>
        <w:t xml:space="preserve"> Adhesión</w:t>
      </w:r>
      <w:r w:rsidRPr="00F70E94">
        <w:rPr>
          <w:rFonts w:ascii="Times New Roman" w:hAnsi="Times New Roman"/>
          <w:sz w:val="22"/>
          <w:szCs w:val="22"/>
          <w:lang w:val="es-CO"/>
        </w:rPr>
        <w:t xml:space="preserve"> el 27 de abril de 2000, entrada en vigor el 30 de enero de 2001. </w:t>
      </w:r>
      <w:hyperlink r:id="rId2" w:anchor="mem" w:history="1">
        <w:r w:rsidRPr="00F70E94">
          <w:rPr>
            <w:rStyle w:val="Hipervnculo"/>
            <w:rFonts w:ascii="Times New Roman" w:hAnsi="Times New Roman"/>
            <w:color w:val="auto"/>
            <w:sz w:val="22"/>
            <w:szCs w:val="22"/>
            <w:lang w:val="es-CO"/>
          </w:rPr>
          <w:t>http://www.hcch.net/index_es.php?act=conventions.status&amp;cid=41#mem</w:t>
        </w:r>
      </w:hyperlink>
      <w:r w:rsidRPr="00F70E94">
        <w:rPr>
          <w:rFonts w:ascii="Times New Roman" w:hAnsi="Times New Roman"/>
          <w:sz w:val="22"/>
          <w:szCs w:val="22"/>
        </w:rPr>
        <w:t xml:space="preserve">. Aprobada </w:t>
      </w:r>
      <w:r w:rsidR="00FA0118" w:rsidRPr="00F70E94">
        <w:rPr>
          <w:rFonts w:ascii="Times New Roman" w:hAnsi="Times New Roman"/>
          <w:sz w:val="22"/>
          <w:szCs w:val="22"/>
        </w:rPr>
        <w:t>por</w:t>
      </w:r>
      <w:r w:rsidRPr="00F70E94">
        <w:rPr>
          <w:rFonts w:ascii="Times New Roman" w:hAnsi="Times New Roman"/>
          <w:sz w:val="22"/>
          <w:szCs w:val="22"/>
        </w:rPr>
        <w:t xml:space="preserve"> Colombia </w:t>
      </w:r>
      <w:r w:rsidRPr="00F70E94">
        <w:rPr>
          <w:rFonts w:ascii="Times New Roman" w:hAnsi="Times New Roman"/>
          <w:sz w:val="22"/>
          <w:szCs w:val="22"/>
          <w:lang w:val="es-CO"/>
        </w:rPr>
        <w:t>mediante la Ley 455 de 1998, declarada exequible en sentencia CC C-164 de 1999.</w:t>
      </w:r>
    </w:p>
  </w:footnote>
  <w:footnote w:id="7">
    <w:p w14:paraId="7E1277B3" w14:textId="77777777" w:rsidR="00A44139" w:rsidRPr="002933F3" w:rsidRDefault="00A44139" w:rsidP="00A44139">
      <w:pPr>
        <w:pStyle w:val="Textonotapie"/>
        <w:jc w:val="both"/>
        <w:rPr>
          <w:rFonts w:ascii="Times New Roman" w:hAnsi="Times New Roman"/>
          <w:sz w:val="22"/>
          <w:szCs w:val="22"/>
          <w:lang w:val="en-US"/>
        </w:rPr>
      </w:pPr>
      <w:r w:rsidRPr="00F70E94">
        <w:rPr>
          <w:rStyle w:val="Refdenotaalpie"/>
          <w:rFonts w:ascii="Times New Roman" w:eastAsiaTheme="majorEastAsia" w:hAnsi="Times New Roman"/>
          <w:sz w:val="22"/>
          <w:szCs w:val="22"/>
        </w:rPr>
        <w:footnoteRef/>
      </w:r>
      <w:r w:rsidRPr="00F70E94">
        <w:rPr>
          <w:rFonts w:ascii="Times New Roman" w:hAnsi="Times New Roman"/>
          <w:sz w:val="22"/>
          <w:szCs w:val="22"/>
          <w:lang w:val="en-US"/>
        </w:rPr>
        <w:t xml:space="preserve"> CSJ CP163, 27 oct. 2021, rad. 56386.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62DD" w14:textId="77777777" w:rsidR="00A44139" w:rsidRDefault="00000000">
    <w:pPr>
      <w:pStyle w:val="Encabezado"/>
    </w:pPr>
    <w:r>
      <w:rPr>
        <w:noProof/>
      </w:rPr>
      <w:pict w14:anchorId="2AE38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524610" o:spid="_x0000_s1025" type="#_x0000_t75" alt="" style="position:absolute;margin-left:0;margin-top:0;width:627.75pt;height:960pt;z-index:-251657728;mso-wrap-edited:f;mso-width-percent:0;mso-height-percent:0;mso-position-horizontal:center;mso-position-horizontal-relative:margin;mso-position-vertical:center;mso-position-vertical-relative:margin;mso-width-percent:0;mso-height-percent:0" o:allowincell="f">
          <v:imagedata r:id="rId1" o:title="marca de agu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6C44" w14:textId="406F7CCF" w:rsidR="00A44139" w:rsidRPr="00AE16CA" w:rsidRDefault="00A44139" w:rsidP="00AF1E18">
    <w:pPr>
      <w:pStyle w:val="Encabezado"/>
      <w:tabs>
        <w:tab w:val="center" w:pos="4136"/>
        <w:tab w:val="left" w:pos="4815"/>
      </w:tabs>
      <w:jc w:val="right"/>
      <w:rPr>
        <w:sz w:val="22"/>
        <w:szCs w:val="22"/>
        <w:lang w:val="es-CO"/>
      </w:rPr>
    </w:pPr>
    <w:r w:rsidRPr="00AE16CA">
      <w:rPr>
        <w:sz w:val="22"/>
        <w:szCs w:val="22"/>
        <w:lang w:val="es-CO"/>
      </w:rPr>
      <w:t xml:space="preserve">Extradición N° </w:t>
    </w:r>
    <w:r w:rsidR="00CF2787" w:rsidRPr="00AE16CA">
      <w:rPr>
        <w:sz w:val="22"/>
        <w:szCs w:val="22"/>
        <w:lang w:val="es-CO"/>
      </w:rPr>
      <w:t>71238</w:t>
    </w:r>
  </w:p>
  <w:p w14:paraId="69D15B25" w14:textId="34F33C62" w:rsidR="00A44139" w:rsidRPr="00AE16CA" w:rsidRDefault="00A44139" w:rsidP="00AF1E18">
    <w:pPr>
      <w:pStyle w:val="Encabezado"/>
      <w:tabs>
        <w:tab w:val="center" w:pos="4136"/>
        <w:tab w:val="left" w:pos="4815"/>
      </w:tabs>
      <w:jc w:val="right"/>
      <w:rPr>
        <w:sz w:val="22"/>
        <w:szCs w:val="22"/>
        <w:lang w:val="es-CO"/>
      </w:rPr>
    </w:pPr>
    <w:r w:rsidRPr="00AE16CA">
      <w:rPr>
        <w:sz w:val="22"/>
        <w:szCs w:val="22"/>
        <w:lang w:val="es-CO"/>
      </w:rPr>
      <w:t xml:space="preserve">CUI: </w:t>
    </w:r>
    <w:r w:rsidR="00CF2787" w:rsidRPr="00AE16CA">
      <w:rPr>
        <w:sz w:val="22"/>
        <w:szCs w:val="22"/>
        <w:lang w:val="es-CO"/>
      </w:rPr>
      <w:t>11001020400020250315900</w:t>
    </w:r>
  </w:p>
  <w:p w14:paraId="1FA2909B" w14:textId="4BDC0713" w:rsidR="00A44139" w:rsidRPr="00AE16CA" w:rsidRDefault="00AE16CA" w:rsidP="00AF1E18">
    <w:pPr>
      <w:pStyle w:val="Encabezado"/>
      <w:tabs>
        <w:tab w:val="center" w:pos="4136"/>
        <w:tab w:val="left" w:pos="4815"/>
      </w:tabs>
      <w:jc w:val="right"/>
      <w:rPr>
        <w:sz w:val="22"/>
        <w:szCs w:val="22"/>
        <w:lang w:val="es-CO"/>
      </w:rPr>
    </w:pPr>
    <w:r w:rsidRPr="00AE16CA">
      <w:rPr>
        <w:sz w:val="22"/>
        <w:szCs w:val="22"/>
        <w:lang w:val="es-CO"/>
      </w:rPr>
      <w:t>ARMANDO LUIS SUÁREZ CALVO</w:t>
    </w:r>
  </w:p>
  <w:p w14:paraId="3A924EF2" w14:textId="77777777" w:rsidR="00A44139" w:rsidRPr="00AE16CA" w:rsidRDefault="00A44139" w:rsidP="000D76F3">
    <w:pPr>
      <w:pStyle w:val="Encabezado"/>
      <w:jc w:val="right"/>
      <w:rPr>
        <w:sz w:val="22"/>
        <w:szCs w:val="22"/>
        <w:lang w:val="es-CO"/>
      </w:rPr>
    </w:pPr>
  </w:p>
  <w:p w14:paraId="75382DA6" w14:textId="77777777" w:rsidR="00A44139" w:rsidRPr="00AE16CA" w:rsidRDefault="00A44139" w:rsidP="000D76F3">
    <w:pPr>
      <w:pStyle w:val="Encabezado"/>
      <w:jc w:val="right"/>
      <w:rPr>
        <w:i/>
        <w:sz w:val="22"/>
        <w:szCs w:val="22"/>
      </w:rPr>
    </w:pPr>
    <w:r w:rsidRPr="00AE16CA">
      <w:rPr>
        <w:noProof/>
        <w:sz w:val="22"/>
        <w:szCs w:val="22"/>
      </w:rPr>
      <w:drawing>
        <wp:anchor distT="0" distB="0" distL="114300" distR="114300" simplePos="0" relativeHeight="251656704" behindDoc="1" locked="0" layoutInCell="1" allowOverlap="1" wp14:anchorId="2C15465F" wp14:editId="4B3F9090">
          <wp:simplePos x="0" y="0"/>
          <wp:positionH relativeFrom="margin">
            <wp:posOffset>-45085</wp:posOffset>
          </wp:positionH>
          <wp:positionV relativeFrom="margin">
            <wp:posOffset>2933377</wp:posOffset>
          </wp:positionV>
          <wp:extent cx="5410432" cy="2259328"/>
          <wp:effectExtent l="0" t="0" r="0" b="8255"/>
          <wp:wrapNone/>
          <wp:docPr id="326698612"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descr="Texto, Carta&#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9EE8" w14:textId="77777777" w:rsidR="00A44139" w:rsidRDefault="00A44139" w:rsidP="000D76F3">
    <w:pPr>
      <w:pStyle w:val="Encabezado"/>
      <w:jc w:val="center"/>
    </w:pPr>
    <w:r w:rsidRPr="00E21085">
      <w:rPr>
        <w:noProof/>
        <w:lang w:val="es-CO" w:eastAsia="es-CO"/>
      </w:rPr>
      <w:drawing>
        <wp:inline distT="0" distB="0" distL="0" distR="0" wp14:anchorId="0127416D" wp14:editId="5A05B55C">
          <wp:extent cx="1802765" cy="1828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1828800"/>
                  </a:xfrm>
                  <a:prstGeom prst="rect">
                    <a:avLst/>
                  </a:prstGeom>
                  <a:noFill/>
                  <a:ln>
                    <a:noFill/>
                  </a:ln>
                </pic:spPr>
              </pic:pic>
            </a:graphicData>
          </a:graphic>
        </wp:inline>
      </w:drawing>
    </w:r>
  </w:p>
  <w:p w14:paraId="165BC6FB" w14:textId="77777777" w:rsidR="00A44139" w:rsidRDefault="00A44139" w:rsidP="000D76F3">
    <w:pPr>
      <w:pStyle w:val="Encabezado"/>
      <w:jc w:val="center"/>
    </w:pPr>
    <w:r>
      <w:rPr>
        <w:noProof/>
      </w:rPr>
      <w:drawing>
        <wp:anchor distT="0" distB="0" distL="114300" distR="114300" simplePos="0" relativeHeight="251657728" behindDoc="1" locked="0" layoutInCell="1" allowOverlap="1" wp14:anchorId="280B5E32" wp14:editId="1987CA41">
          <wp:simplePos x="0" y="0"/>
          <wp:positionH relativeFrom="margin">
            <wp:posOffset>-50165</wp:posOffset>
          </wp:positionH>
          <wp:positionV relativeFrom="margin">
            <wp:posOffset>1837151</wp:posOffset>
          </wp:positionV>
          <wp:extent cx="5410432" cy="2259328"/>
          <wp:effectExtent l="0" t="0" r="0" b="8255"/>
          <wp:wrapNone/>
          <wp:docPr id="2111921575"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descr="Texto, Carta&#10;&#10;El contenido generado por IA puede ser incorrecto."/>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174"/>
    <w:multiLevelType w:val="hybridMultilevel"/>
    <w:tmpl w:val="03645C4C"/>
    <w:lvl w:ilvl="0" w:tplc="FFFFFFF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00EC7CB2"/>
    <w:multiLevelType w:val="hybridMultilevel"/>
    <w:tmpl w:val="490A866C"/>
    <w:lvl w:ilvl="0" w:tplc="56F8D7A4">
      <w:start w:val="5"/>
      <w:numFmt w:val="bullet"/>
      <w:lvlText w:val=""/>
      <w:lvlJc w:val="left"/>
      <w:pPr>
        <w:ind w:left="1069" w:hanging="360"/>
      </w:pPr>
      <w:rPr>
        <w:rFonts w:ascii="Symbol" w:eastAsia="Times New Roman" w:hAnsi="Symbol" w:cs="Times New Roman"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 w15:restartNumberingAfterBreak="0">
    <w:nsid w:val="034358C1"/>
    <w:multiLevelType w:val="hybridMultilevel"/>
    <w:tmpl w:val="A118896E"/>
    <w:lvl w:ilvl="0" w:tplc="7D36E65A">
      <w:start w:val="1"/>
      <w:numFmt w:val="decimal"/>
      <w:lvlText w:val="%1."/>
      <w:lvlJc w:val="left"/>
      <w:pPr>
        <w:ind w:left="1068" w:hanging="360"/>
      </w:pPr>
      <w:rPr>
        <w:rFonts w:cs="Arial" w:hint="default"/>
        <w:i w:val="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15:restartNumberingAfterBreak="0">
    <w:nsid w:val="03BC79F9"/>
    <w:multiLevelType w:val="hybridMultilevel"/>
    <w:tmpl w:val="4184B1CE"/>
    <w:lvl w:ilvl="0" w:tplc="1CD0B38A">
      <w:start w:val="1"/>
      <w:numFmt w:val="lowerLetter"/>
      <w:lvlText w:val="(%1)"/>
      <w:lvlJc w:val="left"/>
      <w:pPr>
        <w:ind w:left="1226" w:hanging="375"/>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4" w15:restartNumberingAfterBreak="0">
    <w:nsid w:val="13F70E14"/>
    <w:multiLevelType w:val="hybridMultilevel"/>
    <w:tmpl w:val="D410209A"/>
    <w:lvl w:ilvl="0" w:tplc="4554024E">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14D20029"/>
    <w:multiLevelType w:val="hybridMultilevel"/>
    <w:tmpl w:val="B10A55AA"/>
    <w:lvl w:ilvl="0" w:tplc="277AEE04">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19E92DD6"/>
    <w:multiLevelType w:val="hybridMultilevel"/>
    <w:tmpl w:val="568A701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1BF95119"/>
    <w:multiLevelType w:val="hybridMultilevel"/>
    <w:tmpl w:val="DB0C0852"/>
    <w:lvl w:ilvl="0" w:tplc="EA2E63EC">
      <w:numFmt w:val="bullet"/>
      <w:lvlText w:val="-"/>
      <w:lvlJc w:val="left"/>
      <w:pPr>
        <w:ind w:left="1069" w:hanging="360"/>
      </w:pPr>
      <w:rPr>
        <w:rFonts w:ascii="Bookman Old Style" w:eastAsia="Times New Roman" w:hAnsi="Bookman Old Style" w:cs="Times New Roman"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8" w15:restartNumberingAfterBreak="0">
    <w:nsid w:val="21A158BB"/>
    <w:multiLevelType w:val="hybridMultilevel"/>
    <w:tmpl w:val="FF0AC5FC"/>
    <w:lvl w:ilvl="0" w:tplc="53868C46">
      <w:start w:val="1"/>
      <w:numFmt w:val="bullet"/>
      <w:lvlText w:val="-"/>
      <w:lvlJc w:val="left"/>
      <w:pPr>
        <w:ind w:left="1789" w:hanging="360"/>
      </w:pPr>
      <w:rPr>
        <w:rFonts w:ascii="Bookman Old Style" w:eastAsia="Times New Roman" w:hAnsi="Bookman Old Style" w:cs="Arial" w:hint="default"/>
      </w:rPr>
    </w:lvl>
    <w:lvl w:ilvl="1" w:tplc="240A0003" w:tentative="1">
      <w:start w:val="1"/>
      <w:numFmt w:val="bullet"/>
      <w:lvlText w:val="o"/>
      <w:lvlJc w:val="left"/>
      <w:pPr>
        <w:ind w:left="2509" w:hanging="360"/>
      </w:pPr>
      <w:rPr>
        <w:rFonts w:ascii="Courier New" w:hAnsi="Courier New" w:cs="Courier New" w:hint="default"/>
      </w:rPr>
    </w:lvl>
    <w:lvl w:ilvl="2" w:tplc="240A0005" w:tentative="1">
      <w:start w:val="1"/>
      <w:numFmt w:val="bullet"/>
      <w:lvlText w:val=""/>
      <w:lvlJc w:val="left"/>
      <w:pPr>
        <w:ind w:left="3229" w:hanging="360"/>
      </w:pPr>
      <w:rPr>
        <w:rFonts w:ascii="Wingdings" w:hAnsi="Wingdings" w:hint="default"/>
      </w:rPr>
    </w:lvl>
    <w:lvl w:ilvl="3" w:tplc="240A0001" w:tentative="1">
      <w:start w:val="1"/>
      <w:numFmt w:val="bullet"/>
      <w:lvlText w:val=""/>
      <w:lvlJc w:val="left"/>
      <w:pPr>
        <w:ind w:left="3949" w:hanging="360"/>
      </w:pPr>
      <w:rPr>
        <w:rFonts w:ascii="Symbol" w:hAnsi="Symbol" w:hint="default"/>
      </w:rPr>
    </w:lvl>
    <w:lvl w:ilvl="4" w:tplc="240A0003" w:tentative="1">
      <w:start w:val="1"/>
      <w:numFmt w:val="bullet"/>
      <w:lvlText w:val="o"/>
      <w:lvlJc w:val="left"/>
      <w:pPr>
        <w:ind w:left="4669" w:hanging="360"/>
      </w:pPr>
      <w:rPr>
        <w:rFonts w:ascii="Courier New" w:hAnsi="Courier New" w:cs="Courier New" w:hint="default"/>
      </w:rPr>
    </w:lvl>
    <w:lvl w:ilvl="5" w:tplc="240A0005" w:tentative="1">
      <w:start w:val="1"/>
      <w:numFmt w:val="bullet"/>
      <w:lvlText w:val=""/>
      <w:lvlJc w:val="left"/>
      <w:pPr>
        <w:ind w:left="5389" w:hanging="360"/>
      </w:pPr>
      <w:rPr>
        <w:rFonts w:ascii="Wingdings" w:hAnsi="Wingdings" w:hint="default"/>
      </w:rPr>
    </w:lvl>
    <w:lvl w:ilvl="6" w:tplc="240A0001" w:tentative="1">
      <w:start w:val="1"/>
      <w:numFmt w:val="bullet"/>
      <w:lvlText w:val=""/>
      <w:lvlJc w:val="left"/>
      <w:pPr>
        <w:ind w:left="6109" w:hanging="360"/>
      </w:pPr>
      <w:rPr>
        <w:rFonts w:ascii="Symbol" w:hAnsi="Symbol" w:hint="default"/>
      </w:rPr>
    </w:lvl>
    <w:lvl w:ilvl="7" w:tplc="240A0003" w:tentative="1">
      <w:start w:val="1"/>
      <w:numFmt w:val="bullet"/>
      <w:lvlText w:val="o"/>
      <w:lvlJc w:val="left"/>
      <w:pPr>
        <w:ind w:left="6829" w:hanging="360"/>
      </w:pPr>
      <w:rPr>
        <w:rFonts w:ascii="Courier New" w:hAnsi="Courier New" w:cs="Courier New" w:hint="default"/>
      </w:rPr>
    </w:lvl>
    <w:lvl w:ilvl="8" w:tplc="240A0005" w:tentative="1">
      <w:start w:val="1"/>
      <w:numFmt w:val="bullet"/>
      <w:lvlText w:val=""/>
      <w:lvlJc w:val="left"/>
      <w:pPr>
        <w:ind w:left="7549" w:hanging="360"/>
      </w:pPr>
      <w:rPr>
        <w:rFonts w:ascii="Wingdings" w:hAnsi="Wingdings" w:hint="default"/>
      </w:rPr>
    </w:lvl>
  </w:abstractNum>
  <w:abstractNum w:abstractNumId="9" w15:restartNumberingAfterBreak="0">
    <w:nsid w:val="23465F6E"/>
    <w:multiLevelType w:val="hybridMultilevel"/>
    <w:tmpl w:val="0910ED3A"/>
    <w:lvl w:ilvl="0" w:tplc="8348D064">
      <w:start w:val="1"/>
      <w:numFmt w:val="decimal"/>
      <w:lvlText w:val="%1."/>
      <w:lvlJc w:val="left"/>
      <w:pPr>
        <w:ind w:left="1159" w:hanging="360"/>
      </w:pPr>
      <w:rPr>
        <w:rFonts w:hint="default"/>
        <w:b/>
      </w:rPr>
    </w:lvl>
    <w:lvl w:ilvl="1" w:tplc="240A0019">
      <w:start w:val="1"/>
      <w:numFmt w:val="lowerLetter"/>
      <w:lvlText w:val="%2."/>
      <w:lvlJc w:val="left"/>
      <w:pPr>
        <w:ind w:left="1879" w:hanging="360"/>
      </w:pPr>
    </w:lvl>
    <w:lvl w:ilvl="2" w:tplc="240A001B" w:tentative="1">
      <w:start w:val="1"/>
      <w:numFmt w:val="lowerRoman"/>
      <w:lvlText w:val="%3."/>
      <w:lvlJc w:val="right"/>
      <w:pPr>
        <w:ind w:left="2599" w:hanging="180"/>
      </w:pPr>
    </w:lvl>
    <w:lvl w:ilvl="3" w:tplc="240A000F" w:tentative="1">
      <w:start w:val="1"/>
      <w:numFmt w:val="decimal"/>
      <w:lvlText w:val="%4."/>
      <w:lvlJc w:val="left"/>
      <w:pPr>
        <w:ind w:left="3319" w:hanging="360"/>
      </w:pPr>
    </w:lvl>
    <w:lvl w:ilvl="4" w:tplc="240A0019" w:tentative="1">
      <w:start w:val="1"/>
      <w:numFmt w:val="lowerLetter"/>
      <w:lvlText w:val="%5."/>
      <w:lvlJc w:val="left"/>
      <w:pPr>
        <w:ind w:left="4039" w:hanging="360"/>
      </w:pPr>
    </w:lvl>
    <w:lvl w:ilvl="5" w:tplc="240A001B" w:tentative="1">
      <w:start w:val="1"/>
      <w:numFmt w:val="lowerRoman"/>
      <w:lvlText w:val="%6."/>
      <w:lvlJc w:val="right"/>
      <w:pPr>
        <w:ind w:left="4759" w:hanging="180"/>
      </w:pPr>
    </w:lvl>
    <w:lvl w:ilvl="6" w:tplc="240A000F" w:tentative="1">
      <w:start w:val="1"/>
      <w:numFmt w:val="decimal"/>
      <w:lvlText w:val="%7."/>
      <w:lvlJc w:val="left"/>
      <w:pPr>
        <w:ind w:left="5479" w:hanging="360"/>
      </w:pPr>
    </w:lvl>
    <w:lvl w:ilvl="7" w:tplc="240A0019" w:tentative="1">
      <w:start w:val="1"/>
      <w:numFmt w:val="lowerLetter"/>
      <w:lvlText w:val="%8."/>
      <w:lvlJc w:val="left"/>
      <w:pPr>
        <w:ind w:left="6199" w:hanging="360"/>
      </w:pPr>
    </w:lvl>
    <w:lvl w:ilvl="8" w:tplc="240A001B" w:tentative="1">
      <w:start w:val="1"/>
      <w:numFmt w:val="lowerRoman"/>
      <w:lvlText w:val="%9."/>
      <w:lvlJc w:val="right"/>
      <w:pPr>
        <w:ind w:left="6919" w:hanging="180"/>
      </w:pPr>
    </w:lvl>
  </w:abstractNum>
  <w:abstractNum w:abstractNumId="10" w15:restartNumberingAfterBreak="0">
    <w:nsid w:val="23F528D4"/>
    <w:multiLevelType w:val="hybridMultilevel"/>
    <w:tmpl w:val="837E0C0C"/>
    <w:lvl w:ilvl="0" w:tplc="A54E1BA0">
      <w:start w:val="1"/>
      <w:numFmt w:val="lowerRoman"/>
      <w:lvlText w:val="%1)"/>
      <w:lvlJc w:val="left"/>
      <w:pPr>
        <w:ind w:left="1428" w:hanging="720"/>
      </w:pPr>
      <w:rPr>
        <w:rFonts w:hint="default"/>
        <w:b/>
        <w:i/>
        <w:sz w:val="28"/>
        <w:szCs w:val="28"/>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15:restartNumberingAfterBreak="0">
    <w:nsid w:val="247E402B"/>
    <w:multiLevelType w:val="hybridMultilevel"/>
    <w:tmpl w:val="3072EB94"/>
    <w:lvl w:ilvl="0" w:tplc="D4E4ACCA">
      <w:start w:val="1"/>
      <w:numFmt w:val="lowerLetter"/>
      <w:lvlText w:val="(%1)"/>
      <w:lvlJc w:val="left"/>
      <w:pPr>
        <w:ind w:left="1226" w:hanging="375"/>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2" w15:restartNumberingAfterBreak="0">
    <w:nsid w:val="255E2E72"/>
    <w:multiLevelType w:val="hybridMultilevel"/>
    <w:tmpl w:val="9C98F5A2"/>
    <w:lvl w:ilvl="0" w:tplc="F6AE08B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3" w15:restartNumberingAfterBreak="0">
    <w:nsid w:val="28950525"/>
    <w:multiLevelType w:val="hybridMultilevel"/>
    <w:tmpl w:val="5F4A3378"/>
    <w:lvl w:ilvl="0" w:tplc="5B844DFE">
      <w:start w:val="1"/>
      <w:numFmt w:val="decimal"/>
      <w:lvlText w:val="(%1)"/>
      <w:lvlJc w:val="left"/>
      <w:pPr>
        <w:ind w:left="1211" w:hanging="360"/>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4" w15:restartNumberingAfterBreak="0">
    <w:nsid w:val="2A6D5323"/>
    <w:multiLevelType w:val="hybridMultilevel"/>
    <w:tmpl w:val="7870F63A"/>
    <w:lvl w:ilvl="0" w:tplc="C04475D8">
      <w:start w:val="1"/>
      <w:numFmt w:val="bullet"/>
      <w:lvlText w:val=""/>
      <w:lvlJc w:val="left"/>
      <w:pPr>
        <w:ind w:left="1134" w:hanging="425"/>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5" w15:restartNumberingAfterBreak="0">
    <w:nsid w:val="2F6E5011"/>
    <w:multiLevelType w:val="multilevel"/>
    <w:tmpl w:val="4176BDD4"/>
    <w:lvl w:ilvl="0">
      <w:start w:val="1"/>
      <w:numFmt w:val="decimal"/>
      <w:lvlText w:val="%1."/>
      <w:lvlJc w:val="left"/>
      <w:pPr>
        <w:ind w:left="1068"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790" w:hanging="1080"/>
      </w:pPr>
      <w:rPr>
        <w:rFonts w:hint="default"/>
        <w:b/>
        <w:i/>
      </w:rPr>
    </w:lvl>
    <w:lvl w:ilvl="3">
      <w:start w:val="1"/>
      <w:numFmt w:val="decimal"/>
      <w:isLgl/>
      <w:lvlText w:val="%1.%2.%3.%4."/>
      <w:lvlJc w:val="left"/>
      <w:pPr>
        <w:ind w:left="1791" w:hanging="1080"/>
      </w:pPr>
      <w:rPr>
        <w:rFonts w:hint="default"/>
      </w:rPr>
    </w:lvl>
    <w:lvl w:ilvl="4">
      <w:start w:val="1"/>
      <w:numFmt w:val="decimal"/>
      <w:isLgl/>
      <w:lvlText w:val="%1.%2.%3.%4.%5."/>
      <w:lvlJc w:val="left"/>
      <w:pPr>
        <w:ind w:left="2152" w:hanging="1440"/>
      </w:pPr>
      <w:rPr>
        <w:rFonts w:hint="default"/>
      </w:rPr>
    </w:lvl>
    <w:lvl w:ilvl="5">
      <w:start w:val="1"/>
      <w:numFmt w:val="decimal"/>
      <w:isLgl/>
      <w:lvlText w:val="%1.%2.%3.%4.%5.%6."/>
      <w:lvlJc w:val="left"/>
      <w:pPr>
        <w:ind w:left="2513" w:hanging="1800"/>
      </w:pPr>
      <w:rPr>
        <w:rFonts w:hint="default"/>
      </w:rPr>
    </w:lvl>
    <w:lvl w:ilvl="6">
      <w:start w:val="1"/>
      <w:numFmt w:val="decimal"/>
      <w:isLgl/>
      <w:lvlText w:val="%1.%2.%3.%4.%5.%6.%7."/>
      <w:lvlJc w:val="left"/>
      <w:pPr>
        <w:ind w:left="2874" w:hanging="2160"/>
      </w:pPr>
      <w:rPr>
        <w:rFonts w:hint="default"/>
      </w:rPr>
    </w:lvl>
    <w:lvl w:ilvl="7">
      <w:start w:val="1"/>
      <w:numFmt w:val="decimal"/>
      <w:isLgl/>
      <w:lvlText w:val="%1.%2.%3.%4.%5.%6.%7.%8."/>
      <w:lvlJc w:val="left"/>
      <w:pPr>
        <w:ind w:left="2875" w:hanging="2160"/>
      </w:pPr>
      <w:rPr>
        <w:rFonts w:hint="default"/>
      </w:rPr>
    </w:lvl>
    <w:lvl w:ilvl="8">
      <w:start w:val="1"/>
      <w:numFmt w:val="decimal"/>
      <w:isLgl/>
      <w:lvlText w:val="%1.%2.%3.%4.%5.%6.%7.%8.%9."/>
      <w:lvlJc w:val="left"/>
      <w:pPr>
        <w:ind w:left="3236" w:hanging="2520"/>
      </w:pPr>
      <w:rPr>
        <w:rFonts w:hint="default"/>
      </w:rPr>
    </w:lvl>
  </w:abstractNum>
  <w:abstractNum w:abstractNumId="16" w15:restartNumberingAfterBreak="0">
    <w:nsid w:val="316D6E43"/>
    <w:multiLevelType w:val="hybridMultilevel"/>
    <w:tmpl w:val="B06809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26F1230"/>
    <w:multiLevelType w:val="hybridMultilevel"/>
    <w:tmpl w:val="C0A2BA86"/>
    <w:lvl w:ilvl="0" w:tplc="240A000F">
      <w:start w:val="1"/>
      <w:numFmt w:val="decimal"/>
      <w:lvlText w:val="%1."/>
      <w:lvlJc w:val="left"/>
      <w:pPr>
        <w:ind w:left="1789" w:hanging="360"/>
      </w:pPr>
    </w:lvl>
    <w:lvl w:ilvl="1" w:tplc="240A0019" w:tentative="1">
      <w:start w:val="1"/>
      <w:numFmt w:val="lowerLetter"/>
      <w:lvlText w:val="%2."/>
      <w:lvlJc w:val="left"/>
      <w:pPr>
        <w:ind w:left="2509" w:hanging="360"/>
      </w:pPr>
    </w:lvl>
    <w:lvl w:ilvl="2" w:tplc="240A001B" w:tentative="1">
      <w:start w:val="1"/>
      <w:numFmt w:val="lowerRoman"/>
      <w:lvlText w:val="%3."/>
      <w:lvlJc w:val="right"/>
      <w:pPr>
        <w:ind w:left="3229" w:hanging="180"/>
      </w:pPr>
    </w:lvl>
    <w:lvl w:ilvl="3" w:tplc="240A000F" w:tentative="1">
      <w:start w:val="1"/>
      <w:numFmt w:val="decimal"/>
      <w:lvlText w:val="%4."/>
      <w:lvlJc w:val="left"/>
      <w:pPr>
        <w:ind w:left="3949" w:hanging="360"/>
      </w:pPr>
    </w:lvl>
    <w:lvl w:ilvl="4" w:tplc="240A0019" w:tentative="1">
      <w:start w:val="1"/>
      <w:numFmt w:val="lowerLetter"/>
      <w:lvlText w:val="%5."/>
      <w:lvlJc w:val="left"/>
      <w:pPr>
        <w:ind w:left="4669" w:hanging="360"/>
      </w:pPr>
    </w:lvl>
    <w:lvl w:ilvl="5" w:tplc="240A001B" w:tentative="1">
      <w:start w:val="1"/>
      <w:numFmt w:val="lowerRoman"/>
      <w:lvlText w:val="%6."/>
      <w:lvlJc w:val="right"/>
      <w:pPr>
        <w:ind w:left="5389" w:hanging="180"/>
      </w:pPr>
    </w:lvl>
    <w:lvl w:ilvl="6" w:tplc="240A000F" w:tentative="1">
      <w:start w:val="1"/>
      <w:numFmt w:val="decimal"/>
      <w:lvlText w:val="%7."/>
      <w:lvlJc w:val="left"/>
      <w:pPr>
        <w:ind w:left="6109" w:hanging="360"/>
      </w:pPr>
    </w:lvl>
    <w:lvl w:ilvl="7" w:tplc="240A0019" w:tentative="1">
      <w:start w:val="1"/>
      <w:numFmt w:val="lowerLetter"/>
      <w:lvlText w:val="%8."/>
      <w:lvlJc w:val="left"/>
      <w:pPr>
        <w:ind w:left="6829" w:hanging="360"/>
      </w:pPr>
    </w:lvl>
    <w:lvl w:ilvl="8" w:tplc="240A001B" w:tentative="1">
      <w:start w:val="1"/>
      <w:numFmt w:val="lowerRoman"/>
      <w:lvlText w:val="%9."/>
      <w:lvlJc w:val="right"/>
      <w:pPr>
        <w:ind w:left="7549" w:hanging="180"/>
      </w:pPr>
    </w:lvl>
  </w:abstractNum>
  <w:abstractNum w:abstractNumId="18" w15:restartNumberingAfterBreak="0">
    <w:nsid w:val="332A0461"/>
    <w:multiLevelType w:val="hybridMultilevel"/>
    <w:tmpl w:val="837E0C0C"/>
    <w:lvl w:ilvl="0" w:tplc="A54E1BA0">
      <w:start w:val="1"/>
      <w:numFmt w:val="lowerRoman"/>
      <w:lvlText w:val="%1)"/>
      <w:lvlJc w:val="left"/>
      <w:pPr>
        <w:ind w:left="1428" w:hanging="720"/>
      </w:pPr>
      <w:rPr>
        <w:rFonts w:hint="default"/>
        <w:b/>
        <w:i/>
        <w:sz w:val="28"/>
        <w:szCs w:val="28"/>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9" w15:restartNumberingAfterBreak="0">
    <w:nsid w:val="3715660E"/>
    <w:multiLevelType w:val="hybridMultilevel"/>
    <w:tmpl w:val="CB528FA8"/>
    <w:lvl w:ilvl="0" w:tplc="FCC6EDC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3A784F41"/>
    <w:multiLevelType w:val="hybridMultilevel"/>
    <w:tmpl w:val="2D86B2A8"/>
    <w:lvl w:ilvl="0" w:tplc="54885218">
      <w:start w:val="1"/>
      <w:numFmt w:val="lowerRoman"/>
      <w:lvlText w:val="%1."/>
      <w:lvlJc w:val="right"/>
      <w:pPr>
        <w:ind w:left="1068" w:hanging="360"/>
      </w:pPr>
      <w:rPr>
        <w:rFonts w:hint="default"/>
        <w:b/>
        <w:bCs/>
        <w:sz w:val="28"/>
        <w:szCs w:val="4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1" w15:restartNumberingAfterBreak="0">
    <w:nsid w:val="412F64CB"/>
    <w:multiLevelType w:val="hybridMultilevel"/>
    <w:tmpl w:val="CB528FA8"/>
    <w:lvl w:ilvl="0" w:tplc="FCC6EDC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43D57FF7"/>
    <w:multiLevelType w:val="hybridMultilevel"/>
    <w:tmpl w:val="6406D334"/>
    <w:lvl w:ilvl="0" w:tplc="9844D906">
      <w:start w:val="2"/>
      <w:numFmt w:val="bullet"/>
      <w:lvlText w:val="-"/>
      <w:lvlJc w:val="left"/>
      <w:pPr>
        <w:ind w:left="1065" w:hanging="360"/>
      </w:pPr>
      <w:rPr>
        <w:rFonts w:ascii="Bookman Old Style" w:eastAsia="Calibri" w:hAnsi="Bookman Old Style" w:cs="Arial" w:hint="default"/>
      </w:rPr>
    </w:lvl>
    <w:lvl w:ilvl="1" w:tplc="240A0003" w:tentative="1">
      <w:start w:val="1"/>
      <w:numFmt w:val="bullet"/>
      <w:lvlText w:val="o"/>
      <w:lvlJc w:val="left"/>
      <w:pPr>
        <w:ind w:left="1785" w:hanging="360"/>
      </w:pPr>
      <w:rPr>
        <w:rFonts w:ascii="Courier New" w:hAnsi="Courier New" w:cs="Courier New" w:hint="default"/>
      </w:rPr>
    </w:lvl>
    <w:lvl w:ilvl="2" w:tplc="240A0005" w:tentative="1">
      <w:start w:val="1"/>
      <w:numFmt w:val="bullet"/>
      <w:lvlText w:val=""/>
      <w:lvlJc w:val="left"/>
      <w:pPr>
        <w:ind w:left="2505" w:hanging="360"/>
      </w:pPr>
      <w:rPr>
        <w:rFonts w:ascii="Wingdings" w:hAnsi="Wingdings" w:hint="default"/>
      </w:rPr>
    </w:lvl>
    <w:lvl w:ilvl="3" w:tplc="240A0001" w:tentative="1">
      <w:start w:val="1"/>
      <w:numFmt w:val="bullet"/>
      <w:lvlText w:val=""/>
      <w:lvlJc w:val="left"/>
      <w:pPr>
        <w:ind w:left="3225" w:hanging="360"/>
      </w:pPr>
      <w:rPr>
        <w:rFonts w:ascii="Symbol" w:hAnsi="Symbol" w:hint="default"/>
      </w:rPr>
    </w:lvl>
    <w:lvl w:ilvl="4" w:tplc="240A0003" w:tentative="1">
      <w:start w:val="1"/>
      <w:numFmt w:val="bullet"/>
      <w:lvlText w:val="o"/>
      <w:lvlJc w:val="left"/>
      <w:pPr>
        <w:ind w:left="3945" w:hanging="360"/>
      </w:pPr>
      <w:rPr>
        <w:rFonts w:ascii="Courier New" w:hAnsi="Courier New" w:cs="Courier New" w:hint="default"/>
      </w:rPr>
    </w:lvl>
    <w:lvl w:ilvl="5" w:tplc="240A0005" w:tentative="1">
      <w:start w:val="1"/>
      <w:numFmt w:val="bullet"/>
      <w:lvlText w:val=""/>
      <w:lvlJc w:val="left"/>
      <w:pPr>
        <w:ind w:left="4665" w:hanging="360"/>
      </w:pPr>
      <w:rPr>
        <w:rFonts w:ascii="Wingdings" w:hAnsi="Wingdings" w:hint="default"/>
      </w:rPr>
    </w:lvl>
    <w:lvl w:ilvl="6" w:tplc="240A0001" w:tentative="1">
      <w:start w:val="1"/>
      <w:numFmt w:val="bullet"/>
      <w:lvlText w:val=""/>
      <w:lvlJc w:val="left"/>
      <w:pPr>
        <w:ind w:left="5385" w:hanging="360"/>
      </w:pPr>
      <w:rPr>
        <w:rFonts w:ascii="Symbol" w:hAnsi="Symbol" w:hint="default"/>
      </w:rPr>
    </w:lvl>
    <w:lvl w:ilvl="7" w:tplc="240A0003" w:tentative="1">
      <w:start w:val="1"/>
      <w:numFmt w:val="bullet"/>
      <w:lvlText w:val="o"/>
      <w:lvlJc w:val="left"/>
      <w:pPr>
        <w:ind w:left="6105" w:hanging="360"/>
      </w:pPr>
      <w:rPr>
        <w:rFonts w:ascii="Courier New" w:hAnsi="Courier New" w:cs="Courier New" w:hint="default"/>
      </w:rPr>
    </w:lvl>
    <w:lvl w:ilvl="8" w:tplc="240A0005" w:tentative="1">
      <w:start w:val="1"/>
      <w:numFmt w:val="bullet"/>
      <w:lvlText w:val=""/>
      <w:lvlJc w:val="left"/>
      <w:pPr>
        <w:ind w:left="6825" w:hanging="360"/>
      </w:pPr>
      <w:rPr>
        <w:rFonts w:ascii="Wingdings" w:hAnsi="Wingdings" w:hint="default"/>
      </w:rPr>
    </w:lvl>
  </w:abstractNum>
  <w:abstractNum w:abstractNumId="23" w15:restartNumberingAfterBreak="0">
    <w:nsid w:val="47584576"/>
    <w:multiLevelType w:val="hybridMultilevel"/>
    <w:tmpl w:val="2A4C2046"/>
    <w:lvl w:ilvl="0" w:tplc="7F8A56DC">
      <w:start w:val="1"/>
      <w:numFmt w:val="lowerRoman"/>
      <w:lvlText w:val="%1)"/>
      <w:lvlJc w:val="left"/>
      <w:pPr>
        <w:ind w:left="1429" w:hanging="720"/>
      </w:pPr>
      <w:rPr>
        <w:rFonts w:hint="default"/>
        <w:i/>
        <w:sz w:val="28"/>
        <w:szCs w:val="2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48B76416"/>
    <w:multiLevelType w:val="hybridMultilevel"/>
    <w:tmpl w:val="2424ED1A"/>
    <w:lvl w:ilvl="0" w:tplc="91785458">
      <w:start w:val="1"/>
      <w:numFmt w:val="lowerRoman"/>
      <w:lvlText w:val="%1)"/>
      <w:lvlJc w:val="left"/>
      <w:pPr>
        <w:ind w:left="1423" w:hanging="720"/>
      </w:pPr>
      <w:rPr>
        <w:rFonts w:hint="default"/>
        <w:b/>
        <w:i/>
      </w:rPr>
    </w:lvl>
    <w:lvl w:ilvl="1" w:tplc="240A0019" w:tentative="1">
      <w:start w:val="1"/>
      <w:numFmt w:val="lowerLetter"/>
      <w:lvlText w:val="%2."/>
      <w:lvlJc w:val="left"/>
      <w:pPr>
        <w:ind w:left="1783" w:hanging="360"/>
      </w:pPr>
    </w:lvl>
    <w:lvl w:ilvl="2" w:tplc="240A001B" w:tentative="1">
      <w:start w:val="1"/>
      <w:numFmt w:val="lowerRoman"/>
      <w:lvlText w:val="%3."/>
      <w:lvlJc w:val="right"/>
      <w:pPr>
        <w:ind w:left="2503" w:hanging="180"/>
      </w:pPr>
    </w:lvl>
    <w:lvl w:ilvl="3" w:tplc="240A000F" w:tentative="1">
      <w:start w:val="1"/>
      <w:numFmt w:val="decimal"/>
      <w:lvlText w:val="%4."/>
      <w:lvlJc w:val="left"/>
      <w:pPr>
        <w:ind w:left="3223" w:hanging="360"/>
      </w:pPr>
    </w:lvl>
    <w:lvl w:ilvl="4" w:tplc="240A0019" w:tentative="1">
      <w:start w:val="1"/>
      <w:numFmt w:val="lowerLetter"/>
      <w:lvlText w:val="%5."/>
      <w:lvlJc w:val="left"/>
      <w:pPr>
        <w:ind w:left="3943" w:hanging="360"/>
      </w:pPr>
    </w:lvl>
    <w:lvl w:ilvl="5" w:tplc="240A001B" w:tentative="1">
      <w:start w:val="1"/>
      <w:numFmt w:val="lowerRoman"/>
      <w:lvlText w:val="%6."/>
      <w:lvlJc w:val="right"/>
      <w:pPr>
        <w:ind w:left="4663" w:hanging="180"/>
      </w:pPr>
    </w:lvl>
    <w:lvl w:ilvl="6" w:tplc="240A000F" w:tentative="1">
      <w:start w:val="1"/>
      <w:numFmt w:val="decimal"/>
      <w:lvlText w:val="%7."/>
      <w:lvlJc w:val="left"/>
      <w:pPr>
        <w:ind w:left="5383" w:hanging="360"/>
      </w:pPr>
    </w:lvl>
    <w:lvl w:ilvl="7" w:tplc="240A0019" w:tentative="1">
      <w:start w:val="1"/>
      <w:numFmt w:val="lowerLetter"/>
      <w:lvlText w:val="%8."/>
      <w:lvlJc w:val="left"/>
      <w:pPr>
        <w:ind w:left="6103" w:hanging="360"/>
      </w:pPr>
    </w:lvl>
    <w:lvl w:ilvl="8" w:tplc="240A001B" w:tentative="1">
      <w:start w:val="1"/>
      <w:numFmt w:val="lowerRoman"/>
      <w:lvlText w:val="%9."/>
      <w:lvlJc w:val="right"/>
      <w:pPr>
        <w:ind w:left="6823" w:hanging="180"/>
      </w:pPr>
    </w:lvl>
  </w:abstractNum>
  <w:abstractNum w:abstractNumId="25" w15:restartNumberingAfterBreak="0">
    <w:nsid w:val="49586F93"/>
    <w:multiLevelType w:val="hybridMultilevel"/>
    <w:tmpl w:val="9F3C4A3A"/>
    <w:lvl w:ilvl="0" w:tplc="12522090">
      <w:start w:val="1"/>
      <w:numFmt w:val="decimal"/>
      <w:lvlText w:val="%1."/>
      <w:lvlJc w:val="left"/>
      <w:pPr>
        <w:ind w:left="1069" w:hanging="360"/>
      </w:pPr>
      <w:rPr>
        <w:rFonts w:hint="default"/>
        <w:b/>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6" w15:restartNumberingAfterBreak="0">
    <w:nsid w:val="496D106A"/>
    <w:multiLevelType w:val="hybridMultilevel"/>
    <w:tmpl w:val="743231B0"/>
    <w:lvl w:ilvl="0" w:tplc="07D8619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7" w15:restartNumberingAfterBreak="0">
    <w:nsid w:val="49FE607B"/>
    <w:multiLevelType w:val="hybridMultilevel"/>
    <w:tmpl w:val="4566CCF4"/>
    <w:lvl w:ilvl="0" w:tplc="624A0770">
      <w:start w:val="1"/>
      <w:numFmt w:val="decimal"/>
      <w:lvlText w:val="%1."/>
      <w:lvlJc w:val="left"/>
      <w:pPr>
        <w:ind w:left="1069" w:hanging="360"/>
      </w:pPr>
      <w:rPr>
        <w:rFonts w:hint="default"/>
        <w:b/>
        <w:bCs/>
        <w:i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8" w15:restartNumberingAfterBreak="0">
    <w:nsid w:val="4A666DC1"/>
    <w:multiLevelType w:val="hybridMultilevel"/>
    <w:tmpl w:val="9774A406"/>
    <w:lvl w:ilvl="0" w:tplc="FB56CA5A">
      <w:start w:val="1"/>
      <w:numFmt w:val="decimal"/>
      <w:lvlText w:val="(%1)"/>
      <w:lvlJc w:val="left"/>
      <w:pPr>
        <w:ind w:left="1204" w:hanging="495"/>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9" w15:restartNumberingAfterBreak="0">
    <w:nsid w:val="4ED872A7"/>
    <w:multiLevelType w:val="hybridMultilevel"/>
    <w:tmpl w:val="28663444"/>
    <w:lvl w:ilvl="0" w:tplc="6E6C8E52">
      <w:start w:val="1"/>
      <w:numFmt w:val="decimal"/>
      <w:lvlText w:val="%1."/>
      <w:lvlJc w:val="left"/>
      <w:pPr>
        <w:ind w:left="1069" w:hanging="360"/>
      </w:pPr>
      <w:rPr>
        <w:rFonts w:hint="default"/>
        <w:b/>
        <w:i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0" w15:restartNumberingAfterBreak="0">
    <w:nsid w:val="4FBC25EA"/>
    <w:multiLevelType w:val="hybridMultilevel"/>
    <w:tmpl w:val="B9BE5E86"/>
    <w:lvl w:ilvl="0" w:tplc="D97850AA">
      <w:start w:val="1"/>
      <w:numFmt w:val="decimal"/>
      <w:lvlText w:val="%1."/>
      <w:lvlJc w:val="left"/>
      <w:pPr>
        <w:ind w:left="1069" w:hanging="360"/>
      </w:pPr>
      <w:rPr>
        <w:rFonts w:hint="default"/>
        <w:b/>
        <w:i w:val="0"/>
        <w:color w:val="auto"/>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1" w15:restartNumberingAfterBreak="0">
    <w:nsid w:val="54C72AA5"/>
    <w:multiLevelType w:val="hybridMultilevel"/>
    <w:tmpl w:val="2A4C2046"/>
    <w:lvl w:ilvl="0" w:tplc="7F8A56DC">
      <w:start w:val="1"/>
      <w:numFmt w:val="lowerRoman"/>
      <w:lvlText w:val="%1)"/>
      <w:lvlJc w:val="left"/>
      <w:pPr>
        <w:ind w:left="1429" w:hanging="720"/>
      </w:pPr>
      <w:rPr>
        <w:rFonts w:hint="default"/>
        <w:i/>
        <w:sz w:val="28"/>
        <w:szCs w:val="2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2" w15:restartNumberingAfterBreak="0">
    <w:nsid w:val="587D0D14"/>
    <w:multiLevelType w:val="hybridMultilevel"/>
    <w:tmpl w:val="4CB2D210"/>
    <w:lvl w:ilvl="0" w:tplc="660A1D60">
      <w:start w:val="1"/>
      <w:numFmt w:val="lowerRoman"/>
      <w:lvlText w:val="%1)"/>
      <w:lvlJc w:val="left"/>
      <w:pPr>
        <w:ind w:left="1571" w:hanging="720"/>
      </w:pPr>
      <w:rPr>
        <w:rFonts w:hint="default"/>
        <w:i/>
        <w:iCs/>
        <w:sz w:val="28"/>
        <w:szCs w:val="28"/>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33" w15:restartNumberingAfterBreak="0">
    <w:nsid w:val="5D705F81"/>
    <w:multiLevelType w:val="hybridMultilevel"/>
    <w:tmpl w:val="837E0C0C"/>
    <w:lvl w:ilvl="0" w:tplc="A54E1BA0">
      <w:start w:val="1"/>
      <w:numFmt w:val="lowerRoman"/>
      <w:lvlText w:val="%1)"/>
      <w:lvlJc w:val="left"/>
      <w:pPr>
        <w:ind w:left="1428" w:hanging="720"/>
      </w:pPr>
      <w:rPr>
        <w:rFonts w:hint="default"/>
        <w:b/>
        <w:i/>
        <w:sz w:val="28"/>
        <w:szCs w:val="28"/>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4" w15:restartNumberingAfterBreak="0">
    <w:nsid w:val="60D33B15"/>
    <w:multiLevelType w:val="hybridMultilevel"/>
    <w:tmpl w:val="67F0DA8C"/>
    <w:lvl w:ilvl="0" w:tplc="C0122512">
      <w:start w:val="1"/>
      <w:numFmt w:val="lowerLetter"/>
      <w:lvlText w:val="(%1)"/>
      <w:lvlJc w:val="left"/>
      <w:pPr>
        <w:ind w:left="1226" w:hanging="375"/>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35" w15:restartNumberingAfterBreak="0">
    <w:nsid w:val="6348166D"/>
    <w:multiLevelType w:val="hybridMultilevel"/>
    <w:tmpl w:val="B4581942"/>
    <w:lvl w:ilvl="0" w:tplc="DC9604F6">
      <w:start w:val="2"/>
      <w:numFmt w:val="bullet"/>
      <w:lvlText w:val="-"/>
      <w:lvlJc w:val="left"/>
      <w:pPr>
        <w:ind w:left="1069" w:hanging="360"/>
      </w:pPr>
      <w:rPr>
        <w:rFonts w:ascii="Bookman Old Style" w:eastAsia="Batang" w:hAnsi="Bookman Old Style" w:cs="Times New Roman"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36" w15:restartNumberingAfterBreak="0">
    <w:nsid w:val="640D1262"/>
    <w:multiLevelType w:val="hybridMultilevel"/>
    <w:tmpl w:val="94D8C14E"/>
    <w:lvl w:ilvl="0" w:tplc="60FE6FC0">
      <w:start w:val="1"/>
      <w:numFmt w:val="lowerLetter"/>
      <w:lvlText w:val="(%1)"/>
      <w:lvlJc w:val="left"/>
      <w:pPr>
        <w:ind w:left="1084" w:hanging="375"/>
      </w:pPr>
      <w:rPr>
        <w:rFonts w:hint="default"/>
        <w:b/>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7" w15:restartNumberingAfterBreak="0">
    <w:nsid w:val="65FC3D37"/>
    <w:multiLevelType w:val="multilevel"/>
    <w:tmpl w:val="F6301294"/>
    <w:lvl w:ilvl="0">
      <w:start w:val="2"/>
      <w:numFmt w:val="decimal"/>
      <w:lvlText w:val="%1."/>
      <w:lvlJc w:val="left"/>
      <w:pPr>
        <w:ind w:left="580" w:hanging="5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i/>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66922C82"/>
    <w:multiLevelType w:val="hybridMultilevel"/>
    <w:tmpl w:val="FAE81CF6"/>
    <w:lvl w:ilvl="0" w:tplc="EA2E63EC">
      <w:numFmt w:val="bullet"/>
      <w:lvlText w:val="-"/>
      <w:lvlJc w:val="left"/>
      <w:pPr>
        <w:ind w:left="1069" w:hanging="360"/>
      </w:pPr>
      <w:rPr>
        <w:rFonts w:ascii="Bookman Old Style" w:eastAsia="Times New Roman" w:hAnsi="Bookman Old Style" w:cs="Times New Roman"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39" w15:restartNumberingAfterBreak="0">
    <w:nsid w:val="673C2D48"/>
    <w:multiLevelType w:val="multilevel"/>
    <w:tmpl w:val="F6301294"/>
    <w:lvl w:ilvl="0">
      <w:start w:val="2"/>
      <w:numFmt w:val="decimal"/>
      <w:lvlText w:val="%1."/>
      <w:lvlJc w:val="left"/>
      <w:pPr>
        <w:ind w:left="580" w:hanging="5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i/>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70DF6185"/>
    <w:multiLevelType w:val="hybridMultilevel"/>
    <w:tmpl w:val="03645C4C"/>
    <w:lvl w:ilvl="0" w:tplc="240A000F">
      <w:start w:val="1"/>
      <w:numFmt w:val="decimal"/>
      <w:lvlText w:val="%1."/>
      <w:lvlJc w:val="left"/>
      <w:pPr>
        <w:ind w:left="1069" w:hanging="360"/>
      </w:p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1" w15:restartNumberingAfterBreak="0">
    <w:nsid w:val="76032EA9"/>
    <w:multiLevelType w:val="hybridMultilevel"/>
    <w:tmpl w:val="FA5C56BA"/>
    <w:lvl w:ilvl="0" w:tplc="EFFADB70">
      <w:start w:val="1"/>
      <w:numFmt w:val="lowerRoman"/>
      <w:lvlText w:val="%1)"/>
      <w:lvlJc w:val="left"/>
      <w:pPr>
        <w:ind w:left="1429" w:hanging="720"/>
      </w:pPr>
      <w:rPr>
        <w:rFonts w:hint="default"/>
        <w:i/>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2" w15:restartNumberingAfterBreak="0">
    <w:nsid w:val="763101F7"/>
    <w:multiLevelType w:val="hybridMultilevel"/>
    <w:tmpl w:val="EF60C116"/>
    <w:lvl w:ilvl="0" w:tplc="C5281BDA">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3" w15:restartNumberingAfterBreak="0">
    <w:nsid w:val="799A4D58"/>
    <w:multiLevelType w:val="hybridMultilevel"/>
    <w:tmpl w:val="62467BB4"/>
    <w:lvl w:ilvl="0" w:tplc="43A47D7C">
      <w:start w:val="1"/>
      <w:numFmt w:val="decimal"/>
      <w:lvlText w:val="%1."/>
      <w:lvlJc w:val="left"/>
      <w:pPr>
        <w:ind w:left="1063" w:hanging="360"/>
      </w:pPr>
      <w:rPr>
        <w:rFonts w:hint="default"/>
      </w:rPr>
    </w:lvl>
    <w:lvl w:ilvl="1" w:tplc="240A0019" w:tentative="1">
      <w:start w:val="1"/>
      <w:numFmt w:val="lowerLetter"/>
      <w:lvlText w:val="%2."/>
      <w:lvlJc w:val="left"/>
      <w:pPr>
        <w:ind w:left="1783" w:hanging="360"/>
      </w:pPr>
    </w:lvl>
    <w:lvl w:ilvl="2" w:tplc="240A001B" w:tentative="1">
      <w:start w:val="1"/>
      <w:numFmt w:val="lowerRoman"/>
      <w:lvlText w:val="%3."/>
      <w:lvlJc w:val="right"/>
      <w:pPr>
        <w:ind w:left="2503" w:hanging="180"/>
      </w:pPr>
    </w:lvl>
    <w:lvl w:ilvl="3" w:tplc="240A000F" w:tentative="1">
      <w:start w:val="1"/>
      <w:numFmt w:val="decimal"/>
      <w:lvlText w:val="%4."/>
      <w:lvlJc w:val="left"/>
      <w:pPr>
        <w:ind w:left="3223" w:hanging="360"/>
      </w:pPr>
    </w:lvl>
    <w:lvl w:ilvl="4" w:tplc="240A0019" w:tentative="1">
      <w:start w:val="1"/>
      <w:numFmt w:val="lowerLetter"/>
      <w:lvlText w:val="%5."/>
      <w:lvlJc w:val="left"/>
      <w:pPr>
        <w:ind w:left="3943" w:hanging="360"/>
      </w:pPr>
    </w:lvl>
    <w:lvl w:ilvl="5" w:tplc="240A001B" w:tentative="1">
      <w:start w:val="1"/>
      <w:numFmt w:val="lowerRoman"/>
      <w:lvlText w:val="%6."/>
      <w:lvlJc w:val="right"/>
      <w:pPr>
        <w:ind w:left="4663" w:hanging="180"/>
      </w:pPr>
    </w:lvl>
    <w:lvl w:ilvl="6" w:tplc="240A000F" w:tentative="1">
      <w:start w:val="1"/>
      <w:numFmt w:val="decimal"/>
      <w:lvlText w:val="%7."/>
      <w:lvlJc w:val="left"/>
      <w:pPr>
        <w:ind w:left="5383" w:hanging="360"/>
      </w:pPr>
    </w:lvl>
    <w:lvl w:ilvl="7" w:tplc="240A0019" w:tentative="1">
      <w:start w:val="1"/>
      <w:numFmt w:val="lowerLetter"/>
      <w:lvlText w:val="%8."/>
      <w:lvlJc w:val="left"/>
      <w:pPr>
        <w:ind w:left="6103" w:hanging="360"/>
      </w:pPr>
    </w:lvl>
    <w:lvl w:ilvl="8" w:tplc="240A001B" w:tentative="1">
      <w:start w:val="1"/>
      <w:numFmt w:val="lowerRoman"/>
      <w:lvlText w:val="%9."/>
      <w:lvlJc w:val="right"/>
      <w:pPr>
        <w:ind w:left="6823" w:hanging="180"/>
      </w:pPr>
    </w:lvl>
  </w:abstractNum>
  <w:abstractNum w:abstractNumId="44" w15:restartNumberingAfterBreak="0">
    <w:nsid w:val="79DC36EE"/>
    <w:multiLevelType w:val="hybridMultilevel"/>
    <w:tmpl w:val="52D633BE"/>
    <w:lvl w:ilvl="0" w:tplc="7AB27FAE">
      <w:start w:val="1"/>
      <w:numFmt w:val="lowerRoman"/>
      <w:lvlText w:val="%1)"/>
      <w:lvlJc w:val="left"/>
      <w:pPr>
        <w:ind w:left="1429" w:hanging="720"/>
      </w:pPr>
      <w:rPr>
        <w:rFonts w:hint="default"/>
        <w:i/>
        <w:iCs/>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5" w15:restartNumberingAfterBreak="0">
    <w:nsid w:val="7CD11EF2"/>
    <w:multiLevelType w:val="hybridMultilevel"/>
    <w:tmpl w:val="A3CC5DA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6" w15:restartNumberingAfterBreak="0">
    <w:nsid w:val="7ED63A75"/>
    <w:multiLevelType w:val="hybridMultilevel"/>
    <w:tmpl w:val="C256CF3E"/>
    <w:lvl w:ilvl="0" w:tplc="3C6697D8">
      <w:start w:val="1"/>
      <w:numFmt w:val="lowerRoman"/>
      <w:lvlText w:val="%1."/>
      <w:lvlJc w:val="right"/>
      <w:pPr>
        <w:ind w:left="1068" w:hanging="360"/>
      </w:pPr>
      <w:rPr>
        <w:rFonts w:hint="default"/>
        <w:b/>
        <w:bCs/>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7" w15:restartNumberingAfterBreak="0">
    <w:nsid w:val="7F0835B4"/>
    <w:multiLevelType w:val="hybridMultilevel"/>
    <w:tmpl w:val="A60CBB34"/>
    <w:lvl w:ilvl="0" w:tplc="970AF9F4">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num w:numId="1" w16cid:durableId="2016150280">
    <w:abstractNumId w:val="5"/>
  </w:num>
  <w:num w:numId="2" w16cid:durableId="1776712358">
    <w:abstractNumId w:val="2"/>
  </w:num>
  <w:num w:numId="3" w16cid:durableId="2078041978">
    <w:abstractNumId w:val="26"/>
  </w:num>
  <w:num w:numId="4" w16cid:durableId="20862826">
    <w:abstractNumId w:val="47"/>
  </w:num>
  <w:num w:numId="5" w16cid:durableId="1080104107">
    <w:abstractNumId w:val="12"/>
  </w:num>
  <w:num w:numId="6" w16cid:durableId="265890872">
    <w:abstractNumId w:val="43"/>
  </w:num>
  <w:num w:numId="7" w16cid:durableId="613830178">
    <w:abstractNumId w:val="30"/>
  </w:num>
  <w:num w:numId="8" w16cid:durableId="782580848">
    <w:abstractNumId w:val="29"/>
  </w:num>
  <w:num w:numId="9" w16cid:durableId="1524131328">
    <w:abstractNumId w:val="25"/>
  </w:num>
  <w:num w:numId="10" w16cid:durableId="1813861576">
    <w:abstractNumId w:val="31"/>
  </w:num>
  <w:num w:numId="11" w16cid:durableId="994144597">
    <w:abstractNumId w:val="23"/>
  </w:num>
  <w:num w:numId="12" w16cid:durableId="6274697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8025065">
    <w:abstractNumId w:val="16"/>
  </w:num>
  <w:num w:numId="14" w16cid:durableId="1497963865">
    <w:abstractNumId w:val="18"/>
  </w:num>
  <w:num w:numId="15" w16cid:durableId="420757855">
    <w:abstractNumId w:val="24"/>
  </w:num>
  <w:num w:numId="16" w16cid:durableId="164831112">
    <w:abstractNumId w:val="15"/>
  </w:num>
  <w:num w:numId="17" w16cid:durableId="1655601337">
    <w:abstractNumId w:val="19"/>
  </w:num>
  <w:num w:numId="18" w16cid:durableId="478157746">
    <w:abstractNumId w:val="21"/>
  </w:num>
  <w:num w:numId="19" w16cid:durableId="850532465">
    <w:abstractNumId w:val="39"/>
  </w:num>
  <w:num w:numId="20" w16cid:durableId="1875389278">
    <w:abstractNumId w:val="33"/>
  </w:num>
  <w:num w:numId="21" w16cid:durableId="2059472398">
    <w:abstractNumId w:val="37"/>
  </w:num>
  <w:num w:numId="22" w16cid:durableId="1398431550">
    <w:abstractNumId w:val="10"/>
  </w:num>
  <w:num w:numId="23" w16cid:durableId="268466876">
    <w:abstractNumId w:val="44"/>
  </w:num>
  <w:num w:numId="24" w16cid:durableId="1510556009">
    <w:abstractNumId w:val="41"/>
  </w:num>
  <w:num w:numId="25" w16cid:durableId="388770624">
    <w:abstractNumId w:val="6"/>
  </w:num>
  <w:num w:numId="26" w16cid:durableId="1918248927">
    <w:abstractNumId w:val="7"/>
  </w:num>
  <w:num w:numId="27" w16cid:durableId="1392651502">
    <w:abstractNumId w:val="45"/>
  </w:num>
  <w:num w:numId="28" w16cid:durableId="1650552883">
    <w:abstractNumId w:val="38"/>
  </w:num>
  <w:num w:numId="29" w16cid:durableId="427697997">
    <w:abstractNumId w:val="32"/>
  </w:num>
  <w:num w:numId="30" w16cid:durableId="1804036350">
    <w:abstractNumId w:val="40"/>
  </w:num>
  <w:num w:numId="31" w16cid:durableId="861934736">
    <w:abstractNumId w:val="17"/>
  </w:num>
  <w:num w:numId="32" w16cid:durableId="118845385">
    <w:abstractNumId w:val="0"/>
  </w:num>
  <w:num w:numId="33" w16cid:durableId="1290092916">
    <w:abstractNumId w:val="1"/>
  </w:num>
  <w:num w:numId="34" w16cid:durableId="1244877440">
    <w:abstractNumId w:val="42"/>
  </w:num>
  <w:num w:numId="35" w16cid:durableId="1167332154">
    <w:abstractNumId w:val="28"/>
  </w:num>
  <w:num w:numId="36" w16cid:durableId="383066245">
    <w:abstractNumId w:val="27"/>
  </w:num>
  <w:num w:numId="37" w16cid:durableId="933363714">
    <w:abstractNumId w:val="14"/>
  </w:num>
  <w:num w:numId="38" w16cid:durableId="102968803">
    <w:abstractNumId w:val="4"/>
  </w:num>
  <w:num w:numId="39" w16cid:durableId="755320117">
    <w:abstractNumId w:val="22"/>
  </w:num>
  <w:num w:numId="40" w16cid:durableId="1357775162">
    <w:abstractNumId w:val="8"/>
  </w:num>
  <w:num w:numId="41" w16cid:durableId="1462189364">
    <w:abstractNumId w:val="36"/>
  </w:num>
  <w:num w:numId="42" w16cid:durableId="1843424482">
    <w:abstractNumId w:val="11"/>
  </w:num>
  <w:num w:numId="43" w16cid:durableId="1710766756">
    <w:abstractNumId w:val="34"/>
  </w:num>
  <w:num w:numId="44" w16cid:durableId="65424782">
    <w:abstractNumId w:val="3"/>
  </w:num>
  <w:num w:numId="45" w16cid:durableId="1259943156">
    <w:abstractNumId w:val="13"/>
  </w:num>
  <w:num w:numId="46" w16cid:durableId="1167941000">
    <w:abstractNumId w:val="35"/>
  </w:num>
  <w:num w:numId="47" w16cid:durableId="1808663347">
    <w:abstractNumId w:val="46"/>
  </w:num>
  <w:num w:numId="48" w16cid:durableId="9648877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139"/>
    <w:rsid w:val="00027922"/>
    <w:rsid w:val="0007231F"/>
    <w:rsid w:val="00081FCD"/>
    <w:rsid w:val="00083E41"/>
    <w:rsid w:val="00197DC3"/>
    <w:rsid w:val="001A6050"/>
    <w:rsid w:val="00206C6E"/>
    <w:rsid w:val="002116F2"/>
    <w:rsid w:val="0022213D"/>
    <w:rsid w:val="00242216"/>
    <w:rsid w:val="00276015"/>
    <w:rsid w:val="0028385D"/>
    <w:rsid w:val="002F403D"/>
    <w:rsid w:val="00385509"/>
    <w:rsid w:val="00462B8C"/>
    <w:rsid w:val="004D1F73"/>
    <w:rsid w:val="004F6780"/>
    <w:rsid w:val="004F6BCF"/>
    <w:rsid w:val="00514F11"/>
    <w:rsid w:val="00547924"/>
    <w:rsid w:val="005F4615"/>
    <w:rsid w:val="0065429B"/>
    <w:rsid w:val="00696676"/>
    <w:rsid w:val="0070395E"/>
    <w:rsid w:val="00752147"/>
    <w:rsid w:val="00765F05"/>
    <w:rsid w:val="007740E9"/>
    <w:rsid w:val="007F2DF3"/>
    <w:rsid w:val="0081519F"/>
    <w:rsid w:val="00850B6B"/>
    <w:rsid w:val="00871F83"/>
    <w:rsid w:val="00880B69"/>
    <w:rsid w:val="008C47BC"/>
    <w:rsid w:val="008E3A2F"/>
    <w:rsid w:val="008F4CC8"/>
    <w:rsid w:val="009142AD"/>
    <w:rsid w:val="0092377F"/>
    <w:rsid w:val="009755F8"/>
    <w:rsid w:val="009930D2"/>
    <w:rsid w:val="009C1299"/>
    <w:rsid w:val="009E163D"/>
    <w:rsid w:val="009F2EEE"/>
    <w:rsid w:val="00A1275D"/>
    <w:rsid w:val="00A44139"/>
    <w:rsid w:val="00A50778"/>
    <w:rsid w:val="00A63517"/>
    <w:rsid w:val="00AB2B7C"/>
    <w:rsid w:val="00AB7783"/>
    <w:rsid w:val="00AC488E"/>
    <w:rsid w:val="00AE16CA"/>
    <w:rsid w:val="00AE4D28"/>
    <w:rsid w:val="00B315DD"/>
    <w:rsid w:val="00B62830"/>
    <w:rsid w:val="00BC4D9F"/>
    <w:rsid w:val="00C06F6D"/>
    <w:rsid w:val="00C61047"/>
    <w:rsid w:val="00C75818"/>
    <w:rsid w:val="00CA7171"/>
    <w:rsid w:val="00CF2787"/>
    <w:rsid w:val="00D04444"/>
    <w:rsid w:val="00D379E5"/>
    <w:rsid w:val="00D37EFF"/>
    <w:rsid w:val="00D4731B"/>
    <w:rsid w:val="00D709C6"/>
    <w:rsid w:val="00D74D1F"/>
    <w:rsid w:val="00D8012B"/>
    <w:rsid w:val="00D86E23"/>
    <w:rsid w:val="00DC3BA7"/>
    <w:rsid w:val="00DD2374"/>
    <w:rsid w:val="00E24157"/>
    <w:rsid w:val="00E472FC"/>
    <w:rsid w:val="00E927E2"/>
    <w:rsid w:val="00EB46B0"/>
    <w:rsid w:val="00EC0965"/>
    <w:rsid w:val="00F01580"/>
    <w:rsid w:val="00F67DC3"/>
    <w:rsid w:val="00F70E94"/>
    <w:rsid w:val="00F8021D"/>
    <w:rsid w:val="00FA0118"/>
    <w:rsid w:val="00FA1677"/>
    <w:rsid w:val="00FA5494"/>
    <w:rsid w:val="00FB4FB2"/>
    <w:rsid w:val="00FB51E1"/>
    <w:rsid w:val="00FC73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A051C"/>
  <w15:chartTrackingRefBased/>
  <w15:docId w15:val="{941B0297-4432-4FB9-AFF7-C4B48BFA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015"/>
    <w:p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Ttulo1">
    <w:name w:val="heading 1"/>
    <w:basedOn w:val="Normal"/>
    <w:next w:val="Normal"/>
    <w:link w:val="Ttulo1Car"/>
    <w:uiPriority w:val="9"/>
    <w:qFormat/>
    <w:rsid w:val="00A441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441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A441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441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A441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4413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4413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4413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4413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413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4413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A4413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44139"/>
    <w:rPr>
      <w:rFonts w:eastAsiaTheme="majorEastAsia" w:cstheme="majorBidi"/>
      <w:i/>
      <w:iCs/>
      <w:color w:val="0F4761" w:themeColor="accent1" w:themeShade="BF"/>
    </w:rPr>
  </w:style>
  <w:style w:type="character" w:customStyle="1" w:styleId="Ttulo5Car">
    <w:name w:val="Título 5 Car"/>
    <w:basedOn w:val="Fuentedeprrafopredeter"/>
    <w:link w:val="Ttulo5"/>
    <w:rsid w:val="00A4413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4413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4413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4413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44139"/>
    <w:rPr>
      <w:rFonts w:eastAsiaTheme="majorEastAsia" w:cstheme="majorBidi"/>
      <w:color w:val="272727" w:themeColor="text1" w:themeTint="D8"/>
    </w:rPr>
  </w:style>
  <w:style w:type="paragraph" w:styleId="Ttulo">
    <w:name w:val="Title"/>
    <w:basedOn w:val="Normal"/>
    <w:next w:val="Normal"/>
    <w:link w:val="TtuloCar"/>
    <w:uiPriority w:val="10"/>
    <w:qFormat/>
    <w:rsid w:val="00A4413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441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441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4413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44139"/>
    <w:pPr>
      <w:spacing w:before="160"/>
      <w:jc w:val="center"/>
    </w:pPr>
    <w:rPr>
      <w:i/>
      <w:iCs/>
      <w:color w:val="404040" w:themeColor="text1" w:themeTint="BF"/>
    </w:rPr>
  </w:style>
  <w:style w:type="character" w:customStyle="1" w:styleId="CitaCar">
    <w:name w:val="Cita Car"/>
    <w:basedOn w:val="Fuentedeprrafopredeter"/>
    <w:link w:val="Cita"/>
    <w:uiPriority w:val="29"/>
    <w:rsid w:val="00A44139"/>
    <w:rPr>
      <w:i/>
      <w:iCs/>
      <w:color w:val="404040" w:themeColor="text1" w:themeTint="BF"/>
    </w:rPr>
  </w:style>
  <w:style w:type="paragraph" w:styleId="Prrafodelista">
    <w:name w:val="List Paragraph"/>
    <w:aliases w:val="Colorful List - Accent 11,Ha,List Paragraph1,lp1,Delitos,Lista vistosa - Énfasis 11"/>
    <w:basedOn w:val="Normal"/>
    <w:link w:val="PrrafodelistaCar"/>
    <w:uiPriority w:val="34"/>
    <w:qFormat/>
    <w:rsid w:val="00A44139"/>
    <w:pPr>
      <w:ind w:left="720"/>
      <w:contextualSpacing/>
    </w:pPr>
  </w:style>
  <w:style w:type="character" w:styleId="nfasisintenso">
    <w:name w:val="Intense Emphasis"/>
    <w:basedOn w:val="Fuentedeprrafopredeter"/>
    <w:uiPriority w:val="21"/>
    <w:qFormat/>
    <w:rsid w:val="00A44139"/>
    <w:rPr>
      <w:i/>
      <w:iCs/>
      <w:color w:val="0F4761" w:themeColor="accent1" w:themeShade="BF"/>
    </w:rPr>
  </w:style>
  <w:style w:type="paragraph" w:styleId="Citadestacada">
    <w:name w:val="Intense Quote"/>
    <w:basedOn w:val="Normal"/>
    <w:next w:val="Normal"/>
    <w:link w:val="CitadestacadaCar"/>
    <w:uiPriority w:val="30"/>
    <w:qFormat/>
    <w:rsid w:val="00A441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44139"/>
    <w:rPr>
      <w:i/>
      <w:iCs/>
      <w:color w:val="0F4761" w:themeColor="accent1" w:themeShade="BF"/>
    </w:rPr>
  </w:style>
  <w:style w:type="character" w:styleId="Referenciaintensa">
    <w:name w:val="Intense Reference"/>
    <w:basedOn w:val="Fuentedeprrafopredeter"/>
    <w:uiPriority w:val="32"/>
    <w:qFormat/>
    <w:rsid w:val="00A44139"/>
    <w:rPr>
      <w:b/>
      <w:bCs/>
      <w:smallCaps/>
      <w:color w:val="0F4761" w:themeColor="accent1" w:themeShade="BF"/>
      <w:spacing w:val="5"/>
    </w:rPr>
  </w:style>
  <w:style w:type="paragraph" w:styleId="Textoindependiente">
    <w:name w:val="Body Text"/>
    <w:basedOn w:val="Normal"/>
    <w:link w:val="TextoindependienteCar"/>
    <w:rsid w:val="00A44139"/>
    <w:pPr>
      <w:spacing w:line="360" w:lineRule="auto"/>
      <w:jc w:val="both"/>
    </w:pPr>
    <w:rPr>
      <w:rFonts w:ascii="Verdana" w:hAnsi="Verdana"/>
      <w:sz w:val="24"/>
      <w:lang w:val="es-ES_tradnl" w:eastAsia="x-none"/>
    </w:rPr>
  </w:style>
  <w:style w:type="character" w:customStyle="1" w:styleId="TextoindependienteCar">
    <w:name w:val="Texto independiente Car"/>
    <w:basedOn w:val="Fuentedeprrafopredeter"/>
    <w:link w:val="Textoindependiente"/>
    <w:rsid w:val="00A44139"/>
    <w:rPr>
      <w:rFonts w:ascii="Verdana" w:eastAsia="Times New Roman" w:hAnsi="Verdana" w:cs="Times New Roman"/>
      <w:kern w:val="0"/>
      <w:szCs w:val="20"/>
      <w:lang w:val="es-ES_tradnl" w:eastAsia="x-none"/>
      <w14:ligatures w14:val="none"/>
    </w:rPr>
  </w:style>
  <w:style w:type="paragraph" w:styleId="Sangradetextonormal">
    <w:name w:val="Body Text Indent"/>
    <w:basedOn w:val="Normal"/>
    <w:link w:val="SangradetextonormalCar"/>
    <w:rsid w:val="00A44139"/>
    <w:pPr>
      <w:spacing w:after="120"/>
      <w:ind w:left="283"/>
    </w:pPr>
  </w:style>
  <w:style w:type="character" w:customStyle="1" w:styleId="SangradetextonormalCar">
    <w:name w:val="Sangría de texto normal Car"/>
    <w:basedOn w:val="Fuentedeprrafopredeter"/>
    <w:link w:val="Sangradetextonormal"/>
    <w:rsid w:val="00A44139"/>
    <w:rPr>
      <w:rFonts w:ascii="Times New Roman" w:eastAsia="Times New Roman" w:hAnsi="Times New Roman" w:cs="Times New Roman"/>
      <w:kern w:val="0"/>
      <w:sz w:val="20"/>
      <w:szCs w:val="20"/>
      <w:lang w:val="es-ES" w:eastAsia="es-ES"/>
      <w14:ligatures w14:val="none"/>
    </w:rPr>
  </w:style>
  <w:style w:type="paragraph" w:styleId="Sangra2detindependiente">
    <w:name w:val="Body Text Indent 2"/>
    <w:basedOn w:val="Normal"/>
    <w:link w:val="Sangra2detindependienteCar"/>
    <w:rsid w:val="00A44139"/>
    <w:pPr>
      <w:spacing w:after="120" w:line="480" w:lineRule="auto"/>
      <w:ind w:left="283"/>
    </w:pPr>
  </w:style>
  <w:style w:type="character" w:customStyle="1" w:styleId="Sangra2detindependienteCar">
    <w:name w:val="Sangría 2 de t. independiente Car"/>
    <w:basedOn w:val="Fuentedeprrafopredeter"/>
    <w:link w:val="Sangra2detindependiente"/>
    <w:rsid w:val="00A44139"/>
    <w:rPr>
      <w:rFonts w:ascii="Times New Roman" w:eastAsia="Times New Roman" w:hAnsi="Times New Roman" w:cs="Times New Roman"/>
      <w:kern w:val="0"/>
      <w:sz w:val="20"/>
      <w:szCs w:val="20"/>
      <w:lang w:val="es-ES" w:eastAsia="es-ES"/>
      <w14:ligatures w14:val="none"/>
    </w:rPr>
  </w:style>
  <w:style w:type="paragraph" w:styleId="Textonotapie">
    <w:name w:val="footnote text"/>
    <w:aliases w:val="Footnote Text Char Char Char Char Char,Footnote Text Char Char Char Char,Footnote reference,FA Fu Car,FA Fu Car Car,FA Fu Car Car Car Car Car Car Car Car,FA Fu Car Car Car Car Car,FA Fu Car Car Car Car Car Car Car,Texto nota pie Car Car C"/>
    <w:basedOn w:val="Normal"/>
    <w:link w:val="TextonotapieCar"/>
    <w:qFormat/>
    <w:rsid w:val="00A44139"/>
    <w:rPr>
      <w:rFonts w:ascii="Arial" w:hAnsi="Arial"/>
    </w:rPr>
  </w:style>
  <w:style w:type="character" w:customStyle="1" w:styleId="TextonotapieCar">
    <w:name w:val="Texto nota pie Car"/>
    <w:aliases w:val="Footnote Text Char Char Char Char Char Car,Footnote Text Char Char Char Char Car,Footnote reference Car,FA Fu Car Car1,FA Fu Car Car Car,FA Fu Car Car Car Car Car Car Car Car Car,FA Fu Car Car Car Car Car Car"/>
    <w:basedOn w:val="Fuentedeprrafopredeter"/>
    <w:link w:val="Textonotapie"/>
    <w:qFormat/>
    <w:rsid w:val="00A44139"/>
    <w:rPr>
      <w:rFonts w:ascii="Arial" w:eastAsia="Times New Roman" w:hAnsi="Arial" w:cs="Times New Roman"/>
      <w:kern w:val="0"/>
      <w:sz w:val="20"/>
      <w:szCs w:val="20"/>
      <w:lang w:val="es-ES" w:eastAsia="es-ES"/>
      <w14:ligatures w14:val="none"/>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4,R,F"/>
    <w:link w:val="4GChar"/>
    <w:qFormat/>
    <w:rsid w:val="00A44139"/>
    <w:rPr>
      <w:vertAlign w:val="superscript"/>
    </w:rPr>
  </w:style>
  <w:style w:type="paragraph" w:styleId="Encabezado">
    <w:name w:val="header"/>
    <w:basedOn w:val="Normal"/>
    <w:link w:val="EncabezadoCar"/>
    <w:unhideWhenUsed/>
    <w:rsid w:val="00A44139"/>
    <w:pPr>
      <w:tabs>
        <w:tab w:val="center" w:pos="4419"/>
        <w:tab w:val="right" w:pos="8838"/>
      </w:tabs>
    </w:pPr>
  </w:style>
  <w:style w:type="character" w:customStyle="1" w:styleId="EncabezadoCar">
    <w:name w:val="Encabezado Car"/>
    <w:basedOn w:val="Fuentedeprrafopredeter"/>
    <w:link w:val="Encabezado"/>
    <w:rsid w:val="00A44139"/>
    <w:rPr>
      <w:rFonts w:ascii="Times New Roman" w:eastAsia="Times New Roman" w:hAnsi="Times New Roman" w:cs="Times New Roman"/>
      <w:kern w:val="0"/>
      <w:sz w:val="20"/>
      <w:szCs w:val="20"/>
      <w:lang w:val="es-ES" w:eastAsia="es-ES"/>
      <w14:ligatures w14:val="none"/>
    </w:rPr>
  </w:style>
  <w:style w:type="paragraph" w:styleId="Piedepgina">
    <w:name w:val="footer"/>
    <w:basedOn w:val="Normal"/>
    <w:link w:val="PiedepginaCar"/>
    <w:uiPriority w:val="99"/>
    <w:unhideWhenUsed/>
    <w:rsid w:val="00A44139"/>
    <w:pPr>
      <w:tabs>
        <w:tab w:val="center" w:pos="4419"/>
        <w:tab w:val="right" w:pos="8838"/>
      </w:tabs>
    </w:pPr>
  </w:style>
  <w:style w:type="character" w:customStyle="1" w:styleId="PiedepginaCar">
    <w:name w:val="Pie de página Car"/>
    <w:basedOn w:val="Fuentedeprrafopredeter"/>
    <w:link w:val="Piedepgina"/>
    <w:uiPriority w:val="99"/>
    <w:rsid w:val="00A44139"/>
    <w:rPr>
      <w:rFonts w:ascii="Times New Roman" w:eastAsia="Times New Roman" w:hAnsi="Times New Roman" w:cs="Times New Roman"/>
      <w:kern w:val="0"/>
      <w:sz w:val="20"/>
      <w:szCs w:val="20"/>
      <w:lang w:val="es-ES" w:eastAsia="es-ES"/>
      <w14:ligatures w14:val="none"/>
    </w:rPr>
  </w:style>
  <w:style w:type="paragraph" w:styleId="Saludo">
    <w:name w:val="Salutation"/>
    <w:basedOn w:val="Normal"/>
    <w:link w:val="SaludoCar"/>
    <w:rsid w:val="00A44139"/>
    <w:rPr>
      <w:lang w:val="es-ES_tradnl"/>
    </w:rPr>
  </w:style>
  <w:style w:type="character" w:customStyle="1" w:styleId="SaludoCar">
    <w:name w:val="Saludo Car"/>
    <w:basedOn w:val="Fuentedeprrafopredeter"/>
    <w:link w:val="Saludo"/>
    <w:rsid w:val="00A44139"/>
    <w:rPr>
      <w:rFonts w:ascii="Times New Roman" w:eastAsia="Times New Roman" w:hAnsi="Times New Roman" w:cs="Times New Roman"/>
      <w:kern w:val="0"/>
      <w:sz w:val="20"/>
      <w:szCs w:val="20"/>
      <w:lang w:val="es-ES_tradnl"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A44139"/>
    <w:pPr>
      <w:pBdr>
        <w:top w:val="nil"/>
        <w:left w:val="nil"/>
        <w:bottom w:val="nil"/>
        <w:right w:val="nil"/>
        <w:between w:val="nil"/>
      </w:pBdr>
      <w:contextualSpacing/>
      <w:jc w:val="both"/>
    </w:pPr>
    <w:rPr>
      <w:rFonts w:asciiTheme="minorHAnsi" w:eastAsiaTheme="minorHAnsi" w:hAnsiTheme="minorHAnsi" w:cstheme="minorBidi"/>
      <w:kern w:val="2"/>
      <w:sz w:val="24"/>
      <w:szCs w:val="24"/>
      <w:vertAlign w:val="superscript"/>
      <w:lang w:val="es-CO" w:eastAsia="en-US"/>
      <w14:ligatures w14:val="standardContextual"/>
    </w:rPr>
  </w:style>
  <w:style w:type="paragraph" w:styleId="NormalWeb">
    <w:name w:val="Normal (Web)"/>
    <w:basedOn w:val="Normal"/>
    <w:uiPriority w:val="99"/>
    <w:rsid w:val="00A44139"/>
    <w:pPr>
      <w:spacing w:before="100" w:beforeAutospacing="1" w:after="100" w:afterAutospacing="1"/>
    </w:pPr>
    <w:rPr>
      <w:sz w:val="24"/>
      <w:szCs w:val="24"/>
    </w:rPr>
  </w:style>
  <w:style w:type="character" w:styleId="Hipervnculo">
    <w:name w:val="Hyperlink"/>
    <w:uiPriority w:val="99"/>
    <w:unhideWhenUsed/>
    <w:rsid w:val="00A44139"/>
    <w:rPr>
      <w:color w:val="0563C1"/>
      <w:u w:val="single"/>
    </w:rPr>
  </w:style>
  <w:style w:type="character" w:styleId="Mencinsinresolver">
    <w:name w:val="Unresolved Mention"/>
    <w:uiPriority w:val="99"/>
    <w:semiHidden/>
    <w:unhideWhenUsed/>
    <w:rsid w:val="00A44139"/>
    <w:rPr>
      <w:color w:val="605E5C"/>
      <w:shd w:val="clear" w:color="auto" w:fill="E1DFDD"/>
    </w:rPr>
  </w:style>
  <w:style w:type="paragraph" w:customStyle="1" w:styleId="paragraph">
    <w:name w:val="paragraph"/>
    <w:basedOn w:val="Normal"/>
    <w:rsid w:val="00A44139"/>
    <w:pPr>
      <w:spacing w:before="100" w:beforeAutospacing="1" w:after="100" w:afterAutospacing="1"/>
    </w:pPr>
    <w:rPr>
      <w:sz w:val="24"/>
      <w:szCs w:val="24"/>
      <w:lang w:val="es-CO" w:eastAsia="es-CO"/>
    </w:rPr>
  </w:style>
  <w:style w:type="character" w:customStyle="1" w:styleId="normaltextrun">
    <w:name w:val="normaltextrun"/>
    <w:basedOn w:val="Fuentedeprrafopredeter"/>
    <w:rsid w:val="00A44139"/>
  </w:style>
  <w:style w:type="character" w:customStyle="1" w:styleId="eop">
    <w:name w:val="eop"/>
    <w:basedOn w:val="Fuentedeprrafopredeter"/>
    <w:rsid w:val="00A44139"/>
  </w:style>
  <w:style w:type="paragraph" w:styleId="Textosinformato">
    <w:name w:val="Plain Text"/>
    <w:basedOn w:val="Normal"/>
    <w:link w:val="TextosinformatoCar"/>
    <w:rsid w:val="00A44139"/>
    <w:rPr>
      <w:rFonts w:ascii="Courier New" w:hAnsi="Courier New"/>
      <w:lang w:val="es-ES_tradnl"/>
    </w:rPr>
  </w:style>
  <w:style w:type="character" w:customStyle="1" w:styleId="TextosinformatoCar">
    <w:name w:val="Texto sin formato Car"/>
    <w:basedOn w:val="Fuentedeprrafopredeter"/>
    <w:link w:val="Textosinformato"/>
    <w:rsid w:val="00A44139"/>
    <w:rPr>
      <w:rFonts w:ascii="Courier New" w:eastAsia="Times New Roman" w:hAnsi="Courier New" w:cs="Times New Roman"/>
      <w:kern w:val="0"/>
      <w:sz w:val="20"/>
      <w:szCs w:val="20"/>
      <w:lang w:val="es-ES_tradnl" w:eastAsia="es-ES"/>
      <w14:ligatures w14:val="none"/>
    </w:rPr>
  </w:style>
  <w:style w:type="paragraph" w:styleId="Sinespaciado">
    <w:name w:val="No Spacing"/>
    <w:link w:val="SinespaciadoCar"/>
    <w:uiPriority w:val="1"/>
    <w:qFormat/>
    <w:rsid w:val="00A44139"/>
    <w:pPr>
      <w:spacing w:after="0" w:line="240" w:lineRule="auto"/>
    </w:pPr>
    <w:rPr>
      <w:rFonts w:ascii="Calibri" w:eastAsia="Calibri" w:hAnsi="Calibri" w:cs="Times New Roman"/>
      <w:kern w:val="0"/>
      <w:sz w:val="22"/>
      <w:szCs w:val="22"/>
      <w:lang w:val="es-ES"/>
      <w14:ligatures w14:val="none"/>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A44139"/>
  </w:style>
  <w:style w:type="character" w:customStyle="1" w:styleId="SinespaciadoCar">
    <w:name w:val="Sin espaciado Car"/>
    <w:link w:val="Sinespaciado"/>
    <w:uiPriority w:val="1"/>
    <w:rsid w:val="00A44139"/>
    <w:rPr>
      <w:rFonts w:ascii="Calibri" w:eastAsia="Calibri" w:hAnsi="Calibri" w:cs="Times New Roman"/>
      <w:kern w:val="0"/>
      <w:sz w:val="22"/>
      <w:szCs w:val="22"/>
      <w:lang w:val="es-ES"/>
      <w14:ligatures w14:val="none"/>
    </w:rPr>
  </w:style>
  <w:style w:type="character" w:styleId="Refdecomentario">
    <w:name w:val="annotation reference"/>
    <w:uiPriority w:val="99"/>
    <w:semiHidden/>
    <w:unhideWhenUsed/>
    <w:rsid w:val="00A44139"/>
    <w:rPr>
      <w:sz w:val="16"/>
      <w:szCs w:val="16"/>
    </w:rPr>
  </w:style>
  <w:style w:type="paragraph" w:styleId="Textocomentario">
    <w:name w:val="annotation text"/>
    <w:basedOn w:val="Normal"/>
    <w:link w:val="TextocomentarioCar"/>
    <w:uiPriority w:val="99"/>
    <w:semiHidden/>
    <w:unhideWhenUsed/>
    <w:rsid w:val="00A44139"/>
  </w:style>
  <w:style w:type="character" w:customStyle="1" w:styleId="TextocomentarioCar">
    <w:name w:val="Texto comentario Car"/>
    <w:basedOn w:val="Fuentedeprrafopredeter"/>
    <w:link w:val="Textocomentario"/>
    <w:uiPriority w:val="99"/>
    <w:semiHidden/>
    <w:rsid w:val="00A44139"/>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A44139"/>
    <w:rPr>
      <w:b/>
      <w:bCs/>
    </w:rPr>
  </w:style>
  <w:style w:type="character" w:customStyle="1" w:styleId="AsuntodelcomentarioCar">
    <w:name w:val="Asunto del comentario Car"/>
    <w:basedOn w:val="TextocomentarioCar"/>
    <w:link w:val="Asuntodelcomentario"/>
    <w:uiPriority w:val="99"/>
    <w:semiHidden/>
    <w:rsid w:val="00A44139"/>
    <w:rPr>
      <w:rFonts w:ascii="Times New Roman" w:eastAsia="Times New Roman" w:hAnsi="Times New Roman" w:cs="Times New Roman"/>
      <w:b/>
      <w:bCs/>
      <w:kern w:val="0"/>
      <w:sz w:val="20"/>
      <w:szCs w:val="20"/>
      <w:lang w:val="es-ES" w:eastAsia="es-ES"/>
      <w14:ligatures w14:val="none"/>
    </w:rPr>
  </w:style>
  <w:style w:type="paragraph" w:styleId="Textodeglobo">
    <w:name w:val="Balloon Text"/>
    <w:basedOn w:val="Normal"/>
    <w:link w:val="TextodegloboCar"/>
    <w:uiPriority w:val="99"/>
    <w:semiHidden/>
    <w:unhideWhenUsed/>
    <w:rsid w:val="00A4413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4139"/>
    <w:rPr>
      <w:rFonts w:ascii="Segoe UI" w:eastAsia="Times New Roman" w:hAnsi="Segoe UI" w:cs="Segoe UI"/>
      <w:kern w:val="0"/>
      <w:sz w:val="18"/>
      <w:szCs w:val="18"/>
      <w:lang w:val="es-ES" w:eastAsia="es-ES"/>
      <w14:ligatures w14:val="none"/>
    </w:rPr>
  </w:style>
  <w:style w:type="table" w:styleId="Tablaconcuadrcula">
    <w:name w:val="Table Grid"/>
    <w:basedOn w:val="Tablanormal"/>
    <w:uiPriority w:val="39"/>
    <w:rsid w:val="00A44139"/>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hcch.net/index_es.php?act=conventions.status&amp;cid=41" TargetMode="External"/><Relationship Id="rId1" Type="http://schemas.openxmlformats.org/officeDocument/2006/relationships/hyperlink" Target="http://www.hcch.net/index_es.php?act=conventions.status&amp;cid=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A007E-9E5A-4E9B-BDC7-25E54BB2F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7597</Words>
  <Characters>41784</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Andres Serrano Guevara</dc:creator>
  <cp:keywords/>
  <dc:description/>
  <cp:lastModifiedBy>Miller Alfonso Ramirez Solorzano</cp:lastModifiedBy>
  <cp:revision>4</cp:revision>
  <dcterms:created xsi:type="dcterms:W3CDTF">2026-07-03T22:34:00Z</dcterms:created>
  <dcterms:modified xsi:type="dcterms:W3CDTF">2026-07-15T22:53:00Z</dcterms:modified>
</cp:coreProperties>
</file>