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9827B" w14:textId="77777777" w:rsidR="008F036E" w:rsidRDefault="008F036E" w:rsidP="00184B9B">
      <w:pPr>
        <w:tabs>
          <w:tab w:val="left" w:pos="709"/>
        </w:tabs>
        <w:spacing w:after="0" w:line="360" w:lineRule="auto"/>
        <w:ind w:right="-91"/>
        <w:rPr>
          <w:rFonts w:ascii="Bookman Old Style" w:hAnsi="Bookman Old Style" w:cs="Segoe UI"/>
          <w:b/>
          <w:bCs/>
          <w:color w:val="000000" w:themeColor="text1"/>
          <w:sz w:val="28"/>
          <w:szCs w:val="28"/>
          <w:lang w:eastAsia="es-CO"/>
        </w:rPr>
      </w:pPr>
    </w:p>
    <w:p w14:paraId="4D301D6F" w14:textId="49E61952" w:rsidR="008F036E" w:rsidRPr="00184B9B" w:rsidRDefault="008F036E" w:rsidP="008800B9">
      <w:pPr>
        <w:tabs>
          <w:tab w:val="left" w:pos="709"/>
        </w:tabs>
        <w:spacing w:after="0" w:line="360" w:lineRule="auto"/>
        <w:ind w:right="-91"/>
        <w:jc w:val="center"/>
        <w:rPr>
          <w:rFonts w:ascii="Bookman Old Style" w:hAnsi="Bookman Old Style" w:cs="Segoe UI"/>
          <w:b/>
          <w:bCs/>
          <w:color w:val="000000" w:themeColor="text1"/>
          <w:sz w:val="28"/>
          <w:szCs w:val="28"/>
          <w:lang w:eastAsia="es-CO"/>
        </w:rPr>
      </w:pPr>
      <w:r w:rsidRPr="00184B9B">
        <w:rPr>
          <w:noProof/>
          <w:lang w:val="es-CO" w:eastAsia="es-CO"/>
        </w:rPr>
        <w:drawing>
          <wp:inline distT="0" distB="0" distL="0" distR="0" wp14:anchorId="1B662B25" wp14:editId="3991E171">
            <wp:extent cx="1981200" cy="1981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p w14:paraId="31DC822C" w14:textId="71420966" w:rsidR="00160707" w:rsidRPr="00184B9B" w:rsidRDefault="00160707" w:rsidP="008800B9">
      <w:pPr>
        <w:tabs>
          <w:tab w:val="left" w:pos="709"/>
        </w:tabs>
        <w:spacing w:after="0" w:line="360" w:lineRule="auto"/>
        <w:ind w:right="-91"/>
        <w:jc w:val="center"/>
        <w:rPr>
          <w:rFonts w:ascii="Bookman Old Style" w:hAnsi="Bookman Old Style" w:cs="Segoe UI"/>
          <w:color w:val="000000" w:themeColor="text1"/>
          <w:sz w:val="28"/>
          <w:szCs w:val="28"/>
          <w:lang w:val="es-CO" w:eastAsia="es-CO"/>
        </w:rPr>
      </w:pPr>
      <w:r w:rsidRPr="00184B9B">
        <w:rPr>
          <w:rFonts w:ascii="Bookman Old Style" w:hAnsi="Bookman Old Style" w:cs="Segoe UI"/>
          <w:b/>
          <w:bCs/>
          <w:color w:val="000000" w:themeColor="text1"/>
          <w:sz w:val="28"/>
          <w:szCs w:val="28"/>
          <w:lang w:eastAsia="es-CO"/>
        </w:rPr>
        <w:t>FERNANDO LEÓN BOLAÑOS PALACIOS</w:t>
      </w:r>
    </w:p>
    <w:p w14:paraId="737AA920" w14:textId="77777777" w:rsidR="00160707" w:rsidRPr="00184B9B" w:rsidRDefault="00160707" w:rsidP="008800B9">
      <w:pPr>
        <w:tabs>
          <w:tab w:val="left" w:pos="709"/>
        </w:tabs>
        <w:spacing w:after="0" w:line="360" w:lineRule="auto"/>
        <w:ind w:right="-91"/>
        <w:jc w:val="center"/>
        <w:rPr>
          <w:rFonts w:ascii="Bookman Old Style" w:hAnsi="Bookman Old Style" w:cs="Segoe UI"/>
          <w:color w:val="000000" w:themeColor="text1"/>
          <w:sz w:val="28"/>
          <w:szCs w:val="28"/>
          <w:lang w:val="es-CO" w:eastAsia="es-CO"/>
        </w:rPr>
      </w:pPr>
      <w:r w:rsidRPr="00184B9B">
        <w:rPr>
          <w:rFonts w:ascii="Bookman Old Style" w:hAnsi="Bookman Old Style" w:cs="Segoe UI"/>
          <w:b/>
          <w:bCs/>
          <w:color w:val="000000" w:themeColor="text1"/>
          <w:sz w:val="28"/>
          <w:szCs w:val="28"/>
          <w:lang w:eastAsia="es-CO"/>
        </w:rPr>
        <w:t>Magistrado ponente</w:t>
      </w:r>
    </w:p>
    <w:p w14:paraId="43B713FB" w14:textId="77777777" w:rsidR="00160707" w:rsidRPr="00184B9B" w:rsidRDefault="00160707" w:rsidP="008800B9">
      <w:pPr>
        <w:tabs>
          <w:tab w:val="left" w:pos="709"/>
        </w:tabs>
        <w:spacing w:after="0" w:line="360" w:lineRule="auto"/>
        <w:ind w:right="-91"/>
        <w:jc w:val="both"/>
        <w:rPr>
          <w:rFonts w:ascii="Bookman Old Style" w:hAnsi="Bookman Old Style"/>
          <w:color w:val="000000" w:themeColor="text1"/>
          <w:spacing w:val="-6"/>
          <w:sz w:val="28"/>
          <w:szCs w:val="28"/>
        </w:rPr>
      </w:pPr>
    </w:p>
    <w:p w14:paraId="618658A0" w14:textId="77777777" w:rsidR="00160707" w:rsidRPr="00184B9B" w:rsidRDefault="00160707" w:rsidP="008800B9">
      <w:pPr>
        <w:tabs>
          <w:tab w:val="left" w:pos="709"/>
        </w:tabs>
        <w:spacing w:after="0" w:line="360" w:lineRule="auto"/>
        <w:ind w:right="-91"/>
        <w:jc w:val="both"/>
        <w:rPr>
          <w:rFonts w:ascii="Bookman Old Style" w:hAnsi="Bookman Old Style"/>
          <w:color w:val="000000" w:themeColor="text1"/>
          <w:spacing w:val="-6"/>
          <w:sz w:val="28"/>
          <w:szCs w:val="28"/>
        </w:rPr>
      </w:pPr>
    </w:p>
    <w:p w14:paraId="7A02E729" w14:textId="4F24AD13" w:rsidR="00160707" w:rsidRPr="00184B9B" w:rsidRDefault="00160707" w:rsidP="008800B9">
      <w:pPr>
        <w:pStyle w:val="Sinespaciado"/>
        <w:tabs>
          <w:tab w:val="left" w:pos="709"/>
        </w:tabs>
        <w:spacing w:before="0" w:beforeAutospacing="0" w:after="0" w:afterAutospacing="0" w:line="360" w:lineRule="auto"/>
        <w:ind w:right="-91"/>
        <w:jc w:val="center"/>
        <w:rPr>
          <w:rFonts w:ascii="Bookman Old Style" w:hAnsi="Bookman Old Style"/>
          <w:b/>
          <w:color w:val="000000" w:themeColor="text1"/>
          <w:sz w:val="28"/>
          <w:szCs w:val="28"/>
        </w:rPr>
      </w:pPr>
      <w:r w:rsidRPr="00184B9B">
        <w:rPr>
          <w:rFonts w:ascii="Bookman Old Style" w:hAnsi="Bookman Old Style"/>
          <w:b/>
          <w:color w:val="000000" w:themeColor="text1"/>
          <w:sz w:val="28"/>
          <w:szCs w:val="28"/>
        </w:rPr>
        <w:t>SP</w:t>
      </w:r>
      <w:r w:rsidR="001E6DDC">
        <w:rPr>
          <w:rFonts w:ascii="Bookman Old Style" w:hAnsi="Bookman Old Style"/>
          <w:b/>
          <w:color w:val="000000" w:themeColor="text1"/>
          <w:sz w:val="28"/>
          <w:szCs w:val="28"/>
        </w:rPr>
        <w:t>707</w:t>
      </w:r>
      <w:r w:rsidRPr="00184B9B">
        <w:rPr>
          <w:rFonts w:ascii="Bookman Old Style" w:hAnsi="Bookman Old Style"/>
          <w:b/>
          <w:color w:val="000000" w:themeColor="text1"/>
          <w:sz w:val="28"/>
          <w:szCs w:val="28"/>
        </w:rPr>
        <w:t>-2026</w:t>
      </w:r>
    </w:p>
    <w:p w14:paraId="5C6B0575" w14:textId="77777777" w:rsidR="00160707" w:rsidRPr="00184B9B" w:rsidRDefault="00160707" w:rsidP="008800B9">
      <w:pPr>
        <w:pStyle w:val="Sinespaciado"/>
        <w:tabs>
          <w:tab w:val="left" w:pos="709"/>
        </w:tabs>
        <w:spacing w:before="0" w:beforeAutospacing="0" w:after="0" w:afterAutospacing="0" w:line="360" w:lineRule="auto"/>
        <w:ind w:right="-91"/>
        <w:jc w:val="center"/>
        <w:rPr>
          <w:rFonts w:ascii="Bookman Old Style" w:hAnsi="Bookman Old Style"/>
          <w:b/>
          <w:color w:val="000000" w:themeColor="text1"/>
          <w:sz w:val="28"/>
          <w:szCs w:val="28"/>
        </w:rPr>
      </w:pPr>
      <w:r w:rsidRPr="00184B9B">
        <w:rPr>
          <w:rFonts w:ascii="Bookman Old Style" w:hAnsi="Bookman Old Style"/>
          <w:b/>
          <w:color w:val="000000" w:themeColor="text1"/>
          <w:sz w:val="28"/>
          <w:szCs w:val="28"/>
        </w:rPr>
        <w:t xml:space="preserve">Radicación </w:t>
      </w:r>
      <w:proofErr w:type="spellStart"/>
      <w:r w:rsidRPr="00184B9B">
        <w:rPr>
          <w:rFonts w:ascii="Bookman Old Style" w:hAnsi="Bookman Old Style"/>
          <w:b/>
          <w:color w:val="000000" w:themeColor="text1"/>
          <w:sz w:val="28"/>
          <w:szCs w:val="28"/>
        </w:rPr>
        <w:t>N°</w:t>
      </w:r>
      <w:proofErr w:type="spellEnd"/>
      <w:r w:rsidRPr="00184B9B">
        <w:rPr>
          <w:rFonts w:ascii="Bookman Old Style" w:hAnsi="Bookman Old Style"/>
          <w:b/>
          <w:color w:val="000000" w:themeColor="text1"/>
          <w:sz w:val="28"/>
          <w:szCs w:val="28"/>
        </w:rPr>
        <w:t xml:space="preserve"> 66368</w:t>
      </w:r>
    </w:p>
    <w:p w14:paraId="10BD3332" w14:textId="2EB9B207" w:rsidR="00160707" w:rsidRPr="00184B9B" w:rsidRDefault="00160707" w:rsidP="008800B9">
      <w:pPr>
        <w:pStyle w:val="Sinespaciado"/>
        <w:tabs>
          <w:tab w:val="left" w:pos="709"/>
        </w:tabs>
        <w:spacing w:before="0" w:beforeAutospacing="0" w:after="0" w:afterAutospacing="0" w:line="360" w:lineRule="auto"/>
        <w:ind w:right="-91"/>
        <w:jc w:val="center"/>
        <w:rPr>
          <w:rFonts w:ascii="Bookman Old Style" w:hAnsi="Bookman Old Style"/>
          <w:color w:val="000000" w:themeColor="text1"/>
          <w:sz w:val="28"/>
          <w:szCs w:val="28"/>
        </w:rPr>
      </w:pPr>
      <w:r w:rsidRPr="00184B9B">
        <w:rPr>
          <w:rFonts w:ascii="Bookman Old Style" w:hAnsi="Bookman Old Style"/>
          <w:color w:val="000000" w:themeColor="text1"/>
          <w:sz w:val="28"/>
          <w:szCs w:val="28"/>
        </w:rPr>
        <w:t xml:space="preserve">Aprobado según acta </w:t>
      </w:r>
      <w:proofErr w:type="spellStart"/>
      <w:r w:rsidR="00184B9B" w:rsidRPr="00184B9B">
        <w:rPr>
          <w:rFonts w:ascii="Bookman Old Style" w:hAnsi="Bookman Old Style"/>
          <w:color w:val="000000" w:themeColor="text1"/>
          <w:sz w:val="28"/>
          <w:szCs w:val="28"/>
        </w:rPr>
        <w:t>n°</w:t>
      </w:r>
      <w:proofErr w:type="spellEnd"/>
      <w:r w:rsidR="00184B9B" w:rsidRPr="00184B9B">
        <w:rPr>
          <w:rFonts w:ascii="Bookman Old Style" w:hAnsi="Bookman Old Style"/>
          <w:color w:val="000000" w:themeColor="text1"/>
          <w:sz w:val="28"/>
          <w:szCs w:val="28"/>
        </w:rPr>
        <w:t>. 214</w:t>
      </w:r>
    </w:p>
    <w:p w14:paraId="4561C8E6" w14:textId="77777777" w:rsidR="00160707" w:rsidRPr="00184B9B" w:rsidRDefault="00160707" w:rsidP="008800B9">
      <w:pPr>
        <w:tabs>
          <w:tab w:val="left" w:pos="709"/>
        </w:tabs>
        <w:spacing w:after="0" w:line="360" w:lineRule="auto"/>
        <w:ind w:left="709" w:right="-91"/>
        <w:jc w:val="both"/>
        <w:rPr>
          <w:rFonts w:ascii="Bookman Old Style" w:hAnsi="Bookman Old Style"/>
          <w:color w:val="000000" w:themeColor="text1"/>
          <w:spacing w:val="-6"/>
          <w:sz w:val="28"/>
          <w:szCs w:val="28"/>
        </w:rPr>
      </w:pPr>
    </w:p>
    <w:p w14:paraId="5365012F" w14:textId="77777777" w:rsidR="00160707" w:rsidRPr="00184B9B" w:rsidRDefault="00160707" w:rsidP="008800B9">
      <w:pPr>
        <w:tabs>
          <w:tab w:val="left" w:pos="709"/>
        </w:tabs>
        <w:spacing w:after="0" w:line="360" w:lineRule="auto"/>
        <w:ind w:left="709" w:right="-91"/>
        <w:jc w:val="both"/>
        <w:rPr>
          <w:rFonts w:ascii="Bookman Old Style" w:hAnsi="Bookman Old Style"/>
          <w:color w:val="000000" w:themeColor="text1"/>
          <w:spacing w:val="-6"/>
          <w:sz w:val="28"/>
          <w:szCs w:val="28"/>
        </w:rPr>
      </w:pPr>
    </w:p>
    <w:p w14:paraId="64EB5BE9" w14:textId="2FC6627D" w:rsidR="00160707" w:rsidRPr="00184B9B" w:rsidRDefault="00160707" w:rsidP="008800B9">
      <w:pPr>
        <w:tabs>
          <w:tab w:val="left" w:pos="709"/>
        </w:tabs>
        <w:spacing w:after="0" w:line="360" w:lineRule="auto"/>
        <w:ind w:right="-91" w:firstLine="708"/>
        <w:jc w:val="both"/>
        <w:rPr>
          <w:rFonts w:ascii="Bookman Old Style" w:hAnsi="Bookman Old Style"/>
          <w:color w:val="000000" w:themeColor="text1"/>
          <w:spacing w:val="-6"/>
          <w:sz w:val="28"/>
          <w:szCs w:val="28"/>
        </w:rPr>
      </w:pPr>
      <w:r w:rsidRPr="00184B9B">
        <w:rPr>
          <w:rFonts w:ascii="Bookman Old Style" w:hAnsi="Bookman Old Style"/>
          <w:color w:val="000000" w:themeColor="text1"/>
          <w:spacing w:val="-6"/>
          <w:sz w:val="28"/>
          <w:szCs w:val="28"/>
        </w:rPr>
        <w:t xml:space="preserve">Bogotá D.C., </w:t>
      </w:r>
      <w:r w:rsidR="00BB4D59" w:rsidRPr="00184B9B">
        <w:rPr>
          <w:rFonts w:ascii="Bookman Old Style" w:hAnsi="Bookman Old Style"/>
          <w:color w:val="000000" w:themeColor="text1"/>
          <w:spacing w:val="-6"/>
          <w:sz w:val="28"/>
          <w:szCs w:val="28"/>
        </w:rPr>
        <w:t>primero (1) de julio</w:t>
      </w:r>
      <w:r w:rsidRPr="00184B9B">
        <w:rPr>
          <w:rFonts w:ascii="Bookman Old Style" w:hAnsi="Bookman Old Style"/>
          <w:color w:val="000000" w:themeColor="text1"/>
          <w:spacing w:val="-6"/>
          <w:sz w:val="28"/>
          <w:szCs w:val="28"/>
        </w:rPr>
        <w:t xml:space="preserve"> de dos mil veintiséis (2026).</w:t>
      </w:r>
    </w:p>
    <w:p w14:paraId="3431F2CE" w14:textId="77777777" w:rsidR="00160707" w:rsidRPr="00184B9B" w:rsidRDefault="00160707" w:rsidP="008800B9">
      <w:pPr>
        <w:tabs>
          <w:tab w:val="left" w:pos="709"/>
        </w:tabs>
        <w:spacing w:after="0" w:line="360" w:lineRule="auto"/>
        <w:ind w:right="-91"/>
        <w:jc w:val="both"/>
        <w:rPr>
          <w:rFonts w:ascii="Bookman Old Style" w:hAnsi="Bookman Old Style"/>
          <w:color w:val="000000" w:themeColor="text1"/>
          <w:spacing w:val="-6"/>
          <w:sz w:val="28"/>
          <w:szCs w:val="28"/>
        </w:rPr>
      </w:pPr>
    </w:p>
    <w:p w14:paraId="7B3C97A8" w14:textId="77777777" w:rsidR="00160707" w:rsidRPr="00184B9B" w:rsidRDefault="00160707" w:rsidP="008800B9">
      <w:pPr>
        <w:tabs>
          <w:tab w:val="left" w:pos="709"/>
        </w:tabs>
        <w:spacing w:after="0" w:line="360" w:lineRule="auto"/>
        <w:ind w:right="-91"/>
        <w:jc w:val="both"/>
        <w:rPr>
          <w:rFonts w:ascii="Bookman Old Style" w:hAnsi="Bookman Old Style"/>
          <w:color w:val="000000" w:themeColor="text1"/>
          <w:spacing w:val="-6"/>
          <w:sz w:val="28"/>
          <w:szCs w:val="28"/>
        </w:rPr>
      </w:pPr>
    </w:p>
    <w:p w14:paraId="5E930B87" w14:textId="77777777" w:rsidR="00160707" w:rsidRPr="00184B9B" w:rsidRDefault="00160707" w:rsidP="008800B9">
      <w:pPr>
        <w:tabs>
          <w:tab w:val="left" w:pos="709"/>
        </w:tabs>
        <w:spacing w:after="0" w:line="360" w:lineRule="auto"/>
        <w:ind w:right="-91"/>
        <w:jc w:val="center"/>
        <w:rPr>
          <w:rFonts w:ascii="Bookman Old Style" w:hAnsi="Bookman Old Style"/>
          <w:color w:val="000000" w:themeColor="text1"/>
          <w:spacing w:val="-6"/>
          <w:sz w:val="28"/>
          <w:szCs w:val="28"/>
        </w:rPr>
      </w:pPr>
      <w:r w:rsidRPr="00184B9B">
        <w:rPr>
          <w:rFonts w:ascii="Bookman Old Style" w:hAnsi="Bookman Old Style"/>
          <w:b/>
          <w:color w:val="000000" w:themeColor="text1"/>
          <w:spacing w:val="-6"/>
          <w:sz w:val="28"/>
          <w:szCs w:val="28"/>
        </w:rPr>
        <w:t>I. ASUNTO</w:t>
      </w:r>
    </w:p>
    <w:p w14:paraId="4A2E31DA" w14:textId="77777777" w:rsidR="00160707" w:rsidRPr="00184B9B" w:rsidRDefault="00160707" w:rsidP="008800B9">
      <w:pPr>
        <w:tabs>
          <w:tab w:val="left" w:pos="709"/>
        </w:tabs>
        <w:spacing w:after="0" w:line="360" w:lineRule="auto"/>
        <w:ind w:right="-91" w:firstLine="708"/>
        <w:jc w:val="both"/>
        <w:rPr>
          <w:rFonts w:ascii="Bookman Old Style" w:hAnsi="Bookman Old Style"/>
          <w:color w:val="000000" w:themeColor="text1"/>
          <w:spacing w:val="-6"/>
          <w:sz w:val="28"/>
          <w:szCs w:val="28"/>
        </w:rPr>
      </w:pPr>
    </w:p>
    <w:p w14:paraId="693B630A" w14:textId="638B1100" w:rsidR="00160707" w:rsidRPr="00184B9B" w:rsidRDefault="00160707" w:rsidP="008800B9">
      <w:pPr>
        <w:tabs>
          <w:tab w:val="left" w:pos="709"/>
        </w:tabs>
        <w:spacing w:after="0" w:line="360" w:lineRule="auto"/>
        <w:ind w:right="-91" w:firstLine="708"/>
        <w:contextualSpacing/>
        <w:jc w:val="both"/>
        <w:rPr>
          <w:rFonts w:ascii="Bookman Old Style" w:hAnsi="Bookman Old Style"/>
          <w:b/>
          <w:sz w:val="28"/>
          <w:szCs w:val="28"/>
        </w:rPr>
      </w:pPr>
      <w:r w:rsidRPr="00184B9B">
        <w:rPr>
          <w:rFonts w:ascii="Bookman Old Style" w:hAnsi="Bookman Old Style"/>
          <w:color w:val="000000" w:themeColor="text1"/>
          <w:spacing w:val="-6"/>
          <w:sz w:val="28"/>
          <w:szCs w:val="28"/>
        </w:rPr>
        <w:t xml:space="preserve">1. La Sala decide el recurso extraordinario de casación presentado por </w:t>
      </w:r>
      <w:r w:rsidRPr="00184B9B">
        <w:rPr>
          <w:rFonts w:ascii="Bookman Old Style" w:hAnsi="Bookman Old Style"/>
          <w:sz w:val="28"/>
          <w:szCs w:val="28"/>
        </w:rPr>
        <w:t>el Procurador 134 Judicial II Penal y el apoderado de víctimas,</w:t>
      </w:r>
      <w:r w:rsidRPr="00184B9B">
        <w:rPr>
          <w:rFonts w:ascii="Bookman Old Style" w:hAnsi="Bookman Old Style"/>
          <w:spacing w:val="-6"/>
          <w:sz w:val="28"/>
          <w:szCs w:val="28"/>
        </w:rPr>
        <w:t xml:space="preserve"> contra la sentencia del 12 de febrero de 2024</w:t>
      </w:r>
      <w:r w:rsidRPr="00184B9B">
        <w:rPr>
          <w:rStyle w:val="Refdenotaalpie"/>
          <w:rFonts w:ascii="Bookman Old Style" w:hAnsi="Bookman Old Style"/>
          <w:spacing w:val="-6"/>
          <w:sz w:val="28"/>
          <w:szCs w:val="28"/>
        </w:rPr>
        <w:footnoteReference w:id="1"/>
      </w:r>
      <w:r w:rsidRPr="00184B9B">
        <w:rPr>
          <w:rFonts w:ascii="Bookman Old Style" w:hAnsi="Bookman Old Style"/>
          <w:spacing w:val="-6"/>
          <w:sz w:val="28"/>
          <w:szCs w:val="28"/>
        </w:rPr>
        <w:t xml:space="preserve">, por medio de la cual la Sala Penal del Tribunal Superior de Bogotá, revocó la condena impuesta a </w:t>
      </w:r>
      <w:r w:rsidRPr="00184B9B">
        <w:rPr>
          <w:rFonts w:ascii="Bookman Old Style" w:hAnsi="Bookman Old Style"/>
          <w:i/>
          <w:spacing w:val="-6"/>
          <w:sz w:val="28"/>
          <w:szCs w:val="28"/>
        </w:rPr>
        <w:t>YERSON DAVID ARIAS DOMÍNGUEZ</w:t>
      </w:r>
      <w:r w:rsidR="000A5C3E" w:rsidRPr="00184B9B">
        <w:rPr>
          <w:rFonts w:ascii="Bookman Old Style" w:hAnsi="Bookman Old Style"/>
          <w:i/>
          <w:spacing w:val="-6"/>
          <w:sz w:val="28"/>
          <w:szCs w:val="28"/>
        </w:rPr>
        <w:t>,</w:t>
      </w:r>
      <w:r w:rsidRPr="00184B9B">
        <w:rPr>
          <w:rFonts w:ascii="Bookman Old Style" w:hAnsi="Bookman Old Style"/>
          <w:spacing w:val="-6"/>
          <w:sz w:val="28"/>
          <w:szCs w:val="28"/>
        </w:rPr>
        <w:t xml:space="preserve"> el 21 de septiembre de 2023</w:t>
      </w:r>
      <w:r w:rsidR="000A5C3E" w:rsidRPr="00184B9B">
        <w:rPr>
          <w:rFonts w:ascii="Bookman Old Style" w:hAnsi="Bookman Old Style"/>
          <w:spacing w:val="-6"/>
          <w:sz w:val="28"/>
          <w:szCs w:val="28"/>
        </w:rPr>
        <w:t>,</w:t>
      </w:r>
      <w:r w:rsidRPr="00184B9B">
        <w:rPr>
          <w:rFonts w:ascii="Bookman Old Style" w:hAnsi="Bookman Old Style"/>
          <w:spacing w:val="-6"/>
          <w:sz w:val="28"/>
          <w:szCs w:val="28"/>
        </w:rPr>
        <w:t xml:space="preserve"> por el Juzgado 56 </w:t>
      </w:r>
      <w:r w:rsidRPr="00184B9B">
        <w:rPr>
          <w:rFonts w:ascii="Bookman Old Style" w:hAnsi="Bookman Old Style"/>
          <w:spacing w:val="-6"/>
          <w:sz w:val="28"/>
          <w:szCs w:val="28"/>
        </w:rPr>
        <w:lastRenderedPageBreak/>
        <w:t xml:space="preserve">Penal del Circuito de Conocimiento de la misma ciudad, como autor de </w:t>
      </w:r>
      <w:r w:rsidRPr="00184B9B">
        <w:rPr>
          <w:rFonts w:ascii="Bookman Old Style" w:hAnsi="Bookman Old Style"/>
          <w:i/>
          <w:spacing w:val="-6"/>
          <w:sz w:val="28"/>
          <w:szCs w:val="28"/>
        </w:rPr>
        <w:t>actos sexuales con menor de catorce años agravado en concurso homogéneo y suces</w:t>
      </w:r>
      <w:r w:rsidRPr="00184B9B">
        <w:rPr>
          <w:rFonts w:ascii="Bookman Old Style" w:hAnsi="Bookman Old Style"/>
          <w:spacing w:val="-6"/>
          <w:sz w:val="28"/>
          <w:szCs w:val="28"/>
        </w:rPr>
        <w:t>ivo; y, en su lugar, lo absolvió</w:t>
      </w:r>
      <w:r w:rsidRPr="00184B9B">
        <w:rPr>
          <w:rFonts w:ascii="Bookman Old Style" w:hAnsi="Bookman Old Style"/>
          <w:color w:val="000000" w:themeColor="text1"/>
          <w:spacing w:val="-6"/>
          <w:sz w:val="28"/>
          <w:szCs w:val="28"/>
        </w:rPr>
        <w:t>.</w:t>
      </w:r>
    </w:p>
    <w:p w14:paraId="26537796" w14:textId="77777777" w:rsidR="00160707" w:rsidRPr="00184B9B" w:rsidRDefault="00160707" w:rsidP="008800B9">
      <w:pPr>
        <w:tabs>
          <w:tab w:val="left" w:pos="709"/>
        </w:tabs>
        <w:spacing w:after="0" w:line="360" w:lineRule="auto"/>
        <w:ind w:right="-91" w:firstLine="708"/>
        <w:jc w:val="both"/>
        <w:rPr>
          <w:rFonts w:ascii="Bookman Old Style" w:hAnsi="Bookman Old Style"/>
          <w:b/>
          <w:color w:val="000000" w:themeColor="text1"/>
          <w:spacing w:val="-4"/>
          <w:sz w:val="28"/>
          <w:szCs w:val="28"/>
        </w:rPr>
      </w:pPr>
    </w:p>
    <w:p w14:paraId="6B1F801E" w14:textId="77777777" w:rsidR="00160707" w:rsidRPr="00184B9B" w:rsidRDefault="00160707" w:rsidP="008800B9">
      <w:pPr>
        <w:tabs>
          <w:tab w:val="left" w:pos="709"/>
        </w:tabs>
        <w:spacing w:after="0" w:line="360" w:lineRule="auto"/>
        <w:ind w:right="-91" w:firstLine="708"/>
        <w:jc w:val="both"/>
        <w:rPr>
          <w:rFonts w:ascii="Bookman Old Style" w:hAnsi="Bookman Old Style"/>
          <w:b/>
          <w:color w:val="000000" w:themeColor="text1"/>
          <w:spacing w:val="-4"/>
          <w:sz w:val="28"/>
          <w:szCs w:val="28"/>
        </w:rPr>
      </w:pPr>
    </w:p>
    <w:p w14:paraId="3282FBCE" w14:textId="77777777" w:rsidR="00160707" w:rsidRPr="00184B9B" w:rsidRDefault="00160707" w:rsidP="008800B9">
      <w:pPr>
        <w:tabs>
          <w:tab w:val="left" w:pos="709"/>
          <w:tab w:val="center" w:pos="4136"/>
        </w:tabs>
        <w:spacing w:after="0" w:line="360" w:lineRule="auto"/>
        <w:ind w:right="-91"/>
        <w:jc w:val="center"/>
        <w:rPr>
          <w:rFonts w:ascii="Bookman Old Style" w:hAnsi="Bookman Old Style"/>
          <w:b/>
          <w:color w:val="000000" w:themeColor="text1"/>
          <w:spacing w:val="-4"/>
          <w:sz w:val="28"/>
          <w:szCs w:val="28"/>
        </w:rPr>
      </w:pPr>
      <w:r w:rsidRPr="00184B9B">
        <w:rPr>
          <w:rFonts w:ascii="Bookman Old Style" w:hAnsi="Bookman Old Style"/>
          <w:b/>
          <w:color w:val="000000" w:themeColor="text1"/>
          <w:spacing w:val="-4"/>
          <w:sz w:val="28"/>
          <w:szCs w:val="28"/>
        </w:rPr>
        <w:t>II. HECHOS</w:t>
      </w:r>
    </w:p>
    <w:p w14:paraId="6602DFE1" w14:textId="77777777" w:rsidR="00160707" w:rsidRPr="00184B9B" w:rsidRDefault="00160707" w:rsidP="008800B9">
      <w:pPr>
        <w:tabs>
          <w:tab w:val="left" w:pos="709"/>
          <w:tab w:val="center" w:pos="4136"/>
        </w:tabs>
        <w:spacing w:after="0" w:line="360" w:lineRule="auto"/>
        <w:ind w:right="-91"/>
        <w:jc w:val="both"/>
        <w:rPr>
          <w:rFonts w:ascii="Bookman Old Style" w:hAnsi="Bookman Old Style"/>
          <w:b/>
          <w:color w:val="000000" w:themeColor="text1"/>
          <w:spacing w:val="-4"/>
          <w:sz w:val="28"/>
          <w:szCs w:val="28"/>
        </w:rPr>
      </w:pPr>
    </w:p>
    <w:p w14:paraId="1753B6F9" w14:textId="321D9A60" w:rsidR="00160707" w:rsidRPr="00184B9B" w:rsidRDefault="00160707" w:rsidP="008800B9">
      <w:pPr>
        <w:tabs>
          <w:tab w:val="left" w:pos="709"/>
        </w:tabs>
        <w:spacing w:after="0" w:line="360" w:lineRule="auto"/>
        <w:ind w:right="-91"/>
        <w:jc w:val="both"/>
        <w:rPr>
          <w:rFonts w:ascii="Bookman Old Style" w:hAnsi="Bookman Old Style"/>
          <w:sz w:val="28"/>
          <w:szCs w:val="28"/>
        </w:rPr>
      </w:pPr>
      <w:r w:rsidRPr="00184B9B">
        <w:rPr>
          <w:rFonts w:ascii="Bookman Old Style" w:hAnsi="Bookman Old Style"/>
          <w:color w:val="000000" w:themeColor="text1"/>
          <w:sz w:val="28"/>
          <w:szCs w:val="28"/>
        </w:rPr>
        <w:tab/>
        <w:t xml:space="preserve">2. </w:t>
      </w:r>
      <w:r w:rsidRPr="00184B9B">
        <w:rPr>
          <w:rFonts w:ascii="Bookman Old Style" w:hAnsi="Bookman Old Style" w:cs="Bookman Old Style"/>
          <w:i/>
          <w:color w:val="000000" w:themeColor="text1"/>
          <w:sz w:val="28"/>
          <w:szCs w:val="28"/>
          <w:lang w:val="es-CO" w:eastAsia="es-ES_tradnl"/>
        </w:rPr>
        <w:t>YERSON DAVID ARIAS DOMINGUEZ</w:t>
      </w:r>
      <w:r w:rsidRPr="00184B9B">
        <w:rPr>
          <w:rFonts w:ascii="Bookman Old Style" w:hAnsi="Bookman Old Style" w:cs="Bookman Old Style"/>
          <w:color w:val="000000" w:themeColor="text1"/>
          <w:sz w:val="28"/>
          <w:szCs w:val="28"/>
          <w:lang w:val="es-CO" w:eastAsia="es-ES_tradnl"/>
        </w:rPr>
        <w:t xml:space="preserve">, de 26 años, entre los meses de septiembre de 2019 y diciembre de 2020, vivió en el </w:t>
      </w:r>
      <w:r w:rsidRPr="00184B9B">
        <w:rPr>
          <w:rFonts w:ascii="Bookman Old Style" w:hAnsi="Bookman Old Style"/>
          <w:sz w:val="28"/>
          <w:szCs w:val="28"/>
        </w:rPr>
        <w:t xml:space="preserve">inmueble ubicado en la Calle 54 C Sur </w:t>
      </w:r>
      <w:r w:rsidR="000A5C3E" w:rsidRPr="00184B9B">
        <w:rPr>
          <w:rFonts w:ascii="Bookman Old Style" w:hAnsi="Bookman Old Style"/>
          <w:sz w:val="28"/>
          <w:szCs w:val="28"/>
        </w:rPr>
        <w:t>con carrera 98</w:t>
      </w:r>
      <w:r w:rsidRPr="00184B9B">
        <w:rPr>
          <w:rFonts w:ascii="Bookman Old Style" w:hAnsi="Bookman Old Style"/>
          <w:sz w:val="28"/>
          <w:szCs w:val="28"/>
        </w:rPr>
        <w:t xml:space="preserve">, barrio Bosa Porvenir de Bogotá, de propiedad de su hermana </w:t>
      </w:r>
      <w:r w:rsidRPr="00184B9B">
        <w:rPr>
          <w:rFonts w:ascii="Bookman Old Style" w:hAnsi="Bookman Old Style"/>
          <w:i/>
          <w:sz w:val="28"/>
          <w:szCs w:val="28"/>
        </w:rPr>
        <w:t xml:space="preserve">Verónica Pinzón Domínguez. </w:t>
      </w:r>
      <w:r w:rsidRPr="00184B9B">
        <w:rPr>
          <w:rFonts w:ascii="Bookman Old Style" w:hAnsi="Bookman Old Style" w:cs="Arial"/>
          <w:sz w:val="28"/>
          <w:szCs w:val="28"/>
          <w:lang w:val="es-MX"/>
        </w:rPr>
        <w:t xml:space="preserve">Con ellos residían también </w:t>
      </w:r>
      <w:r w:rsidR="003C6612" w:rsidRPr="00184B9B">
        <w:rPr>
          <w:rFonts w:ascii="Bookman Old Style" w:hAnsi="Bookman Old Style" w:cs="Arial"/>
          <w:i/>
          <w:sz w:val="28"/>
          <w:szCs w:val="28"/>
          <w:lang w:val="es-MX"/>
        </w:rPr>
        <w:t>B</w:t>
      </w:r>
      <w:r w:rsidRPr="00184B9B">
        <w:rPr>
          <w:rFonts w:ascii="Bookman Old Style" w:hAnsi="Bookman Old Style" w:cs="Arial"/>
          <w:i/>
          <w:sz w:val="28"/>
          <w:szCs w:val="28"/>
          <w:lang w:val="es-MX"/>
        </w:rPr>
        <w:t>.A.R.P.</w:t>
      </w:r>
      <w:r w:rsidRPr="00184B9B">
        <w:rPr>
          <w:rFonts w:ascii="Bookman Old Style" w:hAnsi="Bookman Old Style" w:cs="Arial"/>
          <w:sz w:val="28"/>
          <w:szCs w:val="28"/>
          <w:lang w:val="es-MX"/>
        </w:rPr>
        <w:t xml:space="preserve">, de </w:t>
      </w:r>
      <w:r w:rsidRPr="00184B9B">
        <w:rPr>
          <w:rFonts w:ascii="Bookman Old Style" w:hAnsi="Bookman Old Style"/>
          <w:color w:val="000000" w:themeColor="text1"/>
          <w:spacing w:val="-3"/>
          <w:sz w:val="28"/>
          <w:szCs w:val="28"/>
          <w:lang w:val="es-CO"/>
        </w:rPr>
        <w:t>7 años de edad</w:t>
      </w:r>
      <w:r w:rsidRPr="00184B9B">
        <w:rPr>
          <w:rStyle w:val="Refdenotaalpie"/>
          <w:rFonts w:ascii="Bookman Old Style" w:hAnsi="Bookman Old Style"/>
          <w:color w:val="000000" w:themeColor="text1"/>
          <w:spacing w:val="-3"/>
          <w:sz w:val="28"/>
          <w:szCs w:val="28"/>
          <w:lang w:val="es-CO"/>
        </w:rPr>
        <w:footnoteReference w:id="2"/>
      </w:r>
      <w:r w:rsidRPr="00184B9B">
        <w:rPr>
          <w:rFonts w:ascii="Bookman Old Style" w:hAnsi="Bookman Old Style"/>
          <w:color w:val="000000" w:themeColor="text1"/>
          <w:spacing w:val="-3"/>
          <w:sz w:val="28"/>
          <w:szCs w:val="28"/>
          <w:lang w:val="es-CO"/>
        </w:rPr>
        <w:t>;</w:t>
      </w:r>
      <w:r w:rsidRPr="00184B9B">
        <w:rPr>
          <w:rFonts w:ascii="Bookman Old Style" w:hAnsi="Bookman Old Style" w:cs="Arial"/>
          <w:sz w:val="28"/>
          <w:szCs w:val="28"/>
          <w:lang w:val="es-MX"/>
        </w:rPr>
        <w:t xml:space="preserve"> </w:t>
      </w:r>
      <w:r w:rsidRPr="00184B9B">
        <w:rPr>
          <w:rFonts w:ascii="Bookman Old Style" w:hAnsi="Bookman Old Style" w:cs="Arial"/>
          <w:i/>
          <w:sz w:val="28"/>
          <w:szCs w:val="28"/>
          <w:lang w:val="es-MX"/>
        </w:rPr>
        <w:t>Nohemí Garzón Pinzón</w:t>
      </w:r>
      <w:r w:rsidRPr="00184B9B">
        <w:rPr>
          <w:rFonts w:ascii="Bookman Old Style" w:hAnsi="Bookman Old Style" w:cs="Arial"/>
          <w:sz w:val="28"/>
          <w:szCs w:val="28"/>
          <w:lang w:val="es-MX"/>
        </w:rPr>
        <w:t xml:space="preserve"> y otro menor de edad, hijos de </w:t>
      </w:r>
      <w:r w:rsidRPr="00184B9B">
        <w:rPr>
          <w:rFonts w:ascii="Bookman Old Style" w:hAnsi="Bookman Old Style" w:cs="Arial"/>
          <w:i/>
          <w:sz w:val="28"/>
          <w:szCs w:val="28"/>
          <w:lang w:val="es-MX"/>
        </w:rPr>
        <w:t>Verónica.</w:t>
      </w:r>
    </w:p>
    <w:p w14:paraId="019F2815" w14:textId="77777777" w:rsidR="00160707" w:rsidRPr="00184B9B" w:rsidRDefault="00160707" w:rsidP="008800B9">
      <w:pPr>
        <w:tabs>
          <w:tab w:val="left" w:pos="709"/>
        </w:tabs>
        <w:spacing w:after="0" w:line="360" w:lineRule="auto"/>
        <w:ind w:right="-91"/>
        <w:jc w:val="both"/>
        <w:rPr>
          <w:rFonts w:ascii="Bookman Old Style" w:hAnsi="Bookman Old Style"/>
          <w:sz w:val="28"/>
          <w:szCs w:val="28"/>
        </w:rPr>
      </w:pPr>
    </w:p>
    <w:p w14:paraId="51D154E4" w14:textId="4A2CA59E" w:rsidR="00160707" w:rsidRPr="00184B9B" w:rsidRDefault="00160707" w:rsidP="008800B9">
      <w:pPr>
        <w:spacing w:after="0" w:line="360" w:lineRule="auto"/>
        <w:ind w:right="-91" w:firstLine="709"/>
        <w:contextualSpacing/>
        <w:jc w:val="both"/>
        <w:rPr>
          <w:rFonts w:ascii="Bookman Old Style" w:hAnsi="Bookman Old Style"/>
          <w:i/>
          <w:sz w:val="28"/>
          <w:szCs w:val="28"/>
        </w:rPr>
      </w:pPr>
      <w:r w:rsidRPr="00184B9B">
        <w:rPr>
          <w:rFonts w:ascii="Bookman Old Style" w:hAnsi="Bookman Old Style"/>
          <w:i/>
          <w:sz w:val="28"/>
          <w:szCs w:val="28"/>
        </w:rPr>
        <w:t>YERSON DAVID ARIAS DOMÍNGUEZ</w:t>
      </w:r>
      <w:r w:rsidRPr="00184B9B">
        <w:rPr>
          <w:rFonts w:ascii="Bookman Old Style" w:hAnsi="Bookman Old Style"/>
          <w:sz w:val="28"/>
          <w:szCs w:val="28"/>
        </w:rPr>
        <w:t xml:space="preserve">, en varias oportunidades, aprovechando la soledad en la que se encontraban, </w:t>
      </w:r>
      <w:r w:rsidR="000A5C3E" w:rsidRPr="00184B9B">
        <w:rPr>
          <w:rFonts w:ascii="Bookman Old Style" w:hAnsi="Bookman Old Style"/>
          <w:sz w:val="28"/>
          <w:szCs w:val="28"/>
        </w:rPr>
        <w:t>sometió a su sobrina</w:t>
      </w:r>
      <w:r w:rsidRPr="00184B9B">
        <w:rPr>
          <w:rFonts w:ascii="Bookman Old Style" w:hAnsi="Bookman Old Style"/>
          <w:sz w:val="28"/>
          <w:szCs w:val="28"/>
        </w:rPr>
        <w:t xml:space="preserve"> </w:t>
      </w:r>
      <w:r w:rsidR="003C6612" w:rsidRPr="00184B9B">
        <w:rPr>
          <w:rFonts w:ascii="Bookman Old Style" w:hAnsi="Bookman Old Style" w:cs="Arial"/>
          <w:i/>
          <w:sz w:val="28"/>
          <w:szCs w:val="28"/>
          <w:lang w:val="es-MX"/>
        </w:rPr>
        <w:t>B.A.R.P.</w:t>
      </w:r>
      <w:r w:rsidRPr="00184B9B">
        <w:rPr>
          <w:rFonts w:ascii="Bookman Old Style" w:hAnsi="Bookman Old Style"/>
          <w:i/>
          <w:sz w:val="28"/>
          <w:szCs w:val="28"/>
        </w:rPr>
        <w:t>,</w:t>
      </w:r>
      <w:r w:rsidRPr="00184B9B">
        <w:rPr>
          <w:rFonts w:ascii="Bookman Old Style" w:hAnsi="Bookman Old Style"/>
          <w:sz w:val="28"/>
          <w:szCs w:val="28"/>
        </w:rPr>
        <w:t xml:space="preserve"> </w:t>
      </w:r>
      <w:r w:rsidR="000A5C3E" w:rsidRPr="00184B9B">
        <w:rPr>
          <w:rFonts w:ascii="Bookman Old Style" w:hAnsi="Bookman Old Style"/>
          <w:sz w:val="28"/>
          <w:szCs w:val="28"/>
        </w:rPr>
        <w:t xml:space="preserve">a </w:t>
      </w:r>
      <w:r w:rsidRPr="00184B9B">
        <w:rPr>
          <w:rFonts w:ascii="Bookman Old Style" w:hAnsi="Bookman Old Style"/>
          <w:sz w:val="28"/>
          <w:szCs w:val="28"/>
        </w:rPr>
        <w:t>actos sexuales</w:t>
      </w:r>
      <w:r w:rsidR="000A5C3E" w:rsidRPr="00184B9B">
        <w:rPr>
          <w:rFonts w:ascii="Bookman Old Style" w:hAnsi="Bookman Old Style"/>
          <w:sz w:val="28"/>
          <w:szCs w:val="28"/>
        </w:rPr>
        <w:t xml:space="preserve"> diversos; </w:t>
      </w:r>
      <w:r w:rsidRPr="00184B9B">
        <w:rPr>
          <w:rFonts w:ascii="Bookman Old Style" w:hAnsi="Bookman Old Style"/>
          <w:sz w:val="28"/>
          <w:szCs w:val="28"/>
        </w:rPr>
        <w:t xml:space="preserve">consistentes en tocarle con sus manos y pene, </w:t>
      </w:r>
      <w:r w:rsidRPr="00184B9B">
        <w:rPr>
          <w:rFonts w:ascii="Bookman Old Style" w:hAnsi="Bookman Old Style"/>
          <w:color w:val="000000" w:themeColor="text1"/>
          <w:spacing w:val="-3"/>
          <w:sz w:val="28"/>
          <w:szCs w:val="28"/>
          <w:lang w:val="es-CO"/>
        </w:rPr>
        <w:t>la cola, vagina y senos; adicionalmente le daba besos en la boca. Estos hechos ocurrían cuando la ma</w:t>
      </w:r>
      <w:r w:rsidR="007C292B" w:rsidRPr="00184B9B">
        <w:rPr>
          <w:rFonts w:ascii="Bookman Old Style" w:hAnsi="Bookman Old Style"/>
          <w:color w:val="000000" w:themeColor="text1"/>
          <w:spacing w:val="-3"/>
          <w:sz w:val="28"/>
          <w:szCs w:val="28"/>
          <w:lang w:val="es-CO"/>
        </w:rPr>
        <w:t xml:space="preserve">dre </w:t>
      </w:r>
      <w:r w:rsidRPr="00184B9B">
        <w:rPr>
          <w:rFonts w:ascii="Bookman Old Style" w:hAnsi="Bookman Old Style"/>
          <w:color w:val="000000" w:themeColor="text1"/>
          <w:spacing w:val="-3"/>
          <w:sz w:val="28"/>
          <w:szCs w:val="28"/>
          <w:lang w:val="es-CO"/>
        </w:rPr>
        <w:t xml:space="preserve">de la </w:t>
      </w:r>
      <w:r w:rsidR="007C292B" w:rsidRPr="00184B9B">
        <w:rPr>
          <w:rFonts w:ascii="Bookman Old Style" w:hAnsi="Bookman Old Style"/>
          <w:color w:val="000000" w:themeColor="text1"/>
          <w:spacing w:val="-3"/>
          <w:sz w:val="28"/>
          <w:szCs w:val="28"/>
          <w:lang w:val="es-CO"/>
        </w:rPr>
        <w:t>menor s</w:t>
      </w:r>
      <w:r w:rsidRPr="00184B9B">
        <w:rPr>
          <w:rFonts w:ascii="Bookman Old Style" w:hAnsi="Bookman Old Style"/>
          <w:color w:val="000000" w:themeColor="text1"/>
          <w:spacing w:val="-3"/>
          <w:sz w:val="28"/>
          <w:szCs w:val="28"/>
          <w:lang w:val="es-CO"/>
        </w:rPr>
        <w:t>alía a trabajar.</w:t>
      </w:r>
    </w:p>
    <w:p w14:paraId="66B28F8F" w14:textId="77777777" w:rsidR="00160707" w:rsidRPr="00184B9B" w:rsidRDefault="00160707" w:rsidP="008800B9">
      <w:pPr>
        <w:tabs>
          <w:tab w:val="left" w:pos="709"/>
        </w:tabs>
        <w:spacing w:after="0" w:line="360" w:lineRule="auto"/>
        <w:ind w:right="-91"/>
        <w:jc w:val="both"/>
        <w:rPr>
          <w:rFonts w:ascii="Bookman Old Style" w:hAnsi="Bookman Old Style"/>
          <w:color w:val="000000" w:themeColor="text1"/>
          <w:spacing w:val="-3"/>
          <w:sz w:val="28"/>
          <w:szCs w:val="28"/>
          <w:lang w:val="es-CO"/>
        </w:rPr>
      </w:pPr>
    </w:p>
    <w:p w14:paraId="6B3A595B" w14:textId="4BC61A7A" w:rsidR="00160707" w:rsidRPr="00184B9B" w:rsidRDefault="00160707" w:rsidP="008800B9">
      <w:pPr>
        <w:tabs>
          <w:tab w:val="left" w:pos="709"/>
        </w:tabs>
        <w:spacing w:after="0" w:line="360" w:lineRule="auto"/>
        <w:ind w:right="-91"/>
        <w:jc w:val="both"/>
        <w:rPr>
          <w:rFonts w:ascii="Bookman Old Style" w:hAnsi="Bookman Old Style"/>
          <w:b/>
          <w:bCs/>
          <w:color w:val="000000" w:themeColor="text1"/>
          <w:spacing w:val="-6"/>
          <w:sz w:val="28"/>
          <w:szCs w:val="28"/>
        </w:rPr>
      </w:pPr>
      <w:r w:rsidRPr="00184B9B">
        <w:rPr>
          <w:rFonts w:ascii="Bookman Old Style" w:hAnsi="Bookman Old Style"/>
          <w:color w:val="000000" w:themeColor="text1"/>
          <w:spacing w:val="-3"/>
          <w:sz w:val="28"/>
          <w:szCs w:val="28"/>
          <w:lang w:val="es-CO"/>
        </w:rPr>
        <w:tab/>
      </w:r>
      <w:r w:rsidR="003C6612" w:rsidRPr="00184B9B">
        <w:rPr>
          <w:rFonts w:ascii="Bookman Old Style" w:hAnsi="Bookman Old Style" w:cs="Arial"/>
          <w:i/>
          <w:sz w:val="28"/>
          <w:szCs w:val="28"/>
          <w:lang w:val="es-MX"/>
        </w:rPr>
        <w:t>B.A.R.P.</w:t>
      </w:r>
      <w:r w:rsidRPr="00184B9B">
        <w:rPr>
          <w:rFonts w:ascii="Bookman Old Style" w:hAnsi="Bookman Old Style"/>
          <w:i/>
          <w:color w:val="000000"/>
          <w:spacing w:val="-3"/>
          <w:sz w:val="28"/>
          <w:szCs w:val="28"/>
        </w:rPr>
        <w:t>,</w:t>
      </w:r>
      <w:r w:rsidRPr="00184B9B">
        <w:rPr>
          <w:rFonts w:ascii="Bookman Old Style" w:hAnsi="Bookman Old Style"/>
          <w:color w:val="000000"/>
          <w:spacing w:val="-3"/>
          <w:sz w:val="28"/>
          <w:szCs w:val="28"/>
        </w:rPr>
        <w:t xml:space="preserve"> </w:t>
      </w:r>
      <w:r w:rsidRPr="00184B9B">
        <w:rPr>
          <w:rFonts w:ascii="Bookman Old Style" w:hAnsi="Bookman Old Style"/>
          <w:color w:val="000000" w:themeColor="text1"/>
          <w:spacing w:val="-3"/>
          <w:sz w:val="28"/>
          <w:szCs w:val="28"/>
        </w:rPr>
        <w:t xml:space="preserve">le comentó lo ocurrido a </w:t>
      </w:r>
      <w:r w:rsidRPr="00184B9B">
        <w:rPr>
          <w:rFonts w:ascii="Bookman Old Style" w:hAnsi="Bookman Old Style"/>
          <w:i/>
          <w:color w:val="000000" w:themeColor="text1"/>
          <w:spacing w:val="-3"/>
          <w:sz w:val="28"/>
          <w:szCs w:val="28"/>
        </w:rPr>
        <w:t>Verónica Pinzón Domínguez</w:t>
      </w:r>
      <w:r w:rsidRPr="00184B9B">
        <w:rPr>
          <w:rFonts w:ascii="Bookman Old Style" w:hAnsi="Bookman Old Style"/>
          <w:color w:val="000000" w:themeColor="text1"/>
          <w:spacing w:val="-3"/>
          <w:sz w:val="28"/>
          <w:szCs w:val="28"/>
        </w:rPr>
        <w:t xml:space="preserve"> y </w:t>
      </w:r>
      <w:r w:rsidRPr="00184B9B">
        <w:rPr>
          <w:rFonts w:ascii="Bookman Old Style" w:hAnsi="Bookman Old Style"/>
          <w:i/>
          <w:color w:val="000000" w:themeColor="text1"/>
          <w:spacing w:val="-3"/>
          <w:sz w:val="28"/>
          <w:szCs w:val="28"/>
        </w:rPr>
        <w:t>Nohemí Garzón Pinzón</w:t>
      </w:r>
      <w:r w:rsidRPr="00184B9B">
        <w:rPr>
          <w:rFonts w:ascii="Bookman Old Style" w:hAnsi="Bookman Old Style"/>
          <w:color w:val="000000" w:themeColor="text1"/>
          <w:spacing w:val="-3"/>
          <w:sz w:val="28"/>
          <w:szCs w:val="28"/>
        </w:rPr>
        <w:t xml:space="preserve"> (progenitora y hermana mayor); </w:t>
      </w:r>
      <w:r w:rsidR="000A5C3E" w:rsidRPr="00184B9B">
        <w:rPr>
          <w:rFonts w:ascii="Bookman Old Style" w:hAnsi="Bookman Old Style"/>
          <w:color w:val="000000" w:themeColor="text1"/>
          <w:spacing w:val="-3"/>
          <w:sz w:val="28"/>
          <w:szCs w:val="28"/>
        </w:rPr>
        <w:t>ú</w:t>
      </w:r>
      <w:r w:rsidRPr="00184B9B">
        <w:rPr>
          <w:rFonts w:ascii="Bookman Old Style" w:hAnsi="Bookman Old Style"/>
          <w:color w:val="000000" w:themeColor="text1"/>
          <w:spacing w:val="-3"/>
          <w:sz w:val="28"/>
          <w:szCs w:val="28"/>
        </w:rPr>
        <w:t>ltima que e</w:t>
      </w:r>
      <w:r w:rsidRPr="00184B9B">
        <w:rPr>
          <w:rFonts w:ascii="Bookman Old Style" w:hAnsi="Bookman Old Style"/>
          <w:spacing w:val="6"/>
          <w:sz w:val="28"/>
          <w:szCs w:val="28"/>
          <w:lang w:eastAsia="es-ES"/>
        </w:rPr>
        <w:t>l 9 de agosto de 2021</w:t>
      </w:r>
      <w:r w:rsidRPr="00184B9B">
        <w:rPr>
          <w:rFonts w:ascii="Bookman Old Style" w:hAnsi="Bookman Old Style"/>
          <w:sz w:val="28"/>
          <w:szCs w:val="28"/>
        </w:rPr>
        <w:t xml:space="preserve">, denunció a </w:t>
      </w:r>
      <w:r w:rsidRPr="00184B9B">
        <w:rPr>
          <w:rFonts w:ascii="Bookman Old Style" w:hAnsi="Bookman Old Style"/>
          <w:i/>
          <w:sz w:val="28"/>
          <w:szCs w:val="28"/>
        </w:rPr>
        <w:lastRenderedPageBreak/>
        <w:t>YERSON DAVID ARIAS DOMÍNGUEZ</w:t>
      </w:r>
      <w:r w:rsidRPr="00184B9B">
        <w:rPr>
          <w:rFonts w:ascii="Bookman Old Style" w:hAnsi="Bookman Old Style"/>
          <w:sz w:val="28"/>
          <w:szCs w:val="28"/>
        </w:rPr>
        <w:t xml:space="preserve">, ante el silencio </w:t>
      </w:r>
      <w:r w:rsidR="000A5C3E" w:rsidRPr="00184B9B">
        <w:rPr>
          <w:rFonts w:ascii="Bookman Old Style" w:hAnsi="Bookman Old Style"/>
          <w:sz w:val="28"/>
          <w:szCs w:val="28"/>
        </w:rPr>
        <w:t>por el que había optado la mamá de la niña afectada</w:t>
      </w:r>
      <w:r w:rsidRPr="00184B9B">
        <w:rPr>
          <w:rFonts w:ascii="Bookman Old Style" w:hAnsi="Bookman Old Style"/>
          <w:sz w:val="28"/>
          <w:szCs w:val="28"/>
        </w:rPr>
        <w:t>.</w:t>
      </w:r>
    </w:p>
    <w:p w14:paraId="12E29B05" w14:textId="77777777" w:rsidR="00160707" w:rsidRPr="00184B9B" w:rsidRDefault="00160707" w:rsidP="008800B9">
      <w:pPr>
        <w:tabs>
          <w:tab w:val="left" w:pos="709"/>
        </w:tabs>
        <w:spacing w:after="0" w:line="360" w:lineRule="auto"/>
        <w:ind w:right="-91" w:firstLine="708"/>
        <w:contextualSpacing/>
        <w:jc w:val="both"/>
        <w:rPr>
          <w:rFonts w:ascii="Bookman Old Style" w:hAnsi="Bookman Old Style"/>
          <w:b/>
          <w:bCs/>
          <w:color w:val="000000" w:themeColor="text1"/>
          <w:spacing w:val="-6"/>
          <w:sz w:val="28"/>
          <w:szCs w:val="28"/>
        </w:rPr>
      </w:pPr>
    </w:p>
    <w:p w14:paraId="1A61C405" w14:textId="77777777" w:rsidR="00160707" w:rsidRPr="00184B9B" w:rsidRDefault="00160707" w:rsidP="008800B9">
      <w:pPr>
        <w:tabs>
          <w:tab w:val="left" w:pos="709"/>
        </w:tabs>
        <w:spacing w:after="0" w:line="360" w:lineRule="auto"/>
        <w:ind w:right="-91" w:firstLine="708"/>
        <w:contextualSpacing/>
        <w:jc w:val="center"/>
        <w:rPr>
          <w:rFonts w:ascii="Bookman Old Style" w:hAnsi="Bookman Old Style"/>
          <w:b/>
          <w:bCs/>
          <w:color w:val="000000" w:themeColor="text1"/>
          <w:spacing w:val="-6"/>
          <w:sz w:val="28"/>
          <w:szCs w:val="28"/>
        </w:rPr>
      </w:pPr>
      <w:r w:rsidRPr="00184B9B">
        <w:rPr>
          <w:rFonts w:ascii="Bookman Old Style" w:hAnsi="Bookman Old Style"/>
          <w:b/>
          <w:bCs/>
          <w:color w:val="000000" w:themeColor="text1"/>
          <w:spacing w:val="-6"/>
          <w:sz w:val="28"/>
          <w:szCs w:val="28"/>
        </w:rPr>
        <w:t>III. ANTECEDENTES PROCESALES</w:t>
      </w:r>
    </w:p>
    <w:p w14:paraId="33A9A5F2" w14:textId="77777777" w:rsidR="00160707" w:rsidRPr="00184B9B" w:rsidRDefault="00160707" w:rsidP="008800B9">
      <w:pPr>
        <w:pStyle w:val="Prrafodelista"/>
        <w:widowControl w:val="0"/>
        <w:tabs>
          <w:tab w:val="left" w:pos="709"/>
        </w:tabs>
        <w:spacing w:line="360" w:lineRule="auto"/>
        <w:ind w:right="-91"/>
        <w:jc w:val="both"/>
        <w:rPr>
          <w:rFonts w:ascii="Bookman Old Style" w:hAnsi="Bookman Old Style"/>
          <w:b/>
          <w:bCs/>
          <w:color w:val="000000" w:themeColor="text1"/>
          <w:spacing w:val="-6"/>
        </w:rPr>
      </w:pPr>
    </w:p>
    <w:p w14:paraId="0E4FFC40" w14:textId="39CEBEB5" w:rsidR="00160707" w:rsidRPr="00184B9B" w:rsidRDefault="00160707" w:rsidP="008800B9">
      <w:pPr>
        <w:widowControl w:val="0"/>
        <w:tabs>
          <w:tab w:val="left" w:pos="709"/>
        </w:tabs>
        <w:spacing w:after="0" w:line="360" w:lineRule="auto"/>
        <w:ind w:right="-91" w:firstLine="680"/>
        <w:jc w:val="both"/>
        <w:rPr>
          <w:rFonts w:ascii="Bookman Old Style" w:hAnsi="Bookman Old Style"/>
          <w:color w:val="000000" w:themeColor="text1"/>
          <w:spacing w:val="-6"/>
          <w:sz w:val="28"/>
          <w:szCs w:val="28"/>
        </w:rPr>
      </w:pPr>
      <w:r w:rsidRPr="00184B9B">
        <w:rPr>
          <w:rFonts w:ascii="Bookman Old Style" w:hAnsi="Bookman Old Style"/>
          <w:color w:val="000000" w:themeColor="text1"/>
          <w:spacing w:val="-6"/>
          <w:sz w:val="28"/>
          <w:szCs w:val="28"/>
        </w:rPr>
        <w:t xml:space="preserve">3. Por los anteriores sucesos, el 21 de octubre de 2021, ante el Juzgado 5º Penal Municipal con Función de Control de Garantías de Bogotá, se formuló imputación a </w:t>
      </w:r>
      <w:r w:rsidRPr="00184B9B">
        <w:rPr>
          <w:rFonts w:ascii="Bookman Old Style" w:hAnsi="Bookman Old Style"/>
          <w:i/>
          <w:sz w:val="28"/>
          <w:szCs w:val="28"/>
        </w:rPr>
        <w:t>YERSON DAVID ARIAS DOMÍNGUEZ</w:t>
      </w:r>
      <w:r w:rsidRPr="00184B9B">
        <w:rPr>
          <w:rFonts w:ascii="Bookman Old Style" w:hAnsi="Bookman Old Style"/>
          <w:i/>
          <w:color w:val="000000" w:themeColor="text1"/>
          <w:spacing w:val="-6"/>
          <w:sz w:val="28"/>
          <w:szCs w:val="28"/>
        </w:rPr>
        <w:t xml:space="preserve"> </w:t>
      </w:r>
      <w:r w:rsidRPr="00184B9B">
        <w:rPr>
          <w:rFonts w:ascii="Bookman Old Style" w:hAnsi="Bookman Old Style"/>
          <w:color w:val="000000" w:themeColor="text1"/>
          <w:spacing w:val="-6"/>
          <w:sz w:val="28"/>
          <w:szCs w:val="28"/>
        </w:rPr>
        <w:t xml:space="preserve">como autor del presunto delito de </w:t>
      </w:r>
      <w:r w:rsidRPr="00184B9B">
        <w:rPr>
          <w:rFonts w:ascii="Bookman Old Style" w:hAnsi="Bookman Old Style"/>
          <w:i/>
          <w:color w:val="000000" w:themeColor="text1"/>
          <w:spacing w:val="-6"/>
          <w:sz w:val="28"/>
          <w:szCs w:val="28"/>
        </w:rPr>
        <w:t xml:space="preserve">actos sexuales con menor de catorce años agravado en concurso homogéneo y sucesivo, </w:t>
      </w:r>
      <w:r w:rsidRPr="00184B9B">
        <w:rPr>
          <w:rFonts w:ascii="Bookman Old Style" w:hAnsi="Bookman Old Style"/>
          <w:color w:val="000000" w:themeColor="text1"/>
          <w:spacing w:val="-6"/>
          <w:sz w:val="28"/>
          <w:szCs w:val="28"/>
        </w:rPr>
        <w:t xml:space="preserve">conforme los artículos 209 y 211 numerales 3º </w:t>
      </w:r>
      <w:r w:rsidRPr="00184B9B">
        <w:rPr>
          <w:rFonts w:ascii="Bookman Old Style" w:hAnsi="Bookman Old Style"/>
          <w:i/>
          <w:color w:val="000000" w:themeColor="text1"/>
          <w:spacing w:val="-6"/>
          <w:sz w:val="28"/>
          <w:szCs w:val="28"/>
        </w:rPr>
        <w:t xml:space="preserve">-se produjere contaminación de enfermedad de transmisión sexual- </w:t>
      </w:r>
      <w:r w:rsidRPr="00184B9B">
        <w:rPr>
          <w:rFonts w:ascii="Bookman Old Style" w:hAnsi="Bookman Old Style"/>
          <w:color w:val="000000" w:themeColor="text1"/>
          <w:spacing w:val="-6"/>
          <w:sz w:val="28"/>
          <w:szCs w:val="28"/>
        </w:rPr>
        <w:t xml:space="preserve">y 5º - </w:t>
      </w:r>
      <w:r w:rsidRPr="00184B9B">
        <w:rPr>
          <w:rFonts w:ascii="Bookman Old Style" w:hAnsi="Bookman Old Style"/>
          <w:i/>
          <w:color w:val="000000" w:themeColor="text1"/>
          <w:spacing w:val="-6"/>
          <w:sz w:val="28"/>
          <w:szCs w:val="28"/>
        </w:rPr>
        <w:t xml:space="preserve">parentesco por consanguinidad- </w:t>
      </w:r>
      <w:r w:rsidRPr="00184B9B">
        <w:rPr>
          <w:rFonts w:ascii="Bookman Old Style" w:hAnsi="Bookman Old Style"/>
          <w:color w:val="000000" w:themeColor="text1"/>
          <w:spacing w:val="-6"/>
          <w:sz w:val="28"/>
          <w:szCs w:val="28"/>
        </w:rPr>
        <w:t>del Código Penal</w:t>
      </w:r>
      <w:r w:rsidRPr="00184B9B">
        <w:rPr>
          <w:rStyle w:val="Refdenotaalpie"/>
          <w:rFonts w:ascii="Bookman Old Style" w:hAnsi="Bookman Old Style"/>
          <w:color w:val="000000" w:themeColor="text1"/>
          <w:spacing w:val="-6"/>
          <w:sz w:val="28"/>
          <w:szCs w:val="28"/>
        </w:rPr>
        <w:footnoteReference w:id="3"/>
      </w:r>
      <w:r w:rsidRPr="00184B9B">
        <w:rPr>
          <w:rFonts w:ascii="Bookman Old Style" w:hAnsi="Bookman Old Style"/>
          <w:color w:val="000000" w:themeColor="text1"/>
          <w:spacing w:val="-6"/>
          <w:sz w:val="28"/>
          <w:szCs w:val="28"/>
        </w:rPr>
        <w:t>; cargo</w:t>
      </w:r>
      <w:r w:rsidR="000A5C3E" w:rsidRPr="00184B9B">
        <w:rPr>
          <w:rFonts w:ascii="Bookman Old Style" w:hAnsi="Bookman Old Style"/>
          <w:color w:val="000000" w:themeColor="text1"/>
          <w:spacing w:val="-6"/>
          <w:sz w:val="28"/>
          <w:szCs w:val="28"/>
        </w:rPr>
        <w:t>s</w:t>
      </w:r>
      <w:r w:rsidRPr="00184B9B">
        <w:rPr>
          <w:rFonts w:ascii="Bookman Old Style" w:hAnsi="Bookman Old Style"/>
          <w:color w:val="000000" w:themeColor="text1"/>
          <w:spacing w:val="-6"/>
          <w:sz w:val="28"/>
          <w:szCs w:val="28"/>
        </w:rPr>
        <w:t xml:space="preserve"> que no aceptó</w:t>
      </w:r>
      <w:r w:rsidRPr="00184B9B">
        <w:rPr>
          <w:rStyle w:val="Refdenotaalpie"/>
          <w:rFonts w:ascii="Bookman Old Style" w:hAnsi="Bookman Old Style"/>
          <w:color w:val="000000" w:themeColor="text1"/>
          <w:spacing w:val="-6"/>
          <w:sz w:val="28"/>
          <w:szCs w:val="28"/>
        </w:rPr>
        <w:footnoteReference w:id="4"/>
      </w:r>
      <w:r w:rsidRPr="00184B9B">
        <w:rPr>
          <w:rFonts w:ascii="Bookman Old Style" w:hAnsi="Bookman Old Style"/>
          <w:color w:val="000000" w:themeColor="text1"/>
          <w:spacing w:val="-6"/>
          <w:sz w:val="28"/>
          <w:szCs w:val="28"/>
        </w:rPr>
        <w:t xml:space="preserve">. </w:t>
      </w:r>
    </w:p>
    <w:p w14:paraId="2D8CD3BB"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color w:val="000000" w:themeColor="text1"/>
          <w:spacing w:val="-6"/>
          <w:sz w:val="28"/>
          <w:szCs w:val="28"/>
        </w:rPr>
      </w:pPr>
    </w:p>
    <w:p w14:paraId="0EA3746B" w14:textId="77777777" w:rsidR="00160707" w:rsidRPr="00184B9B" w:rsidRDefault="00160707" w:rsidP="008800B9">
      <w:pPr>
        <w:tabs>
          <w:tab w:val="left" w:pos="709"/>
        </w:tabs>
        <w:spacing w:after="0" w:line="360" w:lineRule="auto"/>
        <w:ind w:right="-91"/>
        <w:jc w:val="both"/>
        <w:rPr>
          <w:rFonts w:ascii="Bookman Old Style" w:hAnsi="Bookman Old Style"/>
          <w:spacing w:val="-6"/>
          <w:sz w:val="28"/>
          <w:szCs w:val="28"/>
        </w:rPr>
      </w:pPr>
      <w:r w:rsidRPr="00184B9B">
        <w:rPr>
          <w:rFonts w:ascii="Bookman Old Style" w:hAnsi="Bookman Old Style"/>
          <w:color w:val="000000" w:themeColor="text1"/>
          <w:spacing w:val="-6"/>
          <w:sz w:val="28"/>
          <w:szCs w:val="28"/>
        </w:rPr>
        <w:tab/>
        <w:t xml:space="preserve">4. </w:t>
      </w:r>
      <w:r w:rsidRPr="00184B9B">
        <w:rPr>
          <w:rFonts w:ascii="Bookman Old Style" w:hAnsi="Bookman Old Style"/>
          <w:color w:val="000000" w:themeColor="text1"/>
          <w:sz w:val="28"/>
          <w:szCs w:val="28"/>
        </w:rPr>
        <w:t xml:space="preserve">El 11 de febrero de 2022, se radicó </w:t>
      </w:r>
      <w:r w:rsidRPr="00184B9B">
        <w:rPr>
          <w:rFonts w:ascii="Bookman Old Style" w:hAnsi="Bookman Old Style"/>
          <w:spacing w:val="-6"/>
          <w:sz w:val="28"/>
          <w:szCs w:val="28"/>
        </w:rPr>
        <w:t>el escrito de acusación</w:t>
      </w:r>
      <w:r w:rsidRPr="00184B9B">
        <w:rPr>
          <w:rStyle w:val="Refdenotaalpie"/>
          <w:rFonts w:ascii="Bookman Old Style" w:hAnsi="Bookman Old Style"/>
          <w:spacing w:val="-6"/>
          <w:sz w:val="28"/>
          <w:szCs w:val="28"/>
        </w:rPr>
        <w:footnoteReference w:id="5"/>
      </w:r>
      <w:r w:rsidRPr="00184B9B">
        <w:rPr>
          <w:rFonts w:ascii="Bookman Old Style" w:hAnsi="Bookman Old Style"/>
          <w:spacing w:val="-6"/>
          <w:sz w:val="28"/>
          <w:szCs w:val="28"/>
        </w:rPr>
        <w:t>, cuya formulación, en los mismos términos de la imputación, tuvo lugar el siguiente 30 de noviembre, en el Juzgado 56 Penal del Circuito de Bogotá</w:t>
      </w:r>
      <w:r w:rsidRPr="00184B9B">
        <w:rPr>
          <w:rStyle w:val="Refdenotaalpie"/>
          <w:rFonts w:ascii="Bookman Old Style" w:hAnsi="Bookman Old Style"/>
          <w:spacing w:val="-6"/>
          <w:sz w:val="28"/>
          <w:szCs w:val="28"/>
        </w:rPr>
        <w:footnoteReference w:id="6"/>
      </w:r>
      <w:r w:rsidRPr="00184B9B">
        <w:rPr>
          <w:rFonts w:ascii="Bookman Old Style" w:hAnsi="Bookman Old Style"/>
          <w:spacing w:val="-6"/>
          <w:sz w:val="28"/>
          <w:szCs w:val="28"/>
        </w:rPr>
        <w:t>. La audiencia preparatoria se llevó a cabo el 19 de abril de 2023</w:t>
      </w:r>
      <w:r w:rsidRPr="00184B9B">
        <w:rPr>
          <w:rStyle w:val="Refdenotaalpie"/>
          <w:rFonts w:ascii="Bookman Old Style" w:hAnsi="Bookman Old Style"/>
          <w:spacing w:val="-6"/>
          <w:sz w:val="28"/>
          <w:szCs w:val="28"/>
        </w:rPr>
        <w:footnoteReference w:id="7"/>
      </w:r>
      <w:r w:rsidRPr="00184B9B">
        <w:rPr>
          <w:rFonts w:ascii="Bookman Old Style" w:hAnsi="Bookman Old Style"/>
          <w:spacing w:val="-6"/>
          <w:sz w:val="28"/>
          <w:szCs w:val="28"/>
        </w:rPr>
        <w:t>.</w:t>
      </w:r>
    </w:p>
    <w:p w14:paraId="2FB5EB4A" w14:textId="77777777" w:rsidR="00160707" w:rsidRPr="00184B9B" w:rsidRDefault="00160707" w:rsidP="008800B9">
      <w:pPr>
        <w:tabs>
          <w:tab w:val="left" w:pos="709"/>
        </w:tabs>
        <w:spacing w:after="0" w:line="360" w:lineRule="auto"/>
        <w:ind w:right="-91"/>
        <w:jc w:val="both"/>
        <w:rPr>
          <w:rFonts w:ascii="Bookman Old Style" w:hAnsi="Bookman Old Style" w:cs="Arial"/>
          <w:sz w:val="28"/>
          <w:szCs w:val="28"/>
        </w:rPr>
      </w:pPr>
    </w:p>
    <w:p w14:paraId="7110351F" w14:textId="77777777" w:rsidR="00160707" w:rsidRPr="00184B9B" w:rsidRDefault="00160707" w:rsidP="008800B9">
      <w:pPr>
        <w:pStyle w:val="Prrafodelista"/>
        <w:tabs>
          <w:tab w:val="left" w:pos="709"/>
          <w:tab w:val="left" w:pos="851"/>
          <w:tab w:val="left" w:pos="1134"/>
        </w:tabs>
        <w:spacing w:line="360" w:lineRule="auto"/>
        <w:ind w:left="0" w:right="-91"/>
        <w:jc w:val="both"/>
        <w:rPr>
          <w:rFonts w:ascii="Bookman Old Style" w:hAnsi="Bookman Old Style"/>
          <w:color w:val="000000" w:themeColor="text1"/>
          <w:spacing w:val="-6"/>
        </w:rPr>
      </w:pPr>
      <w:r w:rsidRPr="00184B9B">
        <w:rPr>
          <w:rFonts w:ascii="Bookman Old Style" w:hAnsi="Bookman Old Style" w:cs="Arial"/>
        </w:rPr>
        <w:tab/>
        <w:t xml:space="preserve">5. </w:t>
      </w:r>
      <w:r w:rsidRPr="00184B9B">
        <w:rPr>
          <w:rFonts w:ascii="Bookman Old Style" w:hAnsi="Bookman Old Style"/>
          <w:color w:val="000000"/>
        </w:rPr>
        <w:t>El debate oral y público se realizó el 21 de septiembre de 2023, fecha en la que además se anunció sentido de fallo condenatorio y se leyó la sentencia</w:t>
      </w:r>
      <w:r w:rsidRPr="00184B9B">
        <w:rPr>
          <w:rStyle w:val="Refdenotaalpie"/>
          <w:rFonts w:ascii="Bookman Old Style" w:hAnsi="Bookman Old Style"/>
          <w:color w:val="000000"/>
        </w:rPr>
        <w:footnoteReference w:id="8"/>
      </w:r>
      <w:r w:rsidRPr="00184B9B">
        <w:rPr>
          <w:rFonts w:ascii="Bookman Old Style" w:hAnsi="Bookman Old Style"/>
          <w:color w:val="000000"/>
        </w:rPr>
        <w:t xml:space="preserve">, </w:t>
      </w:r>
      <w:bookmarkStart w:id="0" w:name="_Hlk219455789"/>
      <w:r w:rsidRPr="00184B9B">
        <w:rPr>
          <w:rFonts w:ascii="Bookman Old Style" w:hAnsi="Bookman Old Style"/>
          <w:color w:val="000000" w:themeColor="text1"/>
          <w:spacing w:val="-6"/>
        </w:rPr>
        <w:t xml:space="preserve">mediante la cual se impuso a </w:t>
      </w:r>
      <w:r w:rsidRPr="00184B9B">
        <w:rPr>
          <w:rFonts w:ascii="Bookman Old Style" w:hAnsi="Bookman Old Style"/>
          <w:i/>
          <w:color w:val="000000" w:themeColor="text1"/>
          <w:spacing w:val="-6"/>
        </w:rPr>
        <w:t>YERSON DAVID ARIAS DOMÍNGUEZ</w:t>
      </w:r>
      <w:r w:rsidRPr="00184B9B">
        <w:rPr>
          <w:rFonts w:ascii="Bookman Old Style" w:hAnsi="Bookman Old Style"/>
          <w:color w:val="000000" w:themeColor="text1"/>
          <w:spacing w:val="-6"/>
        </w:rPr>
        <w:t xml:space="preserve"> 180 meses de </w:t>
      </w:r>
      <w:r w:rsidRPr="00184B9B">
        <w:rPr>
          <w:rFonts w:ascii="Bookman Old Style" w:hAnsi="Bookman Old Style"/>
          <w:color w:val="000000" w:themeColor="text1"/>
          <w:spacing w:val="-6"/>
        </w:rPr>
        <w:lastRenderedPageBreak/>
        <w:t xml:space="preserve">prisión e inhabilitación para el ejercicio de derechos y funciones públicas por igual término, como autor de </w:t>
      </w:r>
      <w:r w:rsidRPr="00184B9B">
        <w:rPr>
          <w:rFonts w:ascii="Bookman Old Style" w:hAnsi="Bookman Old Style"/>
          <w:i/>
          <w:color w:val="000000" w:themeColor="text1"/>
          <w:spacing w:val="-6"/>
        </w:rPr>
        <w:t xml:space="preserve">actos sexuales con menor de catorce años agravado en concurso homogéneo y sucesivo </w:t>
      </w:r>
      <w:r w:rsidRPr="00184B9B">
        <w:rPr>
          <w:rFonts w:ascii="Bookman Old Style" w:hAnsi="Bookman Old Style"/>
          <w:color w:val="000000" w:themeColor="text1"/>
          <w:spacing w:val="-6"/>
        </w:rPr>
        <w:t xml:space="preserve">(arts. 209 y 211 </w:t>
      </w:r>
      <w:proofErr w:type="spellStart"/>
      <w:r w:rsidRPr="00184B9B">
        <w:rPr>
          <w:rFonts w:ascii="Bookman Old Style" w:hAnsi="Bookman Old Style"/>
          <w:color w:val="000000" w:themeColor="text1"/>
          <w:spacing w:val="-6"/>
        </w:rPr>
        <w:t>num</w:t>
      </w:r>
      <w:proofErr w:type="spellEnd"/>
      <w:r w:rsidRPr="00184B9B">
        <w:rPr>
          <w:rFonts w:ascii="Bookman Old Style" w:hAnsi="Bookman Old Style"/>
          <w:color w:val="000000" w:themeColor="text1"/>
          <w:spacing w:val="-6"/>
        </w:rPr>
        <w:t>. 5º CP</w:t>
      </w:r>
      <w:r w:rsidRPr="00184B9B">
        <w:rPr>
          <w:rStyle w:val="Refdenotaalpie"/>
          <w:rFonts w:ascii="Bookman Old Style" w:hAnsi="Bookman Old Style"/>
          <w:color w:val="000000" w:themeColor="text1"/>
          <w:spacing w:val="-6"/>
        </w:rPr>
        <w:footnoteReference w:id="9"/>
      </w:r>
      <w:r w:rsidRPr="00184B9B">
        <w:rPr>
          <w:rFonts w:ascii="Bookman Old Style" w:hAnsi="Bookman Old Style"/>
          <w:color w:val="000000" w:themeColor="text1"/>
          <w:spacing w:val="-6"/>
        </w:rPr>
        <w:t xml:space="preserve">); y </w:t>
      </w:r>
      <w:r w:rsidRPr="00184B9B">
        <w:rPr>
          <w:rFonts w:ascii="Bookman Old Style" w:hAnsi="Bookman Old Style"/>
          <w:spacing w:val="6"/>
        </w:rPr>
        <w:t xml:space="preserve">le negó la suspensión de la ejecución de la pena y la prisión domiciliaria. </w:t>
      </w:r>
      <w:bookmarkStart w:id="1" w:name="_Hlk219455960"/>
      <w:bookmarkEnd w:id="0"/>
    </w:p>
    <w:bookmarkEnd w:id="1"/>
    <w:p w14:paraId="15D2CBCB"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color w:val="000000" w:themeColor="text1"/>
          <w:spacing w:val="-6"/>
          <w:sz w:val="28"/>
          <w:szCs w:val="28"/>
        </w:rPr>
      </w:pPr>
    </w:p>
    <w:p w14:paraId="52E0E304"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sz w:val="28"/>
          <w:szCs w:val="28"/>
        </w:rPr>
      </w:pPr>
      <w:r w:rsidRPr="00184B9B">
        <w:rPr>
          <w:rFonts w:ascii="Bookman Old Style" w:hAnsi="Bookman Old Style"/>
          <w:color w:val="000000" w:themeColor="text1"/>
          <w:spacing w:val="-6"/>
          <w:sz w:val="28"/>
          <w:szCs w:val="28"/>
        </w:rPr>
        <w:t xml:space="preserve">7. </w:t>
      </w:r>
      <w:r w:rsidRPr="00184B9B">
        <w:rPr>
          <w:rFonts w:ascii="Bookman Old Style" w:hAnsi="Bookman Old Style"/>
          <w:sz w:val="28"/>
          <w:szCs w:val="28"/>
        </w:rPr>
        <w:t xml:space="preserve">El fallo fue apelado por la defensa; y el 12 de febrero de 2024, la Sala Penal del Tribunal Superior de Bogotá lo revocó; y, en su lugar, absolvió a </w:t>
      </w:r>
      <w:r w:rsidRPr="00184B9B">
        <w:rPr>
          <w:rFonts w:ascii="Bookman Old Style" w:hAnsi="Bookman Old Style"/>
          <w:i/>
          <w:sz w:val="28"/>
          <w:szCs w:val="28"/>
        </w:rPr>
        <w:t>YERSON DAVID ARIAS DOMÍNGUEZ.</w:t>
      </w:r>
      <w:r w:rsidRPr="00184B9B">
        <w:rPr>
          <w:rFonts w:ascii="Bookman Old Style" w:hAnsi="Bookman Old Style"/>
          <w:sz w:val="28"/>
          <w:szCs w:val="28"/>
        </w:rPr>
        <w:t xml:space="preserve"> </w:t>
      </w:r>
    </w:p>
    <w:p w14:paraId="1871FA1B"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sz w:val="28"/>
          <w:szCs w:val="28"/>
        </w:rPr>
      </w:pPr>
    </w:p>
    <w:p w14:paraId="679495A1"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color w:val="000000" w:themeColor="text1"/>
          <w:spacing w:val="-6"/>
          <w:sz w:val="28"/>
          <w:szCs w:val="28"/>
        </w:rPr>
      </w:pPr>
      <w:r w:rsidRPr="00184B9B">
        <w:rPr>
          <w:rFonts w:ascii="Bookman Old Style" w:hAnsi="Bookman Old Style"/>
          <w:sz w:val="28"/>
          <w:szCs w:val="28"/>
        </w:rPr>
        <w:t>8.</w:t>
      </w:r>
      <w:r w:rsidRPr="00184B9B">
        <w:rPr>
          <w:rFonts w:ascii="Bookman Old Style" w:hAnsi="Bookman Old Style"/>
          <w:color w:val="000000" w:themeColor="text1"/>
          <w:spacing w:val="-6"/>
          <w:sz w:val="28"/>
          <w:szCs w:val="28"/>
        </w:rPr>
        <w:t xml:space="preserve"> </w:t>
      </w:r>
      <w:r w:rsidRPr="00184B9B">
        <w:rPr>
          <w:rFonts w:ascii="Bookman Old Style" w:hAnsi="Bookman Old Style" w:cs="Arial"/>
          <w:color w:val="000000" w:themeColor="text1"/>
          <w:spacing w:val="6"/>
          <w:sz w:val="28"/>
          <w:szCs w:val="28"/>
          <w:lang w:eastAsia="es-ES"/>
        </w:rPr>
        <w:t>C</w:t>
      </w:r>
      <w:r w:rsidRPr="00184B9B">
        <w:rPr>
          <w:rFonts w:ascii="Bookman Old Style" w:hAnsi="Bookman Old Style"/>
          <w:color w:val="000000" w:themeColor="text1"/>
          <w:spacing w:val="-6"/>
          <w:sz w:val="28"/>
          <w:szCs w:val="28"/>
        </w:rPr>
        <w:t xml:space="preserve">ontra esa determinación, </w:t>
      </w:r>
      <w:r w:rsidRPr="00184B9B">
        <w:rPr>
          <w:rFonts w:ascii="Bookman Old Style" w:hAnsi="Bookman Old Style"/>
          <w:sz w:val="28"/>
          <w:szCs w:val="28"/>
        </w:rPr>
        <w:t>el Procurador 134 Judicial II Penal y el apoderado de víctimas</w:t>
      </w:r>
      <w:r w:rsidRPr="00184B9B">
        <w:rPr>
          <w:rFonts w:ascii="Bookman Old Style" w:hAnsi="Bookman Old Style"/>
          <w:color w:val="000000" w:themeColor="text1"/>
          <w:spacing w:val="-6"/>
          <w:sz w:val="28"/>
          <w:szCs w:val="28"/>
        </w:rPr>
        <w:t xml:space="preserve"> interpusieron y sustentaron recurso extraordinario de casación. </w:t>
      </w:r>
    </w:p>
    <w:p w14:paraId="4A3D27B1"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color w:val="000000" w:themeColor="text1"/>
          <w:spacing w:val="-6"/>
          <w:sz w:val="28"/>
          <w:szCs w:val="28"/>
        </w:rPr>
      </w:pPr>
    </w:p>
    <w:p w14:paraId="272881DA"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color w:val="000000" w:themeColor="text1"/>
          <w:spacing w:val="-6"/>
          <w:sz w:val="28"/>
          <w:szCs w:val="28"/>
        </w:rPr>
      </w:pPr>
      <w:r w:rsidRPr="00184B9B">
        <w:rPr>
          <w:rFonts w:ascii="Bookman Old Style" w:hAnsi="Bookman Old Style"/>
          <w:color w:val="000000" w:themeColor="text1"/>
          <w:spacing w:val="-6"/>
          <w:sz w:val="28"/>
          <w:szCs w:val="28"/>
        </w:rPr>
        <w:t>9. Mediante auto del 29 de mayo de 2024 se admitió la demanda y dispuso el trámite correspondiente.</w:t>
      </w:r>
    </w:p>
    <w:p w14:paraId="580A45C9"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color w:val="000000" w:themeColor="text1"/>
          <w:spacing w:val="-6"/>
          <w:sz w:val="28"/>
          <w:szCs w:val="28"/>
        </w:rPr>
      </w:pPr>
    </w:p>
    <w:p w14:paraId="1D2415B3"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color w:val="000000" w:themeColor="text1"/>
          <w:spacing w:val="-6"/>
          <w:sz w:val="28"/>
          <w:szCs w:val="28"/>
        </w:rPr>
      </w:pPr>
    </w:p>
    <w:p w14:paraId="0C613A2A" w14:textId="77777777" w:rsidR="00160707" w:rsidRPr="00184B9B" w:rsidRDefault="00160707" w:rsidP="008800B9">
      <w:pPr>
        <w:widowControl w:val="0"/>
        <w:spacing w:after="0" w:line="360" w:lineRule="auto"/>
        <w:ind w:right="-91"/>
        <w:jc w:val="center"/>
        <w:rPr>
          <w:rFonts w:ascii="Bookman Old Style" w:eastAsia="Bookman Old Style Bold" w:hAnsi="Bookman Old Style" w:cs="Bookman Old Style Bold"/>
          <w:color w:val="000000" w:themeColor="text1"/>
          <w:spacing w:val="-4"/>
          <w:sz w:val="28"/>
          <w:szCs w:val="28"/>
          <w:u w:color="000000"/>
          <w:bdr w:val="nil"/>
          <w:lang w:val="es-ES_tradnl" w:eastAsia="es-ES"/>
        </w:rPr>
      </w:pPr>
      <w:r w:rsidRPr="00184B9B">
        <w:rPr>
          <w:rFonts w:ascii="Bookman Old Style" w:hAnsi="Bookman Old Style"/>
          <w:b/>
          <w:spacing w:val="-4"/>
          <w:sz w:val="28"/>
          <w:szCs w:val="28"/>
          <w:lang w:val="es-CO"/>
        </w:rPr>
        <w:t xml:space="preserve">IV. FUNDAMENTOS DE LAS SENTENCIAS </w:t>
      </w:r>
    </w:p>
    <w:p w14:paraId="09011156"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color w:val="000000" w:themeColor="text1"/>
          <w:spacing w:val="-6"/>
          <w:sz w:val="28"/>
          <w:szCs w:val="28"/>
        </w:rPr>
      </w:pPr>
    </w:p>
    <w:p w14:paraId="0902CCF0" w14:textId="77777777" w:rsidR="00160707" w:rsidRPr="00184B9B" w:rsidRDefault="00160707" w:rsidP="008800B9">
      <w:pPr>
        <w:widowControl w:val="0"/>
        <w:tabs>
          <w:tab w:val="left" w:pos="709"/>
        </w:tabs>
        <w:spacing w:after="0" w:line="360" w:lineRule="auto"/>
        <w:ind w:right="-91" w:firstLine="680"/>
        <w:jc w:val="both"/>
        <w:rPr>
          <w:rFonts w:ascii="Bookman Old Style" w:hAnsi="Bookman Old Style"/>
          <w:b/>
          <w:color w:val="000000" w:themeColor="text1"/>
          <w:spacing w:val="-6"/>
          <w:sz w:val="28"/>
          <w:szCs w:val="28"/>
        </w:rPr>
      </w:pPr>
      <w:r w:rsidRPr="00184B9B">
        <w:rPr>
          <w:rFonts w:ascii="Bookman Old Style" w:hAnsi="Bookman Old Style"/>
          <w:b/>
          <w:color w:val="000000" w:themeColor="text1"/>
          <w:spacing w:val="-6"/>
          <w:sz w:val="28"/>
          <w:szCs w:val="28"/>
        </w:rPr>
        <w:t>Primera Instancia</w:t>
      </w:r>
    </w:p>
    <w:p w14:paraId="4B7CCB9C" w14:textId="77777777" w:rsidR="00160707" w:rsidRPr="00184B9B" w:rsidRDefault="00160707" w:rsidP="008800B9">
      <w:pPr>
        <w:widowControl w:val="0"/>
        <w:tabs>
          <w:tab w:val="left" w:pos="7462"/>
        </w:tabs>
        <w:spacing w:after="0" w:line="360" w:lineRule="auto"/>
        <w:ind w:right="-91" w:firstLine="708"/>
        <w:jc w:val="both"/>
        <w:rPr>
          <w:rFonts w:ascii="Bookman Old Style" w:eastAsiaTheme="minorHAnsi" w:hAnsi="Bookman Old Style" w:cstheme="minorBidi"/>
          <w:bCs/>
          <w:color w:val="000000" w:themeColor="text1"/>
          <w:spacing w:val="-4"/>
          <w:sz w:val="28"/>
          <w:szCs w:val="28"/>
          <w:lang w:val="es-CO"/>
        </w:rPr>
      </w:pPr>
    </w:p>
    <w:p w14:paraId="0D9BF0E6" w14:textId="77777777" w:rsidR="00160707" w:rsidRPr="00184B9B" w:rsidRDefault="00160707" w:rsidP="008800B9">
      <w:pPr>
        <w:widowControl w:val="0"/>
        <w:tabs>
          <w:tab w:val="left" w:pos="7462"/>
        </w:tabs>
        <w:spacing w:after="0" w:line="360" w:lineRule="auto"/>
        <w:ind w:right="-91" w:firstLine="708"/>
        <w:jc w:val="both"/>
        <w:rPr>
          <w:rFonts w:ascii="Bookman Old Style" w:eastAsia="Bookman Old Style" w:hAnsi="Bookman Old Style" w:cs="Bookman Old Style"/>
          <w:spacing w:val="-4"/>
          <w:sz w:val="28"/>
          <w:szCs w:val="28"/>
          <w:lang w:val="es-CO"/>
        </w:rPr>
      </w:pPr>
      <w:r w:rsidRPr="00184B9B">
        <w:rPr>
          <w:rFonts w:ascii="Bookman Old Style" w:eastAsiaTheme="minorHAnsi" w:hAnsi="Bookman Old Style" w:cstheme="minorBidi"/>
          <w:bCs/>
          <w:color w:val="000000" w:themeColor="text1"/>
          <w:spacing w:val="-4"/>
          <w:sz w:val="28"/>
          <w:szCs w:val="28"/>
          <w:lang w:val="es-CO"/>
        </w:rPr>
        <w:t xml:space="preserve">10. El Juzgado 56 Penal del Circuito de Bogotá declaró la responsabilidad </w:t>
      </w:r>
      <w:bookmarkStart w:id="2" w:name="_Hlk191401955"/>
      <w:r w:rsidRPr="00184B9B">
        <w:rPr>
          <w:rFonts w:ascii="Bookman Old Style" w:eastAsiaTheme="minorHAnsi" w:hAnsi="Bookman Old Style" w:cstheme="minorBidi"/>
          <w:bCs/>
          <w:color w:val="000000" w:themeColor="text1"/>
          <w:spacing w:val="-4"/>
          <w:sz w:val="28"/>
          <w:szCs w:val="28"/>
          <w:lang w:val="es-CO"/>
        </w:rPr>
        <w:t xml:space="preserve">de </w:t>
      </w:r>
      <w:r w:rsidRPr="00184B9B">
        <w:rPr>
          <w:rFonts w:ascii="Bookman Old Style" w:eastAsiaTheme="minorHAnsi" w:hAnsi="Bookman Old Style" w:cstheme="minorBidi"/>
          <w:bCs/>
          <w:i/>
          <w:color w:val="000000" w:themeColor="text1"/>
          <w:spacing w:val="-4"/>
          <w:sz w:val="28"/>
          <w:szCs w:val="28"/>
          <w:lang w:val="es-CO"/>
        </w:rPr>
        <w:t xml:space="preserve">YERSON DAVID </w:t>
      </w:r>
      <w:r w:rsidRPr="00184B9B">
        <w:rPr>
          <w:rFonts w:ascii="Bookman Old Style" w:hAnsi="Bookman Old Style"/>
          <w:i/>
          <w:smallCaps/>
          <w:spacing w:val="-4"/>
          <w:sz w:val="28"/>
          <w:szCs w:val="28"/>
        </w:rPr>
        <w:t>ARIAS DOMÍNGUEZ</w:t>
      </w:r>
      <w:r w:rsidRPr="00184B9B">
        <w:rPr>
          <w:rFonts w:ascii="Bookman Old Style" w:hAnsi="Bookman Old Style"/>
          <w:smallCaps/>
          <w:spacing w:val="-4"/>
          <w:sz w:val="28"/>
          <w:szCs w:val="28"/>
        </w:rPr>
        <w:t xml:space="preserve"> </w:t>
      </w:r>
      <w:bookmarkEnd w:id="2"/>
      <w:r w:rsidRPr="00184B9B">
        <w:rPr>
          <w:rFonts w:ascii="Bookman Old Style" w:eastAsiaTheme="minorHAnsi" w:hAnsi="Bookman Old Style" w:cstheme="minorBidi"/>
          <w:bCs/>
          <w:color w:val="000000" w:themeColor="text1"/>
          <w:spacing w:val="-4"/>
          <w:sz w:val="28"/>
          <w:szCs w:val="28"/>
          <w:lang w:val="es-CO"/>
        </w:rPr>
        <w:t xml:space="preserve">por el delito de </w:t>
      </w:r>
      <w:r w:rsidRPr="00184B9B">
        <w:rPr>
          <w:rFonts w:ascii="Bookman Old Style" w:eastAsiaTheme="minorHAnsi" w:hAnsi="Bookman Old Style" w:cstheme="minorBidi"/>
          <w:bCs/>
          <w:i/>
          <w:color w:val="000000" w:themeColor="text1"/>
          <w:spacing w:val="-4"/>
          <w:sz w:val="28"/>
          <w:szCs w:val="28"/>
          <w:lang w:val="es-CO"/>
        </w:rPr>
        <w:t>actos sexuales</w:t>
      </w:r>
      <w:r w:rsidRPr="00184B9B">
        <w:rPr>
          <w:rFonts w:ascii="Bookman Old Style" w:eastAsiaTheme="minorHAnsi" w:hAnsi="Bookman Old Style" w:cstheme="minorBidi"/>
          <w:i/>
          <w:color w:val="000000" w:themeColor="text1"/>
          <w:spacing w:val="-4"/>
          <w:sz w:val="28"/>
          <w:szCs w:val="28"/>
          <w:lang w:val="es-CO"/>
        </w:rPr>
        <w:t xml:space="preserve"> con menor de 14 años agravado en concurso homogéneo y sucesivo</w:t>
      </w:r>
      <w:r w:rsidRPr="00184B9B">
        <w:rPr>
          <w:rFonts w:ascii="Bookman Old Style" w:eastAsiaTheme="minorHAnsi" w:hAnsi="Bookman Old Style" w:cstheme="minorBidi"/>
          <w:color w:val="000000" w:themeColor="text1"/>
          <w:spacing w:val="-4"/>
          <w:sz w:val="28"/>
          <w:szCs w:val="28"/>
          <w:lang w:val="es-CO"/>
        </w:rPr>
        <w:t>.</w:t>
      </w:r>
      <w:r w:rsidRPr="00184B9B">
        <w:rPr>
          <w:rFonts w:ascii="Bookman Old Style" w:eastAsia="Bookman Old Style" w:hAnsi="Bookman Old Style" w:cs="Bookman Old Style"/>
          <w:spacing w:val="-4"/>
          <w:sz w:val="28"/>
          <w:szCs w:val="28"/>
          <w:lang w:val="es-CO"/>
        </w:rPr>
        <w:t xml:space="preserve"> Se apoyó en estos argumentos:</w:t>
      </w:r>
    </w:p>
    <w:p w14:paraId="32755723" w14:textId="77777777" w:rsidR="00160707" w:rsidRPr="00184B9B" w:rsidRDefault="00160707" w:rsidP="008800B9">
      <w:pPr>
        <w:widowControl w:val="0"/>
        <w:tabs>
          <w:tab w:val="left" w:pos="7462"/>
        </w:tabs>
        <w:spacing w:after="0" w:line="360" w:lineRule="auto"/>
        <w:ind w:right="-91" w:firstLine="708"/>
        <w:jc w:val="both"/>
        <w:rPr>
          <w:rFonts w:ascii="Bookman Old Style" w:eastAsia="Bookman Old Style" w:hAnsi="Bookman Old Style" w:cs="Bookman Old Style"/>
          <w:spacing w:val="-4"/>
          <w:sz w:val="28"/>
          <w:szCs w:val="28"/>
          <w:lang w:val="es-CO"/>
        </w:rPr>
      </w:pPr>
    </w:p>
    <w:p w14:paraId="5A9C9A4D" w14:textId="52895258" w:rsidR="00160707" w:rsidRPr="00184B9B" w:rsidRDefault="00160707" w:rsidP="008800B9">
      <w:pPr>
        <w:widowControl w:val="0"/>
        <w:tabs>
          <w:tab w:val="left" w:pos="7462"/>
        </w:tabs>
        <w:spacing w:after="0" w:line="360" w:lineRule="auto"/>
        <w:ind w:right="-91" w:firstLine="708"/>
        <w:jc w:val="both"/>
        <w:rPr>
          <w:rFonts w:ascii="Bookman Old Style" w:eastAsiaTheme="minorHAnsi" w:hAnsi="Bookman Old Style" w:cstheme="minorBidi"/>
          <w:bCs/>
          <w:color w:val="000000" w:themeColor="text1"/>
          <w:spacing w:val="-4"/>
          <w:sz w:val="28"/>
          <w:szCs w:val="28"/>
        </w:rPr>
      </w:pPr>
      <w:bookmarkStart w:id="3" w:name="_Hlk190636333"/>
      <w:r w:rsidRPr="00184B9B">
        <w:rPr>
          <w:rFonts w:ascii="Bookman Old Style" w:hAnsi="Bookman Old Style"/>
          <w:i/>
          <w:sz w:val="28"/>
          <w:szCs w:val="28"/>
        </w:rPr>
        <w:t xml:space="preserve">- </w:t>
      </w:r>
      <w:r w:rsidR="003C6612" w:rsidRPr="00184B9B">
        <w:rPr>
          <w:rFonts w:ascii="Bookman Old Style" w:hAnsi="Bookman Old Style" w:cs="Arial"/>
          <w:i/>
          <w:sz w:val="28"/>
          <w:szCs w:val="28"/>
          <w:lang w:val="es-MX"/>
        </w:rPr>
        <w:t>B.A.R.P.</w:t>
      </w:r>
      <w:r w:rsidRPr="00184B9B">
        <w:rPr>
          <w:rFonts w:ascii="Bookman Old Style" w:hAnsi="Bookman Old Style"/>
          <w:sz w:val="28"/>
          <w:szCs w:val="28"/>
        </w:rPr>
        <w:t xml:space="preserve"> </w:t>
      </w:r>
      <w:bookmarkEnd w:id="3"/>
      <w:r w:rsidR="000A5C3E" w:rsidRPr="00184B9B">
        <w:rPr>
          <w:rFonts w:ascii="Bookman Old Style" w:hAnsi="Bookman Old Style"/>
          <w:sz w:val="28"/>
          <w:szCs w:val="28"/>
        </w:rPr>
        <w:t xml:space="preserve">(víctima) </w:t>
      </w:r>
      <w:r w:rsidRPr="00184B9B">
        <w:rPr>
          <w:rFonts w:ascii="Bookman Old Style" w:eastAsiaTheme="minorHAnsi" w:hAnsi="Bookman Old Style" w:cstheme="minorBidi"/>
          <w:bCs/>
          <w:color w:val="000000" w:themeColor="text1"/>
          <w:spacing w:val="-4"/>
          <w:sz w:val="28"/>
          <w:szCs w:val="28"/>
        </w:rPr>
        <w:t xml:space="preserve">ofreció un testimonio sólido, coherente y sin contradicciones </w:t>
      </w:r>
      <w:r w:rsidR="000A5C3E" w:rsidRPr="00184B9B">
        <w:rPr>
          <w:rFonts w:ascii="Bookman Old Style" w:eastAsiaTheme="minorHAnsi" w:hAnsi="Bookman Old Style" w:cstheme="minorBidi"/>
          <w:bCs/>
          <w:color w:val="000000" w:themeColor="text1"/>
          <w:spacing w:val="-4"/>
          <w:sz w:val="28"/>
          <w:szCs w:val="28"/>
        </w:rPr>
        <w:t>sustanciales</w:t>
      </w:r>
      <w:r w:rsidRPr="00184B9B">
        <w:rPr>
          <w:rFonts w:ascii="Bookman Old Style" w:eastAsiaTheme="minorHAnsi" w:hAnsi="Bookman Old Style" w:cstheme="minorBidi"/>
          <w:bCs/>
          <w:color w:val="000000" w:themeColor="text1"/>
          <w:spacing w:val="-4"/>
          <w:sz w:val="28"/>
          <w:szCs w:val="28"/>
        </w:rPr>
        <w:t xml:space="preserve">. Detalló la forma en que era agredida sexualmente </w:t>
      </w:r>
      <w:r w:rsidR="000A5C3E" w:rsidRPr="00184B9B">
        <w:rPr>
          <w:rFonts w:ascii="Bookman Old Style" w:eastAsiaTheme="minorHAnsi" w:hAnsi="Bookman Old Style" w:cstheme="minorBidi"/>
          <w:bCs/>
          <w:color w:val="000000" w:themeColor="text1"/>
          <w:spacing w:val="-4"/>
          <w:sz w:val="28"/>
          <w:szCs w:val="28"/>
        </w:rPr>
        <w:t>por</w:t>
      </w:r>
      <w:r w:rsidRPr="00184B9B">
        <w:rPr>
          <w:rFonts w:ascii="Bookman Old Style" w:eastAsiaTheme="minorHAnsi" w:hAnsi="Bookman Old Style" w:cstheme="minorBidi"/>
          <w:bCs/>
          <w:color w:val="000000" w:themeColor="text1"/>
          <w:spacing w:val="-4"/>
          <w:sz w:val="28"/>
          <w:szCs w:val="28"/>
        </w:rPr>
        <w:t xml:space="preserve"> su tío </w:t>
      </w:r>
      <w:bookmarkStart w:id="4" w:name="_Hlk191401515"/>
      <w:r w:rsidRPr="00184B9B">
        <w:rPr>
          <w:rFonts w:ascii="Bookman Old Style" w:hAnsi="Bookman Old Style"/>
          <w:i/>
          <w:smallCaps/>
          <w:spacing w:val="-4"/>
          <w:sz w:val="28"/>
          <w:szCs w:val="28"/>
        </w:rPr>
        <w:t>YERSON DAVID ARIAS DOMÍNGUEZ</w:t>
      </w:r>
      <w:bookmarkEnd w:id="4"/>
      <w:r w:rsidR="000A5C3E" w:rsidRPr="00184B9B">
        <w:rPr>
          <w:rFonts w:ascii="Bookman Old Style" w:hAnsi="Bookman Old Style"/>
          <w:smallCaps/>
          <w:spacing w:val="-4"/>
          <w:sz w:val="28"/>
          <w:szCs w:val="28"/>
        </w:rPr>
        <w:t xml:space="preserve">, </w:t>
      </w:r>
      <w:r w:rsidR="000A5C3E" w:rsidRPr="00184B9B">
        <w:rPr>
          <w:rFonts w:ascii="Bookman Old Style" w:eastAsiaTheme="minorHAnsi" w:hAnsi="Bookman Old Style" w:cstheme="minorBidi"/>
          <w:bCs/>
          <w:color w:val="000000" w:themeColor="text1"/>
          <w:spacing w:val="-4"/>
          <w:sz w:val="28"/>
          <w:szCs w:val="28"/>
        </w:rPr>
        <w:t>cuando quedaba a solas con él e</w:t>
      </w:r>
      <w:r w:rsidRPr="00184B9B">
        <w:rPr>
          <w:rFonts w:ascii="Bookman Old Style" w:eastAsiaTheme="minorHAnsi" w:hAnsi="Bookman Old Style" w:cstheme="minorBidi"/>
          <w:bCs/>
          <w:color w:val="000000" w:themeColor="text1"/>
          <w:spacing w:val="-4"/>
          <w:sz w:val="28"/>
          <w:szCs w:val="28"/>
        </w:rPr>
        <w:t xml:space="preserve">n la residencia donde vivía con su </w:t>
      </w:r>
      <w:r w:rsidR="000A5C3E" w:rsidRPr="00184B9B">
        <w:rPr>
          <w:rFonts w:ascii="Bookman Old Style" w:eastAsiaTheme="minorHAnsi" w:hAnsi="Bookman Old Style" w:cstheme="minorBidi"/>
          <w:bCs/>
          <w:color w:val="000000" w:themeColor="text1"/>
          <w:spacing w:val="-4"/>
          <w:sz w:val="28"/>
          <w:szCs w:val="28"/>
        </w:rPr>
        <w:t xml:space="preserve">señora </w:t>
      </w:r>
      <w:r w:rsidRPr="00184B9B">
        <w:rPr>
          <w:rFonts w:ascii="Bookman Old Style" w:eastAsiaTheme="minorHAnsi" w:hAnsi="Bookman Old Style" w:cstheme="minorBidi"/>
          <w:bCs/>
          <w:color w:val="000000" w:themeColor="text1"/>
          <w:spacing w:val="-4"/>
          <w:sz w:val="28"/>
          <w:szCs w:val="28"/>
        </w:rPr>
        <w:t xml:space="preserve">madre y dos hermanos. Ello ocurrió en varias oportunidades, tras las cuales </w:t>
      </w:r>
      <w:r w:rsidRPr="00184B9B">
        <w:rPr>
          <w:rFonts w:ascii="Bookman Old Style" w:hAnsi="Bookman Old Style"/>
          <w:sz w:val="28"/>
          <w:szCs w:val="28"/>
        </w:rPr>
        <w:t xml:space="preserve">le tapaba la boca y amenazaba con golpearla </w:t>
      </w:r>
      <w:r w:rsidR="000A5C3E" w:rsidRPr="00184B9B">
        <w:rPr>
          <w:rFonts w:ascii="Bookman Old Style" w:hAnsi="Bookman Old Style"/>
          <w:sz w:val="28"/>
          <w:szCs w:val="28"/>
        </w:rPr>
        <w:t xml:space="preserve">y hacerle daño </w:t>
      </w:r>
      <w:r w:rsidRPr="00184B9B">
        <w:rPr>
          <w:rFonts w:ascii="Bookman Old Style" w:hAnsi="Bookman Old Style"/>
          <w:sz w:val="28"/>
          <w:szCs w:val="28"/>
        </w:rPr>
        <w:t>si comentaba lo ocurrido.</w:t>
      </w:r>
    </w:p>
    <w:p w14:paraId="44D86BD7" w14:textId="77777777" w:rsidR="00160707" w:rsidRPr="00184B9B" w:rsidRDefault="00160707" w:rsidP="008800B9">
      <w:pPr>
        <w:widowControl w:val="0"/>
        <w:tabs>
          <w:tab w:val="left" w:pos="7462"/>
        </w:tabs>
        <w:spacing w:after="0" w:line="360" w:lineRule="auto"/>
        <w:ind w:right="-91"/>
        <w:jc w:val="both"/>
        <w:rPr>
          <w:rFonts w:ascii="Bookman Old Style" w:eastAsia="Bookman Old Style" w:hAnsi="Bookman Old Style" w:cs="Bookman Old Style"/>
          <w:spacing w:val="-4"/>
          <w:sz w:val="28"/>
          <w:szCs w:val="28"/>
          <w:lang w:val="es-CO"/>
        </w:rPr>
      </w:pPr>
    </w:p>
    <w:p w14:paraId="3DADF837" w14:textId="67F648B0" w:rsidR="00160707" w:rsidRPr="00184B9B" w:rsidRDefault="00160707" w:rsidP="008800B9">
      <w:pPr>
        <w:pStyle w:val="Sinespaciado"/>
        <w:spacing w:before="0" w:beforeAutospacing="0" w:after="0" w:afterAutospacing="0" w:line="360" w:lineRule="auto"/>
        <w:ind w:left="57" w:right="-91" w:firstLine="708"/>
        <w:jc w:val="both"/>
        <w:rPr>
          <w:rFonts w:ascii="Bookman Old Style" w:eastAsia="Bookman Old Style" w:hAnsi="Bookman Old Style" w:cs="Bookman Old Style"/>
          <w:spacing w:val="-4"/>
          <w:sz w:val="28"/>
          <w:szCs w:val="28"/>
        </w:rPr>
      </w:pPr>
      <w:r w:rsidRPr="00184B9B">
        <w:rPr>
          <w:rFonts w:ascii="Bookman Old Style" w:eastAsia="Bookman Old Style" w:hAnsi="Bookman Old Style" w:cs="Bookman Old Style"/>
          <w:spacing w:val="-4"/>
          <w:sz w:val="28"/>
          <w:szCs w:val="28"/>
        </w:rPr>
        <w:t xml:space="preserve">- </w:t>
      </w:r>
      <w:r w:rsidRPr="00184B9B">
        <w:rPr>
          <w:rFonts w:ascii="Bookman Old Style" w:hAnsi="Bookman Old Style" w:cs="Arial"/>
          <w:sz w:val="28"/>
          <w:szCs w:val="28"/>
        </w:rPr>
        <w:t xml:space="preserve">La versión de los hechos suministrada por </w:t>
      </w:r>
      <w:r w:rsidR="003C6612" w:rsidRPr="00184B9B">
        <w:rPr>
          <w:rFonts w:ascii="Bookman Old Style" w:hAnsi="Bookman Old Style" w:cs="Arial"/>
          <w:i/>
          <w:sz w:val="28"/>
          <w:szCs w:val="28"/>
          <w:lang w:val="es-MX"/>
        </w:rPr>
        <w:t>B.A.R.P.</w:t>
      </w:r>
      <w:r w:rsidRPr="00184B9B">
        <w:rPr>
          <w:rFonts w:ascii="Bookman Old Style" w:hAnsi="Bookman Old Style"/>
          <w:i/>
          <w:sz w:val="28"/>
          <w:szCs w:val="28"/>
        </w:rPr>
        <w:t>,</w:t>
      </w:r>
      <w:r w:rsidRPr="00184B9B">
        <w:rPr>
          <w:rFonts w:ascii="Bookman Old Style" w:hAnsi="Bookman Old Style" w:cs="Arial"/>
          <w:sz w:val="28"/>
          <w:szCs w:val="28"/>
        </w:rPr>
        <w:t xml:space="preserve"> cuenta con suficientes elementos de corroboración, por cuya virtud es posible asignar a esas manifestaciones un importante grado de fuerza suasoria. Es así que </w:t>
      </w:r>
      <w:r w:rsidRPr="00184B9B">
        <w:rPr>
          <w:rFonts w:ascii="Bookman Old Style" w:eastAsia="Bookman Old Style" w:hAnsi="Bookman Old Style" w:cs="Bookman Old Style"/>
          <w:i/>
          <w:spacing w:val="-4"/>
          <w:sz w:val="28"/>
          <w:szCs w:val="28"/>
        </w:rPr>
        <w:t>Nohemí Garzón Pinzón</w:t>
      </w:r>
      <w:r w:rsidR="000A5C3E" w:rsidRPr="00184B9B">
        <w:rPr>
          <w:rFonts w:ascii="Bookman Old Style" w:eastAsia="Bookman Old Style" w:hAnsi="Bookman Old Style" w:cs="Bookman Old Style"/>
          <w:i/>
          <w:spacing w:val="-4"/>
          <w:sz w:val="28"/>
          <w:szCs w:val="28"/>
        </w:rPr>
        <w:t xml:space="preserve"> </w:t>
      </w:r>
      <w:r w:rsidR="000A5C3E" w:rsidRPr="00184B9B">
        <w:rPr>
          <w:rFonts w:ascii="Bookman Old Style" w:eastAsia="Bookman Old Style" w:hAnsi="Bookman Old Style" w:cs="Bookman Old Style"/>
          <w:spacing w:val="-4"/>
          <w:sz w:val="28"/>
          <w:szCs w:val="28"/>
        </w:rPr>
        <w:t xml:space="preserve">(hermana mayor de la </w:t>
      </w:r>
      <w:r w:rsidR="00150900" w:rsidRPr="00184B9B">
        <w:rPr>
          <w:rFonts w:ascii="Bookman Old Style" w:eastAsia="Bookman Old Style" w:hAnsi="Bookman Old Style" w:cs="Bookman Old Style"/>
          <w:spacing w:val="-4"/>
          <w:sz w:val="28"/>
          <w:szCs w:val="28"/>
        </w:rPr>
        <w:t>afectada</w:t>
      </w:r>
      <w:r w:rsidR="000A5C3E" w:rsidRPr="00184B9B">
        <w:rPr>
          <w:rFonts w:ascii="Bookman Old Style" w:eastAsia="Bookman Old Style" w:hAnsi="Bookman Old Style" w:cs="Bookman Old Style"/>
          <w:spacing w:val="-4"/>
          <w:sz w:val="28"/>
          <w:szCs w:val="28"/>
        </w:rPr>
        <w:t>)</w:t>
      </w:r>
      <w:r w:rsidRPr="00184B9B">
        <w:rPr>
          <w:rFonts w:ascii="Bookman Old Style" w:eastAsia="Bookman Old Style" w:hAnsi="Bookman Old Style" w:cs="Bookman Old Style"/>
          <w:spacing w:val="-4"/>
          <w:sz w:val="28"/>
          <w:szCs w:val="28"/>
        </w:rPr>
        <w:t xml:space="preserve">, declaró que </w:t>
      </w:r>
      <w:r w:rsidR="000A5C3E" w:rsidRPr="00184B9B">
        <w:rPr>
          <w:rFonts w:ascii="Bookman Old Style" w:eastAsia="Bookman Old Style" w:hAnsi="Bookman Old Style" w:cs="Bookman Old Style"/>
          <w:spacing w:val="-4"/>
          <w:sz w:val="28"/>
          <w:szCs w:val="28"/>
        </w:rPr>
        <w:t>B.A.</w:t>
      </w:r>
      <w:r w:rsidRPr="00184B9B">
        <w:rPr>
          <w:rFonts w:ascii="Bookman Old Style" w:eastAsia="Bookman Old Style" w:hAnsi="Bookman Old Style" w:cs="Bookman Old Style"/>
          <w:spacing w:val="-4"/>
          <w:sz w:val="28"/>
          <w:szCs w:val="28"/>
        </w:rPr>
        <w:t xml:space="preserve"> le reveló los abusos </w:t>
      </w:r>
      <w:r w:rsidR="000A5C3E" w:rsidRPr="00184B9B">
        <w:rPr>
          <w:rFonts w:ascii="Bookman Old Style" w:eastAsia="Bookman Old Style" w:hAnsi="Bookman Old Style" w:cs="Bookman Old Style"/>
          <w:spacing w:val="-4"/>
          <w:sz w:val="28"/>
          <w:szCs w:val="28"/>
        </w:rPr>
        <w:t xml:space="preserve">a que era sometida por su tío, y ella misma percibió </w:t>
      </w:r>
      <w:r w:rsidRPr="00184B9B">
        <w:rPr>
          <w:rFonts w:ascii="Bookman Old Style" w:eastAsia="Bookman Old Style" w:hAnsi="Bookman Old Style" w:cs="Bookman Old Style"/>
          <w:spacing w:val="-4"/>
          <w:sz w:val="28"/>
          <w:szCs w:val="28"/>
        </w:rPr>
        <w:t>cambios de conducta: tristeza y bajo rendimiento escolar</w:t>
      </w:r>
      <w:r w:rsidR="000A5C3E" w:rsidRPr="00184B9B">
        <w:rPr>
          <w:rFonts w:ascii="Bookman Old Style" w:eastAsia="Bookman Old Style" w:hAnsi="Bookman Old Style" w:cs="Bookman Old Style"/>
          <w:spacing w:val="-4"/>
          <w:sz w:val="28"/>
          <w:szCs w:val="28"/>
        </w:rPr>
        <w:t xml:space="preserve"> de ella</w:t>
      </w:r>
      <w:r w:rsidRPr="00184B9B">
        <w:rPr>
          <w:rFonts w:ascii="Bookman Old Style" w:eastAsia="Bookman Old Style" w:hAnsi="Bookman Old Style" w:cs="Bookman Old Style"/>
          <w:spacing w:val="-4"/>
          <w:sz w:val="28"/>
          <w:szCs w:val="28"/>
        </w:rPr>
        <w:t>.</w:t>
      </w:r>
    </w:p>
    <w:p w14:paraId="5618190A" w14:textId="77777777" w:rsidR="00160707" w:rsidRPr="00184B9B" w:rsidRDefault="00160707" w:rsidP="008800B9">
      <w:pPr>
        <w:widowControl w:val="0"/>
        <w:tabs>
          <w:tab w:val="left" w:pos="7462"/>
        </w:tabs>
        <w:spacing w:after="0" w:line="360" w:lineRule="auto"/>
        <w:ind w:right="-91" w:firstLine="708"/>
        <w:jc w:val="both"/>
        <w:rPr>
          <w:rFonts w:ascii="Bookman Old Style" w:eastAsia="Bookman Old Style" w:hAnsi="Bookman Old Style" w:cs="Bookman Old Style"/>
          <w:spacing w:val="-4"/>
          <w:sz w:val="28"/>
          <w:szCs w:val="28"/>
          <w:lang w:val="es-CO"/>
        </w:rPr>
      </w:pPr>
    </w:p>
    <w:p w14:paraId="75858446" w14:textId="72F95D60" w:rsidR="00160707" w:rsidRPr="00184B9B" w:rsidRDefault="00160707" w:rsidP="008800B9">
      <w:pPr>
        <w:tabs>
          <w:tab w:val="left" w:pos="-720"/>
          <w:tab w:val="left" w:pos="709"/>
          <w:tab w:val="left" w:pos="851"/>
        </w:tabs>
        <w:suppressAutoHyphens/>
        <w:spacing w:after="0" w:line="360" w:lineRule="auto"/>
        <w:ind w:left="57" w:right="-91"/>
        <w:jc w:val="both"/>
        <w:rPr>
          <w:rFonts w:ascii="Bookman Old Style" w:hAnsi="Bookman Old Style"/>
          <w:spacing w:val="-3"/>
          <w:sz w:val="28"/>
          <w:szCs w:val="28"/>
          <w:lang w:val="es-CO"/>
        </w:rPr>
      </w:pPr>
      <w:r w:rsidRPr="00184B9B">
        <w:rPr>
          <w:rFonts w:ascii="Bookman Old Style" w:hAnsi="Bookman Old Style"/>
          <w:sz w:val="28"/>
          <w:szCs w:val="28"/>
        </w:rPr>
        <w:tab/>
        <w:t>Descartó que la ofendida y su hermana lanzaran acusaciones contra el implicado</w:t>
      </w:r>
      <w:r w:rsidR="000A5C3E" w:rsidRPr="00184B9B">
        <w:rPr>
          <w:rFonts w:ascii="Bookman Old Style" w:hAnsi="Bookman Old Style"/>
          <w:sz w:val="28"/>
          <w:szCs w:val="28"/>
        </w:rPr>
        <w:t>,</w:t>
      </w:r>
      <w:r w:rsidRPr="00184B9B">
        <w:rPr>
          <w:rFonts w:ascii="Bookman Old Style" w:hAnsi="Bookman Old Style"/>
          <w:sz w:val="28"/>
          <w:szCs w:val="28"/>
        </w:rPr>
        <w:t xml:space="preserve"> con el simple ánimo o finalidad de perjudicarlo.</w:t>
      </w:r>
      <w:r w:rsidRPr="00184B9B">
        <w:rPr>
          <w:rFonts w:ascii="Bookman Old Style" w:hAnsi="Bookman Old Style"/>
          <w:spacing w:val="-3"/>
          <w:sz w:val="28"/>
          <w:szCs w:val="28"/>
          <w:lang w:val="es-CO"/>
        </w:rPr>
        <w:t xml:space="preserve"> </w:t>
      </w:r>
    </w:p>
    <w:p w14:paraId="1E3063FF" w14:textId="77777777" w:rsidR="00160707" w:rsidRPr="00184B9B" w:rsidRDefault="00160707" w:rsidP="008800B9">
      <w:pPr>
        <w:tabs>
          <w:tab w:val="left" w:pos="-720"/>
          <w:tab w:val="left" w:pos="709"/>
          <w:tab w:val="left" w:pos="851"/>
        </w:tabs>
        <w:suppressAutoHyphens/>
        <w:spacing w:after="0" w:line="360" w:lineRule="auto"/>
        <w:ind w:left="57" w:right="-91"/>
        <w:jc w:val="both"/>
        <w:rPr>
          <w:rFonts w:ascii="Bookman Old Style" w:hAnsi="Bookman Old Style"/>
          <w:spacing w:val="-3"/>
          <w:sz w:val="28"/>
          <w:szCs w:val="28"/>
          <w:lang w:val="es-CO"/>
        </w:rPr>
      </w:pPr>
    </w:p>
    <w:p w14:paraId="4178FD23" w14:textId="77777777" w:rsidR="00160707" w:rsidRPr="00184B9B" w:rsidRDefault="00160707" w:rsidP="008800B9">
      <w:pPr>
        <w:tabs>
          <w:tab w:val="left" w:pos="-720"/>
          <w:tab w:val="left" w:pos="709"/>
          <w:tab w:val="left" w:pos="851"/>
        </w:tabs>
        <w:suppressAutoHyphens/>
        <w:spacing w:after="0" w:line="360" w:lineRule="auto"/>
        <w:ind w:left="57" w:right="-91"/>
        <w:jc w:val="both"/>
        <w:rPr>
          <w:rFonts w:ascii="Bookman Old Style" w:hAnsi="Bookman Old Style"/>
          <w:b/>
          <w:spacing w:val="-3"/>
          <w:sz w:val="28"/>
          <w:szCs w:val="28"/>
          <w:lang w:val="es-CO"/>
        </w:rPr>
      </w:pPr>
      <w:r w:rsidRPr="00184B9B">
        <w:rPr>
          <w:rFonts w:ascii="Bookman Old Style" w:hAnsi="Bookman Old Style"/>
          <w:spacing w:val="-3"/>
          <w:sz w:val="28"/>
          <w:szCs w:val="28"/>
          <w:lang w:val="es-CO"/>
        </w:rPr>
        <w:tab/>
      </w:r>
      <w:r w:rsidRPr="00184B9B">
        <w:rPr>
          <w:rFonts w:ascii="Bookman Old Style" w:hAnsi="Bookman Old Style"/>
          <w:b/>
          <w:spacing w:val="-3"/>
          <w:sz w:val="28"/>
          <w:szCs w:val="28"/>
          <w:lang w:val="es-CO"/>
        </w:rPr>
        <w:t>Segunda instancia</w:t>
      </w:r>
    </w:p>
    <w:p w14:paraId="5993F6D6" w14:textId="77777777" w:rsidR="00160707" w:rsidRPr="00184B9B" w:rsidRDefault="00160707" w:rsidP="008800B9">
      <w:pPr>
        <w:tabs>
          <w:tab w:val="left" w:pos="-720"/>
          <w:tab w:val="left" w:pos="709"/>
          <w:tab w:val="left" w:pos="851"/>
        </w:tabs>
        <w:suppressAutoHyphens/>
        <w:spacing w:after="0" w:line="360" w:lineRule="auto"/>
        <w:ind w:left="57" w:right="-91"/>
        <w:jc w:val="both"/>
        <w:rPr>
          <w:rFonts w:ascii="Bookman Old Style" w:hAnsi="Bookman Old Style"/>
          <w:b/>
          <w:spacing w:val="-3"/>
          <w:sz w:val="28"/>
          <w:szCs w:val="28"/>
          <w:lang w:val="es-CO"/>
        </w:rPr>
      </w:pPr>
    </w:p>
    <w:p w14:paraId="1C7168C1" w14:textId="638010CD" w:rsidR="00160707" w:rsidRPr="00184B9B" w:rsidRDefault="00160707" w:rsidP="008800B9">
      <w:pPr>
        <w:widowControl w:val="0"/>
        <w:tabs>
          <w:tab w:val="left" w:pos="7462"/>
        </w:tabs>
        <w:spacing w:after="0" w:line="360" w:lineRule="auto"/>
        <w:ind w:right="-91" w:firstLine="708"/>
        <w:jc w:val="both"/>
        <w:rPr>
          <w:rFonts w:ascii="Bookman Old Style" w:hAnsi="Bookman Old Style"/>
          <w:spacing w:val="-4"/>
          <w:sz w:val="28"/>
          <w:szCs w:val="28"/>
          <w:lang w:val="es-CO" w:eastAsia="es-ES"/>
        </w:rPr>
      </w:pPr>
      <w:r w:rsidRPr="00184B9B">
        <w:rPr>
          <w:rFonts w:ascii="Bookman Old Style" w:hAnsi="Bookman Old Style"/>
          <w:spacing w:val="-4"/>
          <w:sz w:val="28"/>
          <w:szCs w:val="28"/>
          <w:lang w:val="es-CO" w:eastAsia="es-ES"/>
        </w:rPr>
        <w:t>11. La Sala Penal del Tribunal Superior de Bogotá revocó el fallo de primera instancia y absolvió al procesado</w:t>
      </w:r>
      <w:r w:rsidR="000A5C3E" w:rsidRPr="00184B9B">
        <w:rPr>
          <w:rFonts w:ascii="Bookman Old Style" w:hAnsi="Bookman Old Style"/>
          <w:spacing w:val="-4"/>
          <w:sz w:val="28"/>
          <w:szCs w:val="28"/>
          <w:lang w:val="es-CO" w:eastAsia="es-ES"/>
        </w:rPr>
        <w:t>,</w:t>
      </w:r>
      <w:r w:rsidRPr="00184B9B">
        <w:rPr>
          <w:rFonts w:ascii="Bookman Old Style" w:hAnsi="Bookman Old Style"/>
          <w:spacing w:val="-4"/>
          <w:sz w:val="28"/>
          <w:szCs w:val="28"/>
          <w:lang w:val="es-CO" w:eastAsia="es-ES"/>
        </w:rPr>
        <w:t xml:space="preserve"> </w:t>
      </w:r>
      <w:bookmarkStart w:id="5" w:name="_Hlk191476902"/>
      <w:r w:rsidRPr="00184B9B">
        <w:rPr>
          <w:rFonts w:ascii="Bookman Old Style" w:hAnsi="Bookman Old Style"/>
          <w:spacing w:val="-4"/>
          <w:sz w:val="28"/>
          <w:szCs w:val="28"/>
          <w:lang w:val="es-CO" w:eastAsia="es-ES"/>
        </w:rPr>
        <w:t>por duda razonable</w:t>
      </w:r>
      <w:bookmarkEnd w:id="5"/>
      <w:r w:rsidRPr="00184B9B">
        <w:rPr>
          <w:rFonts w:ascii="Bookman Old Style" w:hAnsi="Bookman Old Style"/>
          <w:spacing w:val="-4"/>
          <w:sz w:val="28"/>
          <w:szCs w:val="28"/>
          <w:lang w:val="es-CO" w:eastAsia="es-ES"/>
        </w:rPr>
        <w:t>. Los fundamentos fueron los siguientes:</w:t>
      </w:r>
    </w:p>
    <w:p w14:paraId="45CC7500" w14:textId="77777777" w:rsidR="00160707" w:rsidRPr="00184B9B" w:rsidRDefault="00160707" w:rsidP="008800B9">
      <w:pPr>
        <w:widowControl w:val="0"/>
        <w:tabs>
          <w:tab w:val="left" w:pos="7462"/>
        </w:tabs>
        <w:spacing w:after="0" w:line="360" w:lineRule="auto"/>
        <w:ind w:right="-91" w:firstLine="708"/>
        <w:jc w:val="both"/>
        <w:rPr>
          <w:rFonts w:ascii="Bookman Old Style" w:hAnsi="Bookman Old Style"/>
          <w:spacing w:val="-4"/>
          <w:sz w:val="28"/>
          <w:szCs w:val="28"/>
          <w:lang w:val="es-CO" w:eastAsia="es-ES"/>
        </w:rPr>
      </w:pPr>
    </w:p>
    <w:p w14:paraId="4FB16661" w14:textId="77777777"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r w:rsidRPr="00184B9B">
        <w:rPr>
          <w:rFonts w:ascii="Bookman Old Style" w:hAnsi="Bookman Old Style"/>
          <w:spacing w:val="-4"/>
          <w:sz w:val="28"/>
          <w:szCs w:val="28"/>
          <w:lang w:val="es-CO" w:eastAsia="es-ES"/>
        </w:rPr>
        <w:lastRenderedPageBreak/>
        <w:t xml:space="preserve">- </w:t>
      </w:r>
      <w:r w:rsidRPr="00184B9B">
        <w:rPr>
          <w:rFonts w:ascii="Bookman Old Style" w:hAnsi="Bookman Old Style"/>
          <w:sz w:val="28"/>
          <w:szCs w:val="28"/>
        </w:rPr>
        <w:t>No hay coherencia interna en el testimonio de la víctima respecto a la presunta ejecución de los actos libidinosos. Es un relato ambiguo y poco preciso para considerar con claridad si los hechos realmente existieron.</w:t>
      </w:r>
    </w:p>
    <w:p w14:paraId="63B167DC" w14:textId="77777777"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p>
    <w:p w14:paraId="27EA4DD9" w14:textId="7B2E4989"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r w:rsidRPr="00184B9B">
        <w:rPr>
          <w:rFonts w:ascii="Bookman Old Style" w:hAnsi="Bookman Old Style"/>
          <w:sz w:val="28"/>
          <w:szCs w:val="28"/>
        </w:rPr>
        <w:t xml:space="preserve">- No hubo una descripción puntual de al menos uno de los eventos en que presuntamente se desarrollaron los tocamientos. La niña solo indicó que su tío le “intentó” tocar la cola, los senos y su vagina por debajo de la ropa.  Al </w:t>
      </w:r>
      <w:r w:rsidR="000A5C3E" w:rsidRPr="00184B9B">
        <w:rPr>
          <w:rFonts w:ascii="Bookman Old Style" w:hAnsi="Bookman Old Style"/>
          <w:sz w:val="28"/>
          <w:szCs w:val="28"/>
        </w:rPr>
        <w:t xml:space="preserve">fiscal delegado </w:t>
      </w:r>
      <w:r w:rsidRPr="00184B9B">
        <w:rPr>
          <w:rFonts w:ascii="Bookman Old Style" w:hAnsi="Bookman Old Style"/>
          <w:sz w:val="28"/>
          <w:szCs w:val="28"/>
        </w:rPr>
        <w:t>le bastaron las manifestaciones generales y precarios detalles para considerar configurado el delito por el que acusó al procesado.</w:t>
      </w:r>
    </w:p>
    <w:p w14:paraId="62B93906" w14:textId="77777777"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p>
    <w:p w14:paraId="76CD880C" w14:textId="0D7C3057" w:rsidR="00160707" w:rsidRPr="00184B9B" w:rsidRDefault="00160707" w:rsidP="008800B9">
      <w:pPr>
        <w:widowControl w:val="0"/>
        <w:tabs>
          <w:tab w:val="left" w:pos="7462"/>
        </w:tabs>
        <w:spacing w:after="0" w:line="360" w:lineRule="auto"/>
        <w:ind w:right="-91" w:firstLine="708"/>
        <w:jc w:val="both"/>
        <w:rPr>
          <w:rFonts w:ascii="Bookman Old Style" w:eastAsia="Bookman Old Style" w:hAnsi="Bookman Old Style" w:cs="Bookman Old Style"/>
          <w:spacing w:val="-4"/>
          <w:sz w:val="28"/>
          <w:szCs w:val="28"/>
          <w:lang w:val="es-CO"/>
        </w:rPr>
      </w:pPr>
      <w:r w:rsidRPr="00184B9B">
        <w:rPr>
          <w:rFonts w:ascii="Bookman Old Style" w:hAnsi="Bookman Old Style"/>
          <w:sz w:val="28"/>
          <w:szCs w:val="28"/>
        </w:rPr>
        <w:t xml:space="preserve">- Tampoco el testimonio </w:t>
      </w:r>
      <w:r w:rsidR="000A5C3E" w:rsidRPr="00184B9B">
        <w:rPr>
          <w:rFonts w:ascii="Bookman Old Style" w:hAnsi="Bookman Old Style"/>
          <w:sz w:val="28"/>
          <w:szCs w:val="28"/>
        </w:rPr>
        <w:t xml:space="preserve">de la menor B.A.R.P., </w:t>
      </w:r>
      <w:r w:rsidRPr="00184B9B">
        <w:rPr>
          <w:rFonts w:ascii="Bookman Old Style" w:hAnsi="Bookman Old Style"/>
          <w:sz w:val="28"/>
          <w:szCs w:val="28"/>
        </w:rPr>
        <w:t xml:space="preserve">es creíble. Si los presuntos actos sucedían al lado donde se encontraba la hermana mayor, y el presunto agresor estaba desnudo, el acusado fácilmente podía ser descubierto; sin embargo, ello no ocurrió. </w:t>
      </w:r>
      <w:r w:rsidRPr="00184B9B">
        <w:rPr>
          <w:rFonts w:ascii="Bookman Old Style" w:hAnsi="Bookman Old Style"/>
          <w:i/>
          <w:sz w:val="28"/>
          <w:szCs w:val="28"/>
        </w:rPr>
        <w:t xml:space="preserve">Nohemí </w:t>
      </w:r>
      <w:r w:rsidRPr="00184B9B">
        <w:rPr>
          <w:rFonts w:ascii="Bookman Old Style" w:eastAsia="Bookman Old Style" w:hAnsi="Bookman Old Style" w:cs="Bookman Old Style"/>
          <w:i/>
          <w:spacing w:val="-4"/>
          <w:sz w:val="28"/>
          <w:szCs w:val="28"/>
          <w:lang w:val="es-CO"/>
        </w:rPr>
        <w:t>Garzón Pinzón</w:t>
      </w:r>
      <w:r w:rsidRPr="00184B9B">
        <w:rPr>
          <w:rFonts w:ascii="Bookman Old Style" w:eastAsia="Bookman Old Style" w:hAnsi="Bookman Old Style" w:cs="Bookman Old Style"/>
          <w:spacing w:val="-4"/>
          <w:sz w:val="28"/>
          <w:szCs w:val="28"/>
          <w:lang w:val="es-CO"/>
        </w:rPr>
        <w:t xml:space="preserve"> </w:t>
      </w:r>
      <w:r w:rsidR="003C6612" w:rsidRPr="00184B9B">
        <w:rPr>
          <w:rFonts w:ascii="Bookman Old Style" w:eastAsia="Bookman Old Style" w:hAnsi="Bookman Old Style" w:cs="Bookman Old Style"/>
          <w:spacing w:val="-4"/>
          <w:sz w:val="28"/>
          <w:szCs w:val="28"/>
          <w:lang w:val="es-CO"/>
        </w:rPr>
        <w:t>(hermana</w:t>
      </w:r>
      <w:r w:rsidR="000A5C3E" w:rsidRPr="00184B9B">
        <w:rPr>
          <w:rFonts w:ascii="Bookman Old Style" w:eastAsia="Bookman Old Style" w:hAnsi="Bookman Old Style" w:cs="Bookman Old Style"/>
          <w:spacing w:val="-4"/>
          <w:sz w:val="28"/>
          <w:szCs w:val="28"/>
          <w:lang w:val="es-CO"/>
        </w:rPr>
        <w:t xml:space="preserve"> de B.A.</w:t>
      </w:r>
      <w:r w:rsidR="003C6612" w:rsidRPr="00184B9B">
        <w:rPr>
          <w:rFonts w:ascii="Bookman Old Style" w:eastAsia="Bookman Old Style" w:hAnsi="Bookman Old Style" w:cs="Bookman Old Style"/>
          <w:spacing w:val="-4"/>
          <w:sz w:val="28"/>
          <w:szCs w:val="28"/>
          <w:lang w:val="es-CO"/>
        </w:rPr>
        <w:t xml:space="preserve">) </w:t>
      </w:r>
      <w:r w:rsidRPr="00184B9B">
        <w:rPr>
          <w:rFonts w:ascii="Bookman Old Style" w:eastAsia="Bookman Old Style" w:hAnsi="Bookman Old Style" w:cs="Bookman Old Style"/>
          <w:spacing w:val="-4"/>
          <w:sz w:val="28"/>
          <w:szCs w:val="28"/>
          <w:lang w:val="es-CO"/>
        </w:rPr>
        <w:t>n</w:t>
      </w:r>
      <w:r w:rsidR="003C6612" w:rsidRPr="00184B9B">
        <w:rPr>
          <w:rFonts w:ascii="Bookman Old Style" w:eastAsia="Bookman Old Style" w:hAnsi="Bookman Old Style" w:cs="Bookman Old Style"/>
          <w:spacing w:val="-4"/>
          <w:sz w:val="28"/>
          <w:szCs w:val="28"/>
          <w:lang w:val="es-CO"/>
        </w:rPr>
        <w:t>o</w:t>
      </w:r>
      <w:r w:rsidRPr="00184B9B">
        <w:rPr>
          <w:rFonts w:ascii="Bookman Old Style" w:eastAsia="Bookman Old Style" w:hAnsi="Bookman Old Style" w:cs="Bookman Old Style"/>
          <w:spacing w:val="-4"/>
          <w:sz w:val="28"/>
          <w:szCs w:val="28"/>
          <w:lang w:val="es-CO"/>
        </w:rPr>
        <w:t xml:space="preserve"> lo advirtió, simplemente se dedicó a relatar lo que le dijo la </w:t>
      </w:r>
      <w:r w:rsidR="00CB20CB" w:rsidRPr="00184B9B">
        <w:rPr>
          <w:rFonts w:ascii="Bookman Old Style" w:eastAsia="Bookman Old Style" w:hAnsi="Bookman Old Style" w:cs="Bookman Old Style"/>
          <w:spacing w:val="-4"/>
          <w:sz w:val="28"/>
          <w:szCs w:val="28"/>
          <w:lang w:val="es-CO"/>
        </w:rPr>
        <w:t xml:space="preserve">supuesta </w:t>
      </w:r>
      <w:r w:rsidRPr="00184B9B">
        <w:rPr>
          <w:rFonts w:ascii="Bookman Old Style" w:eastAsia="Bookman Old Style" w:hAnsi="Bookman Old Style" w:cs="Bookman Old Style"/>
          <w:spacing w:val="-4"/>
          <w:sz w:val="28"/>
          <w:szCs w:val="28"/>
          <w:lang w:val="es-CO"/>
        </w:rPr>
        <w:t>víctima.</w:t>
      </w:r>
    </w:p>
    <w:p w14:paraId="45E931A4" w14:textId="77777777"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p>
    <w:p w14:paraId="1E222F08" w14:textId="222E6864"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r w:rsidRPr="00184B9B">
        <w:rPr>
          <w:rFonts w:ascii="Bookman Old Style" w:hAnsi="Bookman Old Style"/>
          <w:sz w:val="28"/>
          <w:szCs w:val="28"/>
        </w:rPr>
        <w:t xml:space="preserve">- El relato </w:t>
      </w:r>
      <w:r w:rsidR="00CB20CB" w:rsidRPr="00184B9B">
        <w:rPr>
          <w:rFonts w:ascii="Bookman Old Style" w:hAnsi="Bookman Old Style"/>
          <w:sz w:val="28"/>
          <w:szCs w:val="28"/>
        </w:rPr>
        <w:t xml:space="preserve">de B.A. </w:t>
      </w:r>
      <w:r w:rsidRPr="00184B9B">
        <w:rPr>
          <w:rFonts w:ascii="Bookman Old Style" w:hAnsi="Bookman Old Style"/>
          <w:sz w:val="28"/>
          <w:szCs w:val="28"/>
        </w:rPr>
        <w:t xml:space="preserve">es contradictorio entre sí. No hubo claridad respecto al momento en que </w:t>
      </w:r>
      <w:r w:rsidR="00CB20CB" w:rsidRPr="00184B9B">
        <w:rPr>
          <w:rFonts w:ascii="Bookman Old Style" w:hAnsi="Bookman Old Style"/>
          <w:sz w:val="28"/>
          <w:szCs w:val="28"/>
        </w:rPr>
        <w:t>contó</w:t>
      </w:r>
      <w:r w:rsidRPr="00184B9B">
        <w:rPr>
          <w:rFonts w:ascii="Bookman Old Style" w:hAnsi="Bookman Old Style"/>
          <w:sz w:val="28"/>
          <w:szCs w:val="28"/>
        </w:rPr>
        <w:t xml:space="preserve"> la situación que </w:t>
      </w:r>
      <w:r w:rsidR="00CB20CB" w:rsidRPr="00184B9B">
        <w:rPr>
          <w:rFonts w:ascii="Bookman Old Style" w:hAnsi="Bookman Old Style"/>
          <w:sz w:val="28"/>
          <w:szCs w:val="28"/>
        </w:rPr>
        <w:t>estaba viviendo</w:t>
      </w:r>
      <w:r w:rsidRPr="00184B9B">
        <w:rPr>
          <w:rFonts w:ascii="Bookman Old Style" w:hAnsi="Bookman Old Style"/>
          <w:sz w:val="28"/>
          <w:szCs w:val="28"/>
        </w:rPr>
        <w:t xml:space="preserve">; si lo hizo cuando el procesado todavía vivía con ellos o </w:t>
      </w:r>
      <w:r w:rsidR="00CB20CB" w:rsidRPr="00184B9B">
        <w:rPr>
          <w:rFonts w:ascii="Bookman Old Style" w:hAnsi="Bookman Old Style"/>
          <w:sz w:val="28"/>
          <w:szCs w:val="28"/>
        </w:rPr>
        <w:t>después que se marchó</w:t>
      </w:r>
      <w:r w:rsidR="00593408" w:rsidRPr="00184B9B">
        <w:rPr>
          <w:rFonts w:ascii="Bookman Old Style" w:hAnsi="Bookman Old Style"/>
          <w:sz w:val="28"/>
          <w:szCs w:val="28"/>
        </w:rPr>
        <w:t xml:space="preserve"> </w:t>
      </w:r>
      <w:r w:rsidRPr="00184B9B">
        <w:rPr>
          <w:rFonts w:ascii="Bookman Old Style" w:hAnsi="Bookman Old Style"/>
          <w:sz w:val="28"/>
          <w:szCs w:val="28"/>
        </w:rPr>
        <w:t>de su casa</w:t>
      </w:r>
      <w:r w:rsidR="00CB20CB" w:rsidRPr="00184B9B">
        <w:rPr>
          <w:rFonts w:ascii="Bookman Old Style" w:hAnsi="Bookman Old Style"/>
          <w:sz w:val="28"/>
          <w:szCs w:val="28"/>
        </w:rPr>
        <w:t>;</w:t>
      </w:r>
      <w:r w:rsidRPr="00184B9B">
        <w:rPr>
          <w:rFonts w:ascii="Bookman Old Style" w:hAnsi="Bookman Old Style"/>
          <w:sz w:val="28"/>
          <w:szCs w:val="28"/>
        </w:rPr>
        <w:t xml:space="preserve"> ni qui</w:t>
      </w:r>
      <w:r w:rsidR="00CB20CB" w:rsidRPr="00184B9B">
        <w:rPr>
          <w:rFonts w:ascii="Bookman Old Style" w:hAnsi="Bookman Old Style"/>
          <w:sz w:val="28"/>
          <w:szCs w:val="28"/>
        </w:rPr>
        <w:t>é</w:t>
      </w:r>
      <w:r w:rsidRPr="00184B9B">
        <w:rPr>
          <w:rFonts w:ascii="Bookman Old Style" w:hAnsi="Bookman Old Style"/>
          <w:sz w:val="28"/>
          <w:szCs w:val="28"/>
        </w:rPr>
        <w:t xml:space="preserve">n fue la primera persona a quien se lo comentó; esto es, a su hermana mayor o a su progenitora. </w:t>
      </w:r>
    </w:p>
    <w:p w14:paraId="20730034" w14:textId="77777777"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p>
    <w:p w14:paraId="76DB8A80" w14:textId="5D6DE019"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r w:rsidRPr="00184B9B">
        <w:rPr>
          <w:rFonts w:ascii="Bookman Old Style" w:hAnsi="Bookman Old Style"/>
          <w:sz w:val="28"/>
          <w:szCs w:val="28"/>
        </w:rPr>
        <w:t xml:space="preserve">- Sobre la coherencia externa, advirtió el Tribunal, que </w:t>
      </w:r>
      <w:r w:rsidRPr="00184B9B">
        <w:rPr>
          <w:rFonts w:ascii="Bookman Old Style" w:hAnsi="Bookman Old Style"/>
          <w:sz w:val="28"/>
          <w:szCs w:val="28"/>
        </w:rPr>
        <w:lastRenderedPageBreak/>
        <w:t xml:space="preserve">al igual que el testimonio de </w:t>
      </w:r>
      <w:r w:rsidR="003C6612" w:rsidRPr="00184B9B">
        <w:rPr>
          <w:rFonts w:ascii="Bookman Old Style" w:hAnsi="Bookman Old Style" w:cs="Arial"/>
          <w:i/>
          <w:sz w:val="28"/>
          <w:szCs w:val="28"/>
          <w:lang w:val="es-MX"/>
        </w:rPr>
        <w:t>B.A.R.P.</w:t>
      </w:r>
      <w:r w:rsidRPr="00184B9B">
        <w:rPr>
          <w:rFonts w:ascii="Bookman Old Style" w:hAnsi="Bookman Old Style"/>
          <w:sz w:val="28"/>
          <w:szCs w:val="28"/>
        </w:rPr>
        <w:t xml:space="preserve">, la declaración de </w:t>
      </w:r>
      <w:r w:rsidRPr="00184B9B">
        <w:rPr>
          <w:rFonts w:ascii="Bookman Old Style" w:hAnsi="Bookman Old Style"/>
          <w:i/>
          <w:sz w:val="28"/>
          <w:szCs w:val="28"/>
        </w:rPr>
        <w:t xml:space="preserve">Nohemí Garzón Pinzón </w:t>
      </w:r>
      <w:r w:rsidRPr="00184B9B">
        <w:rPr>
          <w:rFonts w:ascii="Bookman Old Style" w:hAnsi="Bookman Old Style"/>
          <w:sz w:val="28"/>
          <w:szCs w:val="28"/>
        </w:rPr>
        <w:t>(hermana</w:t>
      </w:r>
      <w:r w:rsidR="00CB20CB" w:rsidRPr="00184B9B">
        <w:rPr>
          <w:rFonts w:ascii="Bookman Old Style" w:hAnsi="Bookman Old Style"/>
          <w:sz w:val="28"/>
          <w:szCs w:val="28"/>
        </w:rPr>
        <w:t xml:space="preserve"> víctima</w:t>
      </w:r>
      <w:r w:rsidRPr="00184B9B">
        <w:rPr>
          <w:rFonts w:ascii="Bookman Old Style" w:hAnsi="Bookman Old Style"/>
          <w:sz w:val="28"/>
          <w:szCs w:val="28"/>
        </w:rPr>
        <w:t>), contiene diversas imprecisiones que tampoco permiten conocer la real ocurrencia de la conducta punible.</w:t>
      </w:r>
    </w:p>
    <w:p w14:paraId="5F5D58DE" w14:textId="77777777"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p>
    <w:p w14:paraId="1B272CF8" w14:textId="239A6AAB" w:rsidR="00160707" w:rsidRPr="00184B9B" w:rsidRDefault="00160707" w:rsidP="00CB20CB">
      <w:pPr>
        <w:widowControl w:val="0"/>
        <w:tabs>
          <w:tab w:val="left" w:pos="7462"/>
        </w:tabs>
        <w:spacing w:after="0" w:line="360" w:lineRule="auto"/>
        <w:ind w:right="-91" w:firstLine="708"/>
        <w:jc w:val="both"/>
        <w:rPr>
          <w:rFonts w:ascii="Bookman Old Style" w:hAnsi="Bookman Old Style"/>
          <w:sz w:val="28"/>
          <w:szCs w:val="28"/>
        </w:rPr>
      </w:pPr>
      <w:r w:rsidRPr="00184B9B">
        <w:rPr>
          <w:rFonts w:ascii="Bookman Old Style" w:hAnsi="Bookman Old Style"/>
          <w:sz w:val="28"/>
          <w:szCs w:val="28"/>
        </w:rPr>
        <w:t xml:space="preserve">- La testigo </w:t>
      </w:r>
      <w:r w:rsidRPr="00184B9B">
        <w:rPr>
          <w:rFonts w:ascii="Bookman Old Style" w:hAnsi="Bookman Old Style"/>
          <w:i/>
          <w:sz w:val="28"/>
          <w:szCs w:val="28"/>
        </w:rPr>
        <w:t>Nohemí Garzón Pinzón</w:t>
      </w:r>
      <w:r w:rsidRPr="00184B9B">
        <w:rPr>
          <w:rFonts w:ascii="Bookman Old Style" w:hAnsi="Bookman Old Style"/>
          <w:sz w:val="28"/>
          <w:szCs w:val="28"/>
        </w:rPr>
        <w:t xml:space="preserve"> expuso situaciones que dan lugar a considerar un posible interés frente al resultado de este asunto</w:t>
      </w:r>
      <w:r w:rsidR="00CB20CB" w:rsidRPr="00184B9B">
        <w:rPr>
          <w:rFonts w:ascii="Bookman Old Style" w:hAnsi="Bookman Old Style"/>
          <w:sz w:val="28"/>
          <w:szCs w:val="28"/>
        </w:rPr>
        <w:t>. S</w:t>
      </w:r>
      <w:r w:rsidRPr="00184B9B">
        <w:rPr>
          <w:rFonts w:ascii="Bookman Old Style" w:hAnsi="Bookman Old Style"/>
          <w:sz w:val="28"/>
          <w:szCs w:val="28"/>
        </w:rPr>
        <w:t xml:space="preserve">obre </w:t>
      </w:r>
      <w:proofErr w:type="gramStart"/>
      <w:r w:rsidRPr="00184B9B">
        <w:rPr>
          <w:rFonts w:ascii="Bookman Old Style" w:hAnsi="Bookman Old Style"/>
          <w:sz w:val="28"/>
          <w:szCs w:val="28"/>
        </w:rPr>
        <w:t>todo</w:t>
      </w:r>
      <w:proofErr w:type="gramEnd"/>
      <w:r w:rsidRPr="00184B9B">
        <w:rPr>
          <w:rFonts w:ascii="Bookman Old Style" w:hAnsi="Bookman Old Style"/>
          <w:sz w:val="28"/>
          <w:szCs w:val="28"/>
        </w:rPr>
        <w:t xml:space="preserve"> cuando refirió que su relación con el procesado no era la mejor</w:t>
      </w:r>
      <w:r w:rsidR="00CB20CB" w:rsidRPr="00184B9B">
        <w:rPr>
          <w:rFonts w:ascii="Bookman Old Style" w:hAnsi="Bookman Old Style"/>
          <w:sz w:val="28"/>
          <w:szCs w:val="28"/>
        </w:rPr>
        <w:t>;</w:t>
      </w:r>
      <w:r w:rsidRPr="00184B9B">
        <w:rPr>
          <w:rFonts w:ascii="Bookman Old Style" w:hAnsi="Bookman Old Style"/>
          <w:sz w:val="28"/>
          <w:szCs w:val="28"/>
        </w:rPr>
        <w:t xml:space="preserve"> incluso, indicó tener resentimientos hacia su tío por lo que le sucedió </w:t>
      </w:r>
      <w:r w:rsidR="00CB20CB" w:rsidRPr="00184B9B">
        <w:rPr>
          <w:rFonts w:ascii="Bookman Old Style" w:hAnsi="Bookman Old Style"/>
          <w:sz w:val="28"/>
          <w:szCs w:val="28"/>
        </w:rPr>
        <w:t xml:space="preserve">a ella también </w:t>
      </w:r>
      <w:r w:rsidRPr="00184B9B">
        <w:rPr>
          <w:rFonts w:ascii="Bookman Old Style" w:hAnsi="Bookman Old Style"/>
          <w:sz w:val="28"/>
          <w:szCs w:val="28"/>
        </w:rPr>
        <w:t>(abus</w:t>
      </w:r>
      <w:r w:rsidR="003C6612" w:rsidRPr="00184B9B">
        <w:rPr>
          <w:rFonts w:ascii="Bookman Old Style" w:hAnsi="Bookman Old Style"/>
          <w:sz w:val="28"/>
          <w:szCs w:val="28"/>
        </w:rPr>
        <w:t>ó</w:t>
      </w:r>
      <w:r w:rsidRPr="00184B9B">
        <w:rPr>
          <w:rFonts w:ascii="Bookman Old Style" w:hAnsi="Bookman Old Style"/>
          <w:sz w:val="28"/>
          <w:szCs w:val="28"/>
        </w:rPr>
        <w:t xml:space="preserve"> de ella); de allí que esa prueba carezca de objetividad y pudo permear el recuerdo de la menor con vivencias propias o con animadversiones contra el enjuiciado.</w:t>
      </w:r>
    </w:p>
    <w:p w14:paraId="48F4E449" w14:textId="77777777"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p>
    <w:p w14:paraId="75E69537" w14:textId="6D73ED43" w:rsidR="00160707" w:rsidRPr="00184B9B" w:rsidRDefault="00160707" w:rsidP="008800B9">
      <w:pPr>
        <w:tabs>
          <w:tab w:val="left" w:pos="709"/>
          <w:tab w:val="left" w:pos="5428"/>
        </w:tabs>
        <w:spacing w:after="0" w:line="360" w:lineRule="auto"/>
        <w:ind w:right="-91"/>
        <w:jc w:val="both"/>
        <w:rPr>
          <w:rFonts w:ascii="Bookman Old Style" w:hAnsi="Bookman Old Style"/>
          <w:spacing w:val="-4"/>
          <w:sz w:val="28"/>
          <w:szCs w:val="28"/>
        </w:rPr>
      </w:pPr>
      <w:r w:rsidRPr="00184B9B">
        <w:rPr>
          <w:rFonts w:ascii="Bookman Old Style" w:hAnsi="Bookman Old Style"/>
          <w:sz w:val="28"/>
          <w:szCs w:val="28"/>
        </w:rPr>
        <w:tab/>
        <w:t xml:space="preserve">- </w:t>
      </w:r>
      <w:r w:rsidRPr="00184B9B">
        <w:rPr>
          <w:rFonts w:ascii="Bookman Old Style" w:hAnsi="Bookman Old Style"/>
          <w:spacing w:val="-4"/>
          <w:sz w:val="28"/>
          <w:szCs w:val="28"/>
        </w:rPr>
        <w:t xml:space="preserve">El dictamen </w:t>
      </w:r>
      <w:proofErr w:type="gramStart"/>
      <w:r w:rsidRPr="00184B9B">
        <w:rPr>
          <w:rFonts w:ascii="Bookman Old Style" w:hAnsi="Bookman Old Style"/>
          <w:spacing w:val="-4"/>
          <w:sz w:val="28"/>
          <w:szCs w:val="28"/>
        </w:rPr>
        <w:t>de la perito</w:t>
      </w:r>
      <w:proofErr w:type="gramEnd"/>
      <w:r w:rsidRPr="00184B9B">
        <w:rPr>
          <w:rFonts w:ascii="Bookman Old Style" w:hAnsi="Bookman Old Style"/>
          <w:spacing w:val="-4"/>
          <w:sz w:val="28"/>
          <w:szCs w:val="28"/>
        </w:rPr>
        <w:t xml:space="preserve"> del Instituto Nacional de Medicina Legal y Ciencias Forenses, </w:t>
      </w:r>
      <w:r w:rsidRPr="00184B9B">
        <w:rPr>
          <w:rFonts w:ascii="Bookman Old Style" w:hAnsi="Bookman Old Style"/>
          <w:i/>
          <w:sz w:val="28"/>
          <w:szCs w:val="28"/>
        </w:rPr>
        <w:t xml:space="preserve">Luisa Andrea Bermúdez Rodríguez, </w:t>
      </w:r>
      <w:r w:rsidRPr="00184B9B">
        <w:rPr>
          <w:rFonts w:ascii="Bookman Old Style" w:hAnsi="Bookman Old Style"/>
          <w:spacing w:val="-4"/>
          <w:sz w:val="28"/>
          <w:szCs w:val="28"/>
        </w:rPr>
        <w:t xml:space="preserve">no evidenció lesiones en la víctima. Aunque no descartó tocamientos, </w:t>
      </w:r>
      <w:r w:rsidR="00CB20CB" w:rsidRPr="00184B9B">
        <w:rPr>
          <w:rFonts w:ascii="Bookman Old Style" w:hAnsi="Bookman Old Style"/>
          <w:spacing w:val="-4"/>
          <w:sz w:val="28"/>
          <w:szCs w:val="28"/>
        </w:rPr>
        <w:t xml:space="preserve">no observó </w:t>
      </w:r>
      <w:r w:rsidRPr="00184B9B">
        <w:rPr>
          <w:rFonts w:ascii="Bookman Old Style" w:hAnsi="Bookman Old Style"/>
          <w:spacing w:val="-4"/>
          <w:sz w:val="28"/>
          <w:szCs w:val="28"/>
        </w:rPr>
        <w:t>indicios objetivos que respaldaran su versión.</w:t>
      </w:r>
    </w:p>
    <w:p w14:paraId="29F750E0" w14:textId="77777777" w:rsidR="00160707" w:rsidRPr="00184B9B" w:rsidRDefault="00160707" w:rsidP="008800B9">
      <w:pPr>
        <w:widowControl w:val="0"/>
        <w:tabs>
          <w:tab w:val="left" w:pos="7462"/>
        </w:tabs>
        <w:spacing w:after="0" w:line="360" w:lineRule="auto"/>
        <w:ind w:right="-91" w:firstLine="708"/>
        <w:jc w:val="both"/>
        <w:rPr>
          <w:rFonts w:ascii="Bookman Old Style" w:hAnsi="Bookman Old Style"/>
          <w:sz w:val="28"/>
          <w:szCs w:val="28"/>
        </w:rPr>
      </w:pPr>
    </w:p>
    <w:p w14:paraId="0FE65873" w14:textId="0186B52A" w:rsidR="00160707" w:rsidRPr="00184B9B" w:rsidRDefault="00160707" w:rsidP="008800B9">
      <w:pPr>
        <w:widowControl w:val="0"/>
        <w:tabs>
          <w:tab w:val="left" w:pos="7462"/>
        </w:tabs>
        <w:spacing w:after="0" w:line="360" w:lineRule="auto"/>
        <w:ind w:right="-91" w:firstLine="708"/>
        <w:jc w:val="both"/>
        <w:rPr>
          <w:rFonts w:ascii="Bookman Old Style" w:hAnsi="Bookman Old Style"/>
          <w:i/>
          <w:sz w:val="28"/>
          <w:szCs w:val="28"/>
          <w:lang w:val="es-CO"/>
        </w:rPr>
      </w:pPr>
      <w:r w:rsidRPr="00184B9B">
        <w:rPr>
          <w:rFonts w:ascii="Bookman Old Style" w:hAnsi="Bookman Old Style"/>
          <w:sz w:val="28"/>
          <w:szCs w:val="28"/>
        </w:rPr>
        <w:t xml:space="preserve">- En ese contexto, en aplicación del principio </w:t>
      </w:r>
      <w:r w:rsidRPr="00184B9B">
        <w:rPr>
          <w:rFonts w:ascii="Bookman Old Style" w:hAnsi="Bookman Old Style"/>
          <w:i/>
          <w:sz w:val="28"/>
          <w:szCs w:val="28"/>
        </w:rPr>
        <w:t>in dubio pro reo</w:t>
      </w:r>
      <w:r w:rsidRPr="00184B9B">
        <w:rPr>
          <w:rFonts w:ascii="Bookman Old Style" w:hAnsi="Bookman Old Style"/>
          <w:sz w:val="28"/>
          <w:szCs w:val="28"/>
        </w:rPr>
        <w:t xml:space="preserve">, </w:t>
      </w:r>
      <w:r w:rsidR="00CB20CB" w:rsidRPr="00184B9B">
        <w:rPr>
          <w:rFonts w:ascii="Bookman Old Style" w:hAnsi="Bookman Old Style"/>
          <w:sz w:val="28"/>
          <w:szCs w:val="28"/>
        </w:rPr>
        <w:t xml:space="preserve">revocó la sentencia condenatoria; y, en su lugar, </w:t>
      </w:r>
      <w:r w:rsidRPr="00184B9B">
        <w:rPr>
          <w:rFonts w:ascii="Bookman Old Style" w:hAnsi="Bookman Old Style"/>
          <w:sz w:val="28"/>
          <w:szCs w:val="28"/>
        </w:rPr>
        <w:t>absolvió a</w:t>
      </w:r>
      <w:r w:rsidRPr="00184B9B">
        <w:rPr>
          <w:rFonts w:ascii="Bookman Old Style" w:hAnsi="Bookman Old Style"/>
          <w:i/>
          <w:sz w:val="28"/>
          <w:szCs w:val="28"/>
        </w:rPr>
        <w:t xml:space="preserve"> YERSON DAVID ARIAS DOMÍNGUEZ.</w:t>
      </w:r>
    </w:p>
    <w:p w14:paraId="12DBFAAA" w14:textId="77777777" w:rsidR="00160707" w:rsidRPr="00184B9B" w:rsidRDefault="00160707" w:rsidP="008800B9">
      <w:pPr>
        <w:tabs>
          <w:tab w:val="left" w:pos="-720"/>
          <w:tab w:val="left" w:pos="709"/>
          <w:tab w:val="left" w:pos="851"/>
        </w:tabs>
        <w:suppressAutoHyphens/>
        <w:spacing w:after="0" w:line="360" w:lineRule="auto"/>
        <w:ind w:left="57" w:right="-91"/>
        <w:jc w:val="both"/>
        <w:rPr>
          <w:rFonts w:ascii="Bookman Old Style" w:hAnsi="Bookman Old Style"/>
          <w:b/>
          <w:spacing w:val="-3"/>
          <w:sz w:val="28"/>
          <w:szCs w:val="28"/>
          <w:lang w:val="es-CO"/>
        </w:rPr>
      </w:pPr>
    </w:p>
    <w:p w14:paraId="1C2BF8CB" w14:textId="77777777" w:rsidR="00160707" w:rsidRPr="00184B9B" w:rsidRDefault="00160707" w:rsidP="008800B9">
      <w:pPr>
        <w:widowControl w:val="0"/>
        <w:tabs>
          <w:tab w:val="left" w:pos="7462"/>
        </w:tabs>
        <w:spacing w:after="0" w:line="360" w:lineRule="auto"/>
        <w:ind w:right="-91" w:firstLine="708"/>
        <w:jc w:val="both"/>
        <w:rPr>
          <w:rFonts w:ascii="Bookman Old Style" w:eastAsia="Bookman Old Style" w:hAnsi="Bookman Old Style" w:cs="Bookman Old Style"/>
          <w:spacing w:val="-4"/>
          <w:sz w:val="28"/>
          <w:szCs w:val="28"/>
          <w:lang w:val="es-CO"/>
        </w:rPr>
      </w:pPr>
    </w:p>
    <w:p w14:paraId="5DF43D97" w14:textId="77777777" w:rsidR="00160707" w:rsidRPr="00184B9B" w:rsidRDefault="00160707" w:rsidP="008800B9">
      <w:pPr>
        <w:widowControl w:val="0"/>
        <w:tabs>
          <w:tab w:val="left" w:pos="709"/>
        </w:tabs>
        <w:spacing w:after="0" w:line="360" w:lineRule="auto"/>
        <w:ind w:right="-91"/>
        <w:jc w:val="center"/>
        <w:rPr>
          <w:rFonts w:ascii="Bookman Old Style" w:hAnsi="Bookman Old Style"/>
          <w:b/>
          <w:bCs/>
          <w:color w:val="000000" w:themeColor="text1"/>
          <w:spacing w:val="-4"/>
          <w:sz w:val="28"/>
          <w:szCs w:val="28"/>
        </w:rPr>
      </w:pPr>
      <w:r w:rsidRPr="00184B9B">
        <w:rPr>
          <w:rFonts w:ascii="Bookman Old Style" w:hAnsi="Bookman Old Style"/>
          <w:b/>
          <w:color w:val="000000" w:themeColor="text1"/>
          <w:spacing w:val="-6"/>
          <w:sz w:val="28"/>
          <w:szCs w:val="28"/>
        </w:rPr>
        <w:t xml:space="preserve">V. </w:t>
      </w:r>
      <w:r w:rsidRPr="00184B9B">
        <w:rPr>
          <w:rFonts w:ascii="Bookman Old Style" w:hAnsi="Bookman Old Style"/>
          <w:b/>
          <w:bCs/>
          <w:color w:val="000000" w:themeColor="text1"/>
          <w:spacing w:val="-4"/>
          <w:sz w:val="28"/>
          <w:szCs w:val="28"/>
        </w:rPr>
        <w:t>LAS DEMANDAS</w:t>
      </w:r>
    </w:p>
    <w:p w14:paraId="7DEBAC62" w14:textId="77777777" w:rsidR="00160707" w:rsidRPr="00184B9B" w:rsidRDefault="00160707" w:rsidP="008800B9">
      <w:pPr>
        <w:pStyle w:val="Prrafodelista"/>
        <w:tabs>
          <w:tab w:val="left" w:pos="709"/>
        </w:tabs>
        <w:spacing w:line="360" w:lineRule="auto"/>
        <w:ind w:left="0" w:right="-91" w:firstLine="709"/>
        <w:jc w:val="both"/>
        <w:rPr>
          <w:rFonts w:ascii="Bookman Old Style" w:hAnsi="Bookman Old Style"/>
          <w:b/>
          <w:bCs/>
          <w:color w:val="000000" w:themeColor="text1"/>
          <w:spacing w:val="-4"/>
        </w:rPr>
      </w:pPr>
    </w:p>
    <w:p w14:paraId="55412655" w14:textId="77777777" w:rsidR="00160707" w:rsidRPr="00184B9B" w:rsidRDefault="00160707" w:rsidP="008800B9">
      <w:pPr>
        <w:spacing w:after="0" w:line="360" w:lineRule="auto"/>
        <w:ind w:right="-91" w:firstLine="709"/>
        <w:jc w:val="both"/>
        <w:rPr>
          <w:rFonts w:ascii="Bookman Old Style" w:hAnsi="Bookman Old Style" w:cs="Arial"/>
          <w:sz w:val="28"/>
          <w:szCs w:val="28"/>
        </w:rPr>
      </w:pPr>
      <w:r w:rsidRPr="00184B9B">
        <w:rPr>
          <w:rFonts w:ascii="Bookman Old Style" w:hAnsi="Bookman Old Style"/>
          <w:bCs/>
          <w:color w:val="000000" w:themeColor="text1"/>
          <w:spacing w:val="-4"/>
          <w:sz w:val="28"/>
          <w:szCs w:val="28"/>
        </w:rPr>
        <w:t xml:space="preserve">12. </w:t>
      </w:r>
      <w:r w:rsidRPr="00184B9B">
        <w:rPr>
          <w:rFonts w:ascii="Bookman Old Style" w:hAnsi="Bookman Old Style" w:cs="Arial"/>
          <w:sz w:val="28"/>
          <w:szCs w:val="28"/>
        </w:rPr>
        <w:t xml:space="preserve">Previa identificación de los hechos, sujetos procesales y de la actuación procesal, el </w:t>
      </w:r>
      <w:r w:rsidRPr="00184B9B">
        <w:rPr>
          <w:rFonts w:ascii="Bookman Old Style" w:hAnsi="Bookman Old Style" w:cs="Arial"/>
          <w:b/>
          <w:sz w:val="28"/>
          <w:szCs w:val="28"/>
        </w:rPr>
        <w:t xml:space="preserve">apoderado de </w:t>
      </w:r>
      <w:r w:rsidRPr="00184B9B">
        <w:rPr>
          <w:rFonts w:ascii="Bookman Old Style" w:hAnsi="Bookman Old Style" w:cs="Arial"/>
          <w:b/>
          <w:sz w:val="28"/>
          <w:szCs w:val="28"/>
        </w:rPr>
        <w:lastRenderedPageBreak/>
        <w:t>víctimas</w:t>
      </w:r>
      <w:r w:rsidRPr="00184B9B">
        <w:rPr>
          <w:rFonts w:ascii="Bookman Old Style" w:hAnsi="Bookman Old Style" w:cs="Arial"/>
          <w:sz w:val="28"/>
          <w:szCs w:val="28"/>
        </w:rPr>
        <w:t xml:space="preserve"> postuló dos cargos, que sustentó de la siguiente forma:</w:t>
      </w:r>
    </w:p>
    <w:p w14:paraId="3F687919"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bookmarkStart w:id="6" w:name="_Hlk126738948"/>
    </w:p>
    <w:p w14:paraId="25FA9557" w14:textId="73118D83"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r w:rsidRPr="00184B9B">
        <w:rPr>
          <w:rFonts w:ascii="Bookman Old Style" w:hAnsi="Bookman Old Style"/>
          <w:sz w:val="28"/>
          <w:szCs w:val="28"/>
        </w:rPr>
        <w:t>12.1. A</w:t>
      </w:r>
      <w:r w:rsidRPr="00184B9B">
        <w:rPr>
          <w:rFonts w:ascii="Bookman Old Style" w:hAnsi="Bookman Old Style"/>
          <w:spacing w:val="-3"/>
          <w:sz w:val="28"/>
          <w:szCs w:val="28"/>
          <w:lang w:val="es-CO"/>
        </w:rPr>
        <w:t xml:space="preserve">l amparo de la causal 3ª del artículo 181 de la Ley 906 de 2004, acusó la sentencia de segundo grado de incurrir en violación indirecta de la ley sustancial por </w:t>
      </w:r>
      <w:r w:rsidRPr="00184B9B">
        <w:rPr>
          <w:rFonts w:ascii="Bookman Old Style" w:hAnsi="Bookman Old Style"/>
          <w:i/>
          <w:spacing w:val="-3"/>
          <w:sz w:val="28"/>
          <w:szCs w:val="28"/>
          <w:lang w:val="es-CO"/>
        </w:rPr>
        <w:t>falso raciocinio</w:t>
      </w:r>
      <w:r w:rsidRPr="00184B9B">
        <w:rPr>
          <w:rFonts w:ascii="Bookman Old Style" w:hAnsi="Bookman Old Style"/>
          <w:spacing w:val="-3"/>
          <w:sz w:val="28"/>
          <w:szCs w:val="28"/>
          <w:lang w:val="es-CO"/>
        </w:rPr>
        <w:t>, porque</w:t>
      </w:r>
      <w:r w:rsidRPr="00184B9B">
        <w:rPr>
          <w:rFonts w:ascii="Bookman Old Style" w:hAnsi="Bookman Old Style"/>
          <w:sz w:val="28"/>
          <w:szCs w:val="28"/>
        </w:rPr>
        <w:t xml:space="preserve"> el Tribunal valoró indebidamente el testimonio de </w:t>
      </w:r>
      <w:r w:rsidR="00655F64" w:rsidRPr="00184B9B">
        <w:rPr>
          <w:rFonts w:ascii="Bookman Old Style" w:hAnsi="Bookman Old Style" w:cs="Arial"/>
          <w:i/>
          <w:sz w:val="28"/>
          <w:szCs w:val="28"/>
          <w:lang w:val="es-MX"/>
        </w:rPr>
        <w:t>B.A.R.P.</w:t>
      </w:r>
      <w:r w:rsidRPr="00184B9B">
        <w:rPr>
          <w:rFonts w:ascii="Bookman Old Style" w:hAnsi="Bookman Old Style"/>
          <w:sz w:val="28"/>
          <w:szCs w:val="28"/>
        </w:rPr>
        <w:t xml:space="preserve"> (víctima); pues, dada la</w:t>
      </w:r>
      <w:r w:rsidRPr="00184B9B">
        <w:rPr>
          <w:rFonts w:ascii="Bookman Old Style" w:hAnsi="Bookman Old Style"/>
          <w:bCs/>
          <w:sz w:val="28"/>
          <w:szCs w:val="28"/>
        </w:rPr>
        <w:t xml:space="preserve"> coherencia, consistencia y verosimilitud de sus manifestaciones debió conferirle credibilidad</w:t>
      </w:r>
      <w:r w:rsidRPr="00184B9B">
        <w:rPr>
          <w:rFonts w:ascii="Bookman Old Style" w:hAnsi="Bookman Old Style" w:cs="Arial"/>
          <w:sz w:val="28"/>
          <w:szCs w:val="28"/>
        </w:rPr>
        <w:t xml:space="preserve">; en tanto, sin vacilaciones </w:t>
      </w:r>
      <w:r w:rsidRPr="00184B9B">
        <w:rPr>
          <w:rFonts w:ascii="Bookman Old Style" w:hAnsi="Bookman Old Style" w:cs="Arial"/>
          <w:color w:val="000000" w:themeColor="text1"/>
          <w:sz w:val="28"/>
          <w:szCs w:val="28"/>
          <w:lang w:val="es-MX"/>
        </w:rPr>
        <w:t>identificó a su tío, el implicado, como la persona que en reiteradas oportunidades, durante el tiempo en que vivió en su casa y mientras su progenitora salía a trabajar, le tocaba la cola, senos y vagina.</w:t>
      </w:r>
    </w:p>
    <w:p w14:paraId="193FFB9B"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cs="Arial"/>
          <w:color w:val="000000" w:themeColor="text1"/>
          <w:sz w:val="28"/>
          <w:szCs w:val="28"/>
          <w:lang w:val="es-MX"/>
        </w:rPr>
      </w:pPr>
    </w:p>
    <w:p w14:paraId="46A42A59" w14:textId="39C8149D"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r w:rsidRPr="00184B9B">
        <w:rPr>
          <w:rFonts w:ascii="Bookman Old Style" w:hAnsi="Bookman Old Style"/>
          <w:sz w:val="28"/>
          <w:szCs w:val="28"/>
        </w:rPr>
        <w:t>Los argumentos del Tribunal para</w:t>
      </w:r>
      <w:r w:rsidR="00FD6B27" w:rsidRPr="00184B9B">
        <w:rPr>
          <w:rFonts w:ascii="Bookman Old Style" w:hAnsi="Bookman Old Style"/>
          <w:sz w:val="28"/>
          <w:szCs w:val="28"/>
        </w:rPr>
        <w:t>,</w:t>
      </w:r>
      <w:r w:rsidRPr="00184B9B">
        <w:rPr>
          <w:rFonts w:ascii="Bookman Old Style" w:hAnsi="Bookman Old Style"/>
          <w:sz w:val="28"/>
          <w:szCs w:val="28"/>
        </w:rPr>
        <w:t xml:space="preserve"> restar credibilidad al dicho de la ofendida son equívocos, porque se sustentan en apreciaciones descontextualizadas y distantes de las reales circunstancias en que se presentaron los actos libidinosos.</w:t>
      </w:r>
    </w:p>
    <w:p w14:paraId="22F96549"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p>
    <w:p w14:paraId="54AF69E6" w14:textId="17000F68"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r w:rsidRPr="00184B9B">
        <w:rPr>
          <w:rFonts w:ascii="Bookman Old Style" w:hAnsi="Bookman Old Style"/>
          <w:sz w:val="28"/>
          <w:szCs w:val="28"/>
        </w:rPr>
        <w:t xml:space="preserve">Con ello, alega el apoderado de víctimas, el </w:t>
      </w:r>
      <w:r w:rsidRPr="00184B9B">
        <w:rPr>
          <w:rFonts w:ascii="Bookman Old Style" w:hAnsi="Bookman Old Style"/>
          <w:i/>
          <w:sz w:val="28"/>
          <w:szCs w:val="28"/>
        </w:rPr>
        <w:t xml:space="preserve">Ad </w:t>
      </w:r>
      <w:proofErr w:type="spellStart"/>
      <w:r w:rsidRPr="00184B9B">
        <w:rPr>
          <w:rFonts w:ascii="Bookman Old Style" w:hAnsi="Bookman Old Style"/>
          <w:i/>
          <w:sz w:val="28"/>
          <w:szCs w:val="28"/>
        </w:rPr>
        <w:t>quem</w:t>
      </w:r>
      <w:proofErr w:type="spellEnd"/>
      <w:r w:rsidRPr="00184B9B">
        <w:rPr>
          <w:rFonts w:ascii="Bookman Old Style" w:hAnsi="Bookman Old Style"/>
          <w:sz w:val="28"/>
          <w:szCs w:val="28"/>
        </w:rPr>
        <w:t xml:space="preserve"> pasó por alto la distribución del inmueble donde se presentaban los actos (casa de tres pisos)</w:t>
      </w:r>
      <w:r w:rsidR="00CB20CB" w:rsidRPr="00184B9B">
        <w:rPr>
          <w:rFonts w:ascii="Bookman Old Style" w:hAnsi="Bookman Old Style"/>
          <w:sz w:val="28"/>
          <w:szCs w:val="28"/>
        </w:rPr>
        <w:t>;</w:t>
      </w:r>
      <w:r w:rsidRPr="00184B9B">
        <w:rPr>
          <w:rFonts w:ascii="Bookman Old Style" w:hAnsi="Bookman Old Style"/>
          <w:sz w:val="28"/>
          <w:szCs w:val="28"/>
        </w:rPr>
        <w:t xml:space="preserve"> que la hermana de la menor es una persona discapacitada</w:t>
      </w:r>
      <w:r w:rsidR="00CB20CB" w:rsidRPr="00184B9B">
        <w:rPr>
          <w:rFonts w:ascii="Bookman Old Style" w:hAnsi="Bookman Old Style"/>
          <w:sz w:val="28"/>
          <w:szCs w:val="28"/>
        </w:rPr>
        <w:t>;</w:t>
      </w:r>
      <w:r w:rsidR="00655F64" w:rsidRPr="00184B9B">
        <w:rPr>
          <w:rFonts w:ascii="Bookman Old Style" w:hAnsi="Bookman Old Style"/>
          <w:sz w:val="28"/>
          <w:szCs w:val="28"/>
        </w:rPr>
        <w:t xml:space="preserve"> y </w:t>
      </w:r>
      <w:r w:rsidRPr="00184B9B">
        <w:rPr>
          <w:rFonts w:ascii="Bookman Old Style" w:hAnsi="Bookman Old Style"/>
          <w:sz w:val="28"/>
          <w:szCs w:val="28"/>
        </w:rPr>
        <w:t>la violencia física y psicológica que el implicado ejercía en contra de su sobrina</w:t>
      </w:r>
      <w:r w:rsidR="00CB20CB" w:rsidRPr="00184B9B">
        <w:rPr>
          <w:rFonts w:ascii="Bookman Old Style" w:hAnsi="Bookman Old Style"/>
          <w:sz w:val="28"/>
          <w:szCs w:val="28"/>
        </w:rPr>
        <w:t xml:space="preserve"> B.A.</w:t>
      </w:r>
    </w:p>
    <w:p w14:paraId="687E8839"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p>
    <w:p w14:paraId="593CF395" w14:textId="06C3E1AB"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r w:rsidRPr="00184B9B">
        <w:rPr>
          <w:rFonts w:ascii="Bookman Old Style" w:hAnsi="Bookman Old Style"/>
          <w:sz w:val="28"/>
          <w:szCs w:val="28"/>
        </w:rPr>
        <w:t xml:space="preserve">La conclusión a la cual llegó el fallador de segundo grado, se ofrece especulativa, </w:t>
      </w:r>
      <w:r w:rsidR="00CB20CB" w:rsidRPr="00184B9B">
        <w:rPr>
          <w:rFonts w:ascii="Bookman Old Style" w:hAnsi="Bookman Old Style"/>
          <w:sz w:val="28"/>
          <w:szCs w:val="28"/>
        </w:rPr>
        <w:t xml:space="preserve">pues </w:t>
      </w:r>
      <w:r w:rsidRPr="00184B9B">
        <w:rPr>
          <w:rFonts w:ascii="Bookman Old Style" w:hAnsi="Bookman Old Style"/>
          <w:sz w:val="28"/>
          <w:szCs w:val="28"/>
        </w:rPr>
        <w:t>pas</w:t>
      </w:r>
      <w:r w:rsidR="00655F64" w:rsidRPr="00184B9B">
        <w:rPr>
          <w:rFonts w:ascii="Bookman Old Style" w:hAnsi="Bookman Old Style"/>
          <w:sz w:val="28"/>
          <w:szCs w:val="28"/>
        </w:rPr>
        <w:t>ó</w:t>
      </w:r>
      <w:r w:rsidRPr="00184B9B">
        <w:rPr>
          <w:rFonts w:ascii="Bookman Old Style" w:hAnsi="Bookman Old Style"/>
          <w:sz w:val="28"/>
          <w:szCs w:val="28"/>
        </w:rPr>
        <w:t xml:space="preserve"> por alto que existían diversas circunstancias para que los demás miembros de la </w:t>
      </w:r>
      <w:r w:rsidRPr="00184B9B">
        <w:rPr>
          <w:rFonts w:ascii="Bookman Old Style" w:hAnsi="Bookman Old Style"/>
          <w:sz w:val="28"/>
          <w:szCs w:val="28"/>
        </w:rPr>
        <w:lastRenderedPageBreak/>
        <w:t>familia no se percataran de</w:t>
      </w:r>
      <w:r w:rsidR="00CB20CB" w:rsidRPr="00184B9B">
        <w:rPr>
          <w:rFonts w:ascii="Bookman Old Style" w:hAnsi="Bookman Old Style"/>
          <w:sz w:val="28"/>
          <w:szCs w:val="28"/>
        </w:rPr>
        <w:t xml:space="preserve"> las conductas sexuales que ARIAS DOMÍNGUEZ desplegaba sobre la menor</w:t>
      </w:r>
      <w:r w:rsidRPr="00184B9B">
        <w:rPr>
          <w:rFonts w:ascii="Bookman Old Style" w:hAnsi="Bookman Old Style"/>
          <w:sz w:val="28"/>
          <w:szCs w:val="28"/>
        </w:rPr>
        <w:t>.</w:t>
      </w:r>
    </w:p>
    <w:p w14:paraId="12598528"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p>
    <w:p w14:paraId="0F5603D6" w14:textId="6B28B43E" w:rsidR="00160707" w:rsidRPr="00184B9B" w:rsidRDefault="00160707" w:rsidP="008800B9">
      <w:pPr>
        <w:pStyle w:val="Textoindependiente"/>
        <w:tabs>
          <w:tab w:val="left" w:pos="709"/>
        </w:tabs>
        <w:spacing w:after="0" w:line="360" w:lineRule="auto"/>
        <w:ind w:right="-91" w:firstLine="708"/>
        <w:jc w:val="both"/>
        <w:rPr>
          <w:rFonts w:ascii="Bookman Old Style" w:eastAsia="Bookman Old Style" w:hAnsi="Bookman Old Style" w:cs="Bookman Old Style"/>
          <w:sz w:val="28"/>
          <w:szCs w:val="28"/>
        </w:rPr>
      </w:pPr>
      <w:r w:rsidRPr="00184B9B">
        <w:rPr>
          <w:rFonts w:ascii="Bookman Old Style" w:eastAsia="Bookman Old Style" w:hAnsi="Bookman Old Style" w:cs="Bookman Old Style"/>
          <w:sz w:val="28"/>
          <w:szCs w:val="28"/>
        </w:rPr>
        <w:t>Respecto de la afectación emocional, destaca el demandante que dicha Corporación desconoció que existe prueba directa y suficiente en la cual respaldar el efecto dañoso que produjo el hecho en la víctima</w:t>
      </w:r>
      <w:r w:rsidR="00CB20CB" w:rsidRPr="00184B9B">
        <w:rPr>
          <w:rFonts w:ascii="Bookman Old Style" w:eastAsia="Bookman Old Style" w:hAnsi="Bookman Old Style" w:cs="Bookman Old Style"/>
          <w:sz w:val="28"/>
          <w:szCs w:val="28"/>
        </w:rPr>
        <w:t>. A</w:t>
      </w:r>
      <w:r w:rsidRPr="00184B9B">
        <w:rPr>
          <w:rFonts w:ascii="Bookman Old Style" w:eastAsia="Bookman Old Style" w:hAnsi="Bookman Old Style" w:cs="Bookman Old Style"/>
          <w:sz w:val="28"/>
          <w:szCs w:val="28"/>
        </w:rPr>
        <w:t>spectos que, a su vez, se erigen en prueba periférica de respaldo a sus dichos.</w:t>
      </w:r>
    </w:p>
    <w:p w14:paraId="71DDD3F9"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p>
    <w:p w14:paraId="6619F03D" w14:textId="4ADEC150"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r w:rsidRPr="00184B9B">
        <w:rPr>
          <w:rFonts w:ascii="Bookman Old Style" w:eastAsia="Bookman Old Style" w:hAnsi="Bookman Old Style" w:cs="Bookman Old Style"/>
          <w:b w:val="0"/>
          <w:color w:val="auto"/>
        </w:rPr>
        <w:tab/>
        <w:t>De otro lado, el Tribunal creó una regla de la experiencia tácita</w:t>
      </w:r>
      <w:r w:rsidR="00CB20CB" w:rsidRPr="00184B9B">
        <w:rPr>
          <w:rFonts w:ascii="Bookman Old Style" w:eastAsia="Bookman Old Style" w:hAnsi="Bookman Old Style" w:cs="Bookman Old Style"/>
          <w:b w:val="0"/>
          <w:color w:val="auto"/>
        </w:rPr>
        <w:t>,</w:t>
      </w:r>
      <w:r w:rsidRPr="00184B9B">
        <w:rPr>
          <w:rFonts w:ascii="Bookman Old Style" w:eastAsia="Bookman Old Style" w:hAnsi="Bookman Old Style" w:cs="Bookman Old Style"/>
          <w:b w:val="0"/>
          <w:color w:val="auto"/>
        </w:rPr>
        <w:t xml:space="preserve"> cuando afirmó que no es posible creer lo dicho por la menor, dado que </w:t>
      </w:r>
      <w:r w:rsidR="00CB20CB" w:rsidRPr="00184B9B">
        <w:rPr>
          <w:rFonts w:ascii="Bookman Old Style" w:eastAsia="Bookman Old Style" w:hAnsi="Bookman Old Style" w:cs="Bookman Old Style"/>
          <w:b w:val="0"/>
          <w:color w:val="auto"/>
        </w:rPr>
        <w:t xml:space="preserve">no contó </w:t>
      </w:r>
      <w:r w:rsidRPr="00184B9B">
        <w:rPr>
          <w:rFonts w:ascii="Bookman Old Style" w:eastAsia="Bookman Old Style" w:hAnsi="Bookman Old Style" w:cs="Bookman Old Style"/>
          <w:b w:val="0"/>
          <w:color w:val="auto"/>
        </w:rPr>
        <w:t xml:space="preserve">lo ocurrido de inmediato a su madre y hermana. </w:t>
      </w:r>
      <w:r w:rsidR="00CB20CB" w:rsidRPr="00184B9B">
        <w:rPr>
          <w:rFonts w:ascii="Bookman Old Style" w:eastAsia="Bookman Old Style" w:hAnsi="Bookman Old Style" w:cs="Bookman Old Style"/>
          <w:b w:val="0"/>
          <w:color w:val="auto"/>
        </w:rPr>
        <w:t xml:space="preserve">Con ello omitió </w:t>
      </w:r>
      <w:r w:rsidRPr="00184B9B">
        <w:rPr>
          <w:rFonts w:ascii="Bookman Old Style" w:eastAsia="Bookman Old Style" w:hAnsi="Bookman Old Style" w:cs="Bookman Old Style"/>
          <w:b w:val="0"/>
          <w:color w:val="auto"/>
        </w:rPr>
        <w:t>que existen muchas razones que explican el silencio</w:t>
      </w:r>
      <w:r w:rsidR="00CB20CB" w:rsidRPr="00184B9B">
        <w:rPr>
          <w:rFonts w:ascii="Bookman Old Style" w:eastAsia="Bookman Old Style" w:hAnsi="Bookman Old Style" w:cs="Bookman Old Style"/>
          <w:b w:val="0"/>
          <w:color w:val="auto"/>
        </w:rPr>
        <w:t xml:space="preserve"> temporal de la niña abusada</w:t>
      </w:r>
      <w:r w:rsidRPr="00184B9B">
        <w:rPr>
          <w:rFonts w:ascii="Bookman Old Style" w:eastAsia="Bookman Old Style" w:hAnsi="Bookman Old Style" w:cs="Bookman Old Style"/>
          <w:b w:val="0"/>
          <w:color w:val="auto"/>
        </w:rPr>
        <w:t>, sin que pueda omitirse</w:t>
      </w:r>
      <w:r w:rsidR="00CB20CB" w:rsidRPr="00184B9B">
        <w:rPr>
          <w:rFonts w:ascii="Bookman Old Style" w:eastAsia="Bookman Old Style" w:hAnsi="Bookman Old Style" w:cs="Bookman Old Style"/>
          <w:b w:val="0"/>
          <w:color w:val="auto"/>
        </w:rPr>
        <w:t xml:space="preserve"> que, de todas maneras, B.A., exteriorizó </w:t>
      </w:r>
      <w:r w:rsidRPr="00184B9B">
        <w:rPr>
          <w:rFonts w:ascii="Bookman Old Style" w:eastAsia="Bookman Old Style" w:hAnsi="Bookman Old Style" w:cs="Bookman Old Style"/>
          <w:b w:val="0"/>
          <w:color w:val="auto"/>
        </w:rPr>
        <w:t>finalmente lo ocurrido a su progenitora y hermana mayor.</w:t>
      </w:r>
    </w:p>
    <w:p w14:paraId="0C224CE0"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p>
    <w:p w14:paraId="1AEBD264" w14:textId="3BB3D682"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r w:rsidRPr="00184B9B">
        <w:rPr>
          <w:rFonts w:ascii="Bookman Old Style" w:eastAsia="Bookman Old Style" w:hAnsi="Bookman Old Style" w:cs="Bookman Old Style"/>
          <w:b w:val="0"/>
          <w:color w:val="auto"/>
        </w:rPr>
        <w:tab/>
        <w:t xml:space="preserve">12.2. En el segundo cargo, </w:t>
      </w:r>
      <w:r w:rsidRPr="00184B9B">
        <w:rPr>
          <w:rFonts w:ascii="Bookman Old Style" w:eastAsia="MS Mincho" w:hAnsi="Bookman Old Style"/>
          <w:b w:val="0"/>
          <w:spacing w:val="-6"/>
        </w:rPr>
        <w:t xml:space="preserve">acusó al Tribunal de incurrir en error de hecho por falso </w:t>
      </w:r>
      <w:r w:rsidRPr="00184B9B">
        <w:rPr>
          <w:rFonts w:ascii="Bookman Old Style" w:eastAsia="MS Mincho" w:hAnsi="Bookman Old Style"/>
          <w:b w:val="0"/>
          <w:i/>
          <w:spacing w:val="-6"/>
        </w:rPr>
        <w:t>juicio de identidad</w:t>
      </w:r>
      <w:r w:rsidRPr="00184B9B">
        <w:rPr>
          <w:rFonts w:ascii="Bookman Old Style" w:eastAsia="MS Mincho" w:hAnsi="Bookman Old Style"/>
          <w:b w:val="0"/>
          <w:spacing w:val="-6"/>
        </w:rPr>
        <w:t xml:space="preserve"> al </w:t>
      </w:r>
      <w:r w:rsidRPr="00184B9B">
        <w:rPr>
          <w:rFonts w:ascii="Bookman Old Style" w:eastAsia="MS Mincho" w:hAnsi="Bookman Old Style"/>
          <w:b w:val="0"/>
          <w:i/>
          <w:spacing w:val="-6"/>
        </w:rPr>
        <w:t>tergiversar</w:t>
      </w:r>
      <w:r w:rsidRPr="00184B9B">
        <w:rPr>
          <w:rFonts w:ascii="Bookman Old Style" w:eastAsia="MS Mincho" w:hAnsi="Bookman Old Style"/>
          <w:b w:val="0"/>
          <w:spacing w:val="-6"/>
        </w:rPr>
        <w:t xml:space="preserve"> </w:t>
      </w:r>
      <w:r w:rsidRPr="00184B9B">
        <w:rPr>
          <w:rFonts w:ascii="Bookman Old Style" w:eastAsia="Bookman Old Style" w:hAnsi="Bookman Old Style" w:cs="Bookman Old Style"/>
          <w:b w:val="0"/>
        </w:rPr>
        <w:t xml:space="preserve">el testimonio de </w:t>
      </w:r>
      <w:r w:rsidRPr="00184B9B">
        <w:rPr>
          <w:rFonts w:ascii="Bookman Old Style" w:eastAsia="Bookman Old Style" w:hAnsi="Bookman Old Style" w:cs="Bookman Old Style"/>
          <w:b w:val="0"/>
          <w:i/>
        </w:rPr>
        <w:t>Nohemí Garzón Pinzón</w:t>
      </w:r>
      <w:r w:rsidRPr="00184B9B">
        <w:rPr>
          <w:rFonts w:ascii="Bookman Old Style" w:eastAsia="Bookman Old Style" w:hAnsi="Bookman Old Style" w:cs="Bookman Old Style"/>
          <w:b w:val="0"/>
        </w:rPr>
        <w:t xml:space="preserve">, hermana mayor de </w:t>
      </w:r>
      <w:proofErr w:type="gramStart"/>
      <w:r w:rsidR="00655F64" w:rsidRPr="00184B9B">
        <w:rPr>
          <w:rFonts w:ascii="Bookman Old Style" w:hAnsi="Bookman Old Style" w:cs="Arial"/>
          <w:b w:val="0"/>
          <w:i/>
          <w:lang w:val="es-MX"/>
        </w:rPr>
        <w:t>B.A.R.P.</w:t>
      </w:r>
      <w:r w:rsidR="00CB20CB" w:rsidRPr="00184B9B">
        <w:rPr>
          <w:rFonts w:ascii="Bookman Old Style" w:hAnsi="Bookman Old Style"/>
          <w:b w:val="0"/>
        </w:rPr>
        <w:t>.</w:t>
      </w:r>
      <w:proofErr w:type="gramEnd"/>
      <w:r w:rsidR="00CB20CB" w:rsidRPr="00184B9B">
        <w:rPr>
          <w:rFonts w:ascii="Bookman Old Style" w:hAnsi="Bookman Old Style"/>
          <w:b w:val="0"/>
        </w:rPr>
        <w:t xml:space="preserve"> Ello, por cuanto</w:t>
      </w:r>
      <w:r w:rsidRPr="00184B9B">
        <w:rPr>
          <w:rFonts w:ascii="Bookman Old Style" w:hAnsi="Bookman Old Style"/>
          <w:b w:val="0"/>
        </w:rPr>
        <w:t xml:space="preserve">, no es cierto que la declarante tuviese un interés en sindicar falsamente al implicado; </w:t>
      </w:r>
      <w:bookmarkStart w:id="7" w:name="_Hlk227313909"/>
      <w:r w:rsidRPr="00184B9B">
        <w:rPr>
          <w:rFonts w:ascii="Bookman Old Style" w:hAnsi="Bookman Old Style"/>
          <w:b w:val="0"/>
        </w:rPr>
        <w:t xml:space="preserve">lo único que pretendió fue aclarar algunos actos libidinosos que </w:t>
      </w:r>
      <w:r w:rsidRPr="00184B9B">
        <w:rPr>
          <w:rFonts w:ascii="Bookman Old Style" w:hAnsi="Bookman Old Style"/>
          <w:b w:val="0"/>
          <w:i/>
        </w:rPr>
        <w:t>YERSON DAVID ARIAS DOMÍNGUEZ</w:t>
      </w:r>
      <w:r w:rsidRPr="00184B9B">
        <w:rPr>
          <w:rFonts w:ascii="Bookman Old Style" w:hAnsi="Bookman Old Style"/>
          <w:b w:val="0"/>
        </w:rPr>
        <w:t xml:space="preserve"> había perpetrado en contra de otras víctimas; incluso, en contra ella</w:t>
      </w:r>
      <w:r w:rsidR="00CB20CB" w:rsidRPr="00184B9B">
        <w:rPr>
          <w:rFonts w:ascii="Bookman Old Style" w:hAnsi="Bookman Old Style"/>
          <w:b w:val="0"/>
        </w:rPr>
        <w:t xml:space="preserve"> misma</w:t>
      </w:r>
      <w:r w:rsidRPr="00184B9B">
        <w:rPr>
          <w:rFonts w:ascii="Bookman Old Style" w:hAnsi="Bookman Old Style"/>
          <w:b w:val="0"/>
        </w:rPr>
        <w:t>.</w:t>
      </w:r>
      <w:r w:rsidRPr="00184B9B">
        <w:rPr>
          <w:rFonts w:ascii="Bookman Old Style" w:eastAsia="Bookman Old Style" w:hAnsi="Bookman Old Style" w:cs="Bookman Old Style"/>
          <w:b w:val="0"/>
          <w:color w:val="auto"/>
        </w:rPr>
        <w:t xml:space="preserve"> </w:t>
      </w:r>
    </w:p>
    <w:bookmarkEnd w:id="7"/>
    <w:p w14:paraId="63F315D3"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p>
    <w:p w14:paraId="7F993523" w14:textId="409C45A7" w:rsidR="00160707" w:rsidRPr="00184B9B" w:rsidRDefault="00CB20CB" w:rsidP="008800B9">
      <w:pPr>
        <w:pStyle w:val="Textoindependiente"/>
        <w:tabs>
          <w:tab w:val="left" w:pos="709"/>
        </w:tabs>
        <w:spacing w:after="0" w:line="360" w:lineRule="auto"/>
        <w:ind w:right="-91" w:firstLine="708"/>
        <w:jc w:val="both"/>
        <w:rPr>
          <w:rFonts w:ascii="Bookman Old Style" w:eastAsia="Bookman Old Style" w:hAnsi="Bookman Old Style" w:cs="Bookman Old Style"/>
          <w:sz w:val="28"/>
          <w:szCs w:val="28"/>
        </w:rPr>
      </w:pPr>
      <w:r w:rsidRPr="00184B9B">
        <w:rPr>
          <w:rFonts w:ascii="Bookman Old Style" w:eastAsia="Bookman Old Style" w:hAnsi="Bookman Old Style" w:cs="Bookman Old Style"/>
          <w:sz w:val="28"/>
          <w:szCs w:val="28"/>
        </w:rPr>
        <w:lastRenderedPageBreak/>
        <w:t>Para el recurrente,</w:t>
      </w:r>
      <w:r w:rsidR="00160707" w:rsidRPr="00184B9B">
        <w:rPr>
          <w:rFonts w:ascii="Bookman Old Style" w:eastAsia="Bookman Old Style" w:hAnsi="Bookman Old Style" w:cs="Bookman Old Style"/>
          <w:sz w:val="28"/>
          <w:szCs w:val="28"/>
        </w:rPr>
        <w:t xml:space="preserve"> lo que se demostró no fue un odio hacia el procesado; </w:t>
      </w:r>
      <w:r w:rsidRPr="00184B9B">
        <w:rPr>
          <w:rFonts w:ascii="Bookman Old Style" w:eastAsia="Bookman Old Style" w:hAnsi="Bookman Old Style" w:cs="Bookman Old Style"/>
          <w:sz w:val="28"/>
          <w:szCs w:val="28"/>
        </w:rPr>
        <w:t xml:space="preserve">sino que se develó la </w:t>
      </w:r>
      <w:r w:rsidR="00160707" w:rsidRPr="00184B9B">
        <w:rPr>
          <w:rFonts w:ascii="Bookman Old Style" w:eastAsia="Bookman Old Style" w:hAnsi="Bookman Old Style" w:cs="Bookman Old Style"/>
          <w:sz w:val="28"/>
          <w:szCs w:val="28"/>
        </w:rPr>
        <w:t xml:space="preserve">conducta reiterativa de un sujeto que aprovechaba su superioridad para abusar sexualmente de sus familiares. </w:t>
      </w:r>
    </w:p>
    <w:p w14:paraId="339878BA"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p>
    <w:p w14:paraId="7B5C3888" w14:textId="2666A4DC"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r w:rsidRPr="00184B9B">
        <w:rPr>
          <w:rFonts w:ascii="Bookman Old Style" w:eastAsia="Bookman Old Style" w:hAnsi="Bookman Old Style" w:cs="Bookman Old Style"/>
          <w:b w:val="0"/>
          <w:color w:val="auto"/>
        </w:rPr>
        <w:tab/>
      </w:r>
      <w:r w:rsidRPr="00184B9B">
        <w:rPr>
          <w:rFonts w:ascii="Bookman Old Style" w:eastAsia="Bookman Old Style" w:hAnsi="Bookman Old Style" w:cs="Bookman Old Style"/>
          <w:b w:val="0"/>
          <w:color w:val="auto"/>
        </w:rPr>
        <w:tab/>
        <w:t>El casacionista finaliza significando que el examen conjunto y adecuado de las pruebas permite concluir que la menor dijo la verdad</w:t>
      </w:r>
      <w:r w:rsidR="00CB20CB" w:rsidRPr="00184B9B">
        <w:rPr>
          <w:rFonts w:ascii="Bookman Old Style" w:eastAsia="Bookman Old Style" w:hAnsi="Bookman Old Style" w:cs="Bookman Old Style"/>
          <w:b w:val="0"/>
          <w:color w:val="auto"/>
        </w:rPr>
        <w:t>,</w:t>
      </w:r>
      <w:r w:rsidRPr="00184B9B">
        <w:rPr>
          <w:rFonts w:ascii="Bookman Old Style" w:eastAsia="Bookman Old Style" w:hAnsi="Bookman Old Style" w:cs="Bookman Old Style"/>
          <w:b w:val="0"/>
          <w:color w:val="auto"/>
        </w:rPr>
        <w:t xml:space="preserve"> cuando acusó del vejamen sexual a su tío, dado que su testimonio se </w:t>
      </w:r>
      <w:r w:rsidR="00CB20CB" w:rsidRPr="00184B9B">
        <w:rPr>
          <w:rFonts w:ascii="Bookman Old Style" w:eastAsia="Bookman Old Style" w:hAnsi="Bookman Old Style" w:cs="Bookman Old Style"/>
          <w:b w:val="0"/>
          <w:color w:val="auto"/>
        </w:rPr>
        <w:t>aprecia</w:t>
      </w:r>
      <w:r w:rsidRPr="00184B9B">
        <w:rPr>
          <w:rFonts w:ascii="Bookman Old Style" w:eastAsia="Bookman Old Style" w:hAnsi="Bookman Old Style" w:cs="Bookman Old Style"/>
          <w:b w:val="0"/>
          <w:color w:val="auto"/>
        </w:rPr>
        <w:t xml:space="preserve"> creíble y espontáneo, no fue objeto de impugnación y cuenta con elementos de corroboración periférica</w:t>
      </w:r>
      <w:r w:rsidR="00655F64" w:rsidRPr="00184B9B">
        <w:rPr>
          <w:rFonts w:ascii="Bookman Old Style" w:eastAsia="Bookman Old Style" w:hAnsi="Bookman Old Style" w:cs="Bookman Old Style"/>
          <w:b w:val="0"/>
          <w:color w:val="auto"/>
        </w:rPr>
        <w:t>.</w:t>
      </w:r>
    </w:p>
    <w:p w14:paraId="1BF1A5C1"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p>
    <w:p w14:paraId="2070A9C4" w14:textId="25A14BC2"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r w:rsidRPr="00184B9B">
        <w:rPr>
          <w:rFonts w:ascii="Bookman Old Style" w:eastAsia="Bookman Old Style" w:hAnsi="Bookman Old Style" w:cs="Bookman Old Style"/>
          <w:b w:val="0"/>
          <w:color w:val="auto"/>
        </w:rPr>
        <w:tab/>
        <w:t>Solicita, en consecuencia, se case el fallo de segundo grado a efectos de que cobre pleno valor la condena emitida por el A quo.</w:t>
      </w:r>
    </w:p>
    <w:p w14:paraId="1D2D9714"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p>
    <w:p w14:paraId="790989B1" w14:textId="7FAB27E0"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r w:rsidRPr="00184B9B">
        <w:rPr>
          <w:rFonts w:ascii="Bookman Old Style" w:eastAsia="Bookman Old Style" w:hAnsi="Bookman Old Style" w:cs="Bookman Old Style"/>
          <w:b w:val="0"/>
          <w:color w:val="auto"/>
        </w:rPr>
        <w:tab/>
        <w:t xml:space="preserve">13. El </w:t>
      </w:r>
      <w:r w:rsidRPr="00184B9B">
        <w:rPr>
          <w:rFonts w:ascii="Bookman Old Style" w:eastAsia="Bookman Old Style" w:hAnsi="Bookman Old Style" w:cs="Bookman Old Style"/>
          <w:color w:val="auto"/>
        </w:rPr>
        <w:t>Procurador 219 Judicial Penal II</w:t>
      </w:r>
      <w:r w:rsidRPr="00184B9B">
        <w:rPr>
          <w:rFonts w:ascii="Bookman Old Style" w:eastAsia="Bookman Old Style" w:hAnsi="Bookman Old Style" w:cs="Bookman Old Style"/>
          <w:b w:val="0"/>
          <w:color w:val="auto"/>
        </w:rPr>
        <w:t>, c</w:t>
      </w:r>
      <w:proofErr w:type="spellStart"/>
      <w:r w:rsidRPr="00184B9B">
        <w:rPr>
          <w:rFonts w:ascii="Bookman Old Style" w:hAnsi="Bookman Old Style"/>
          <w:b w:val="0"/>
          <w:lang w:val="es-MX"/>
        </w:rPr>
        <w:t>on</w:t>
      </w:r>
      <w:proofErr w:type="spellEnd"/>
      <w:r w:rsidRPr="00184B9B">
        <w:rPr>
          <w:rFonts w:ascii="Bookman Old Style" w:hAnsi="Bookman Old Style"/>
          <w:b w:val="0"/>
          <w:lang w:val="es-MX"/>
        </w:rPr>
        <w:t xml:space="preserve"> fundamento en la causal tercera del artículo 181 de la Ley 906 de 2004, </w:t>
      </w:r>
      <w:r w:rsidRPr="00184B9B">
        <w:rPr>
          <w:rFonts w:ascii="Bookman Old Style" w:hAnsi="Bookman Old Style" w:cs="Arial"/>
          <w:b w:val="0"/>
        </w:rPr>
        <w:t xml:space="preserve">sostiene que el Tribunal incurrió en violación indirecta de la ley sustancial por error de hecho por </w:t>
      </w:r>
      <w:r w:rsidRPr="00184B9B">
        <w:rPr>
          <w:rFonts w:ascii="Bookman Old Style" w:hAnsi="Bookman Old Style" w:cs="Arial"/>
          <w:b w:val="0"/>
          <w:i/>
        </w:rPr>
        <w:t>falso juicio de identidad</w:t>
      </w:r>
      <w:r w:rsidRPr="00184B9B">
        <w:rPr>
          <w:rFonts w:ascii="Bookman Old Style" w:hAnsi="Bookman Old Style" w:cs="Arial"/>
          <w:b w:val="0"/>
        </w:rPr>
        <w:t xml:space="preserve"> por </w:t>
      </w:r>
      <w:r w:rsidRPr="00184B9B">
        <w:rPr>
          <w:rFonts w:ascii="Bookman Old Style" w:hAnsi="Bookman Old Style" w:cs="Arial"/>
          <w:b w:val="0"/>
          <w:i/>
        </w:rPr>
        <w:t>tergiversación</w:t>
      </w:r>
      <w:r w:rsidRPr="00184B9B">
        <w:rPr>
          <w:rFonts w:ascii="Bookman Old Style" w:hAnsi="Bookman Old Style" w:cs="Arial"/>
          <w:b w:val="0"/>
        </w:rPr>
        <w:t xml:space="preserve"> del testimonio de </w:t>
      </w:r>
      <w:r w:rsidR="00655F64" w:rsidRPr="00184B9B">
        <w:rPr>
          <w:rFonts w:ascii="Bookman Old Style" w:hAnsi="Bookman Old Style" w:cs="Arial"/>
          <w:b w:val="0"/>
          <w:i/>
          <w:lang w:val="es-MX"/>
        </w:rPr>
        <w:t>B.A.R.P.</w:t>
      </w:r>
    </w:p>
    <w:p w14:paraId="7DF44AAD"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p>
    <w:p w14:paraId="1FE1C6F6" w14:textId="2E28CCC1"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r w:rsidRPr="00184B9B">
        <w:rPr>
          <w:rFonts w:ascii="Bookman Old Style" w:hAnsi="Bookman Old Style"/>
          <w:sz w:val="28"/>
          <w:szCs w:val="28"/>
        </w:rPr>
        <w:t xml:space="preserve">Para el </w:t>
      </w:r>
      <w:r w:rsidR="0050750B" w:rsidRPr="00184B9B">
        <w:rPr>
          <w:rFonts w:ascii="Bookman Old Style" w:hAnsi="Bookman Old Style"/>
          <w:sz w:val="28"/>
          <w:szCs w:val="28"/>
        </w:rPr>
        <w:t>Ministerio Público</w:t>
      </w:r>
      <w:r w:rsidRPr="00184B9B">
        <w:rPr>
          <w:rFonts w:ascii="Bookman Old Style" w:hAnsi="Bookman Old Style"/>
          <w:sz w:val="28"/>
          <w:szCs w:val="28"/>
        </w:rPr>
        <w:t>, contrario a la apreciación del fallador de segundo grado, la verificación textual del relato de la menor permite advertir la existencia de los tocamientos libidinosos, los cuales identificó perfectamente en cuanto a su modalidad, ejecución y autor.</w:t>
      </w:r>
    </w:p>
    <w:p w14:paraId="339A8570" w14:textId="77777777" w:rsidR="00160707" w:rsidRPr="00184B9B" w:rsidRDefault="00160707" w:rsidP="008800B9">
      <w:pPr>
        <w:pStyle w:val="Textoindependiente"/>
        <w:tabs>
          <w:tab w:val="left" w:pos="709"/>
        </w:tabs>
        <w:spacing w:after="0" w:line="360" w:lineRule="auto"/>
        <w:ind w:right="-91" w:firstLine="708"/>
        <w:jc w:val="both"/>
        <w:rPr>
          <w:rFonts w:ascii="Bookman Old Style" w:hAnsi="Bookman Old Style"/>
          <w:sz w:val="28"/>
          <w:szCs w:val="28"/>
        </w:rPr>
      </w:pPr>
    </w:p>
    <w:p w14:paraId="49FDEAC2" w14:textId="010417F6"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r w:rsidRPr="00184B9B">
        <w:rPr>
          <w:rFonts w:ascii="Bookman Old Style" w:eastAsia="Bookman Old Style" w:hAnsi="Bookman Old Style" w:cs="Bookman Old Style"/>
        </w:rPr>
        <w:lastRenderedPageBreak/>
        <w:tab/>
      </w:r>
      <w:r w:rsidRPr="00184B9B">
        <w:rPr>
          <w:rFonts w:ascii="Bookman Old Style" w:eastAsia="Bookman Old Style" w:hAnsi="Bookman Old Style" w:cs="Bookman Old Style"/>
        </w:rPr>
        <w:tab/>
      </w:r>
      <w:r w:rsidRPr="00184B9B">
        <w:rPr>
          <w:rFonts w:ascii="Bookman Old Style" w:eastAsia="Bookman Old Style" w:hAnsi="Bookman Old Style" w:cs="Bookman Old Style"/>
          <w:b w:val="0"/>
        </w:rPr>
        <w:t xml:space="preserve">Destaca, así, que </w:t>
      </w:r>
      <w:r w:rsidR="00655F64" w:rsidRPr="00184B9B">
        <w:rPr>
          <w:rFonts w:ascii="Bookman Old Style" w:hAnsi="Bookman Old Style" w:cs="Arial"/>
          <w:b w:val="0"/>
          <w:i/>
          <w:lang w:val="es-MX"/>
        </w:rPr>
        <w:t>B.A.R.P.</w:t>
      </w:r>
      <w:r w:rsidRPr="00184B9B">
        <w:rPr>
          <w:rFonts w:ascii="Bookman Old Style" w:hAnsi="Bookman Old Style"/>
          <w:b w:val="0"/>
        </w:rPr>
        <w:t>, fue concluyente en afirmar que su tío, el implicado, le tocó en varias oportunidades y durante el tiempo en que aquel convivió con ella, la cola, senos y vagina; incluso, la niña ilustró por sí misma la forma en que se realizaron las agresiones a su sexualidad; aspecto sobre el cual el Tribunal guardó silencio.</w:t>
      </w:r>
    </w:p>
    <w:p w14:paraId="2D2402D9"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p>
    <w:p w14:paraId="598E07A9" w14:textId="02170646" w:rsidR="00160707" w:rsidRPr="00184B9B" w:rsidRDefault="00160707" w:rsidP="6512D467">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bCs w:val="0"/>
          <w:lang w:val="es-ES"/>
        </w:rPr>
      </w:pPr>
      <w:r w:rsidRPr="00184B9B">
        <w:rPr>
          <w:rFonts w:ascii="Bookman Old Style" w:hAnsi="Bookman Old Style"/>
          <w:b w:val="0"/>
        </w:rPr>
        <w:tab/>
      </w:r>
      <w:r w:rsidRPr="00184B9B">
        <w:rPr>
          <w:rFonts w:ascii="Bookman Old Style" w:hAnsi="Bookman Old Style"/>
          <w:b w:val="0"/>
        </w:rPr>
        <w:tab/>
      </w:r>
      <w:r w:rsidRPr="00184B9B">
        <w:rPr>
          <w:rFonts w:ascii="Bookman Old Style" w:hAnsi="Bookman Old Style"/>
          <w:b w:val="0"/>
          <w:bCs w:val="0"/>
          <w:lang w:val="es-ES"/>
        </w:rPr>
        <w:t>Es evidente, que el fallador de segundo grado, tergiversó el contenido objetivo del relato de la víctima; pues, la puso a expresar algo que en realidad nunca se dijo, ni se extracta de su sentido material</w:t>
      </w:r>
      <w:r w:rsidR="0050750B" w:rsidRPr="00184B9B">
        <w:rPr>
          <w:rFonts w:ascii="Bookman Old Style" w:hAnsi="Bookman Old Style"/>
          <w:b w:val="0"/>
          <w:bCs w:val="0"/>
          <w:lang w:val="es-ES"/>
        </w:rPr>
        <w:t>;</w:t>
      </w:r>
      <w:r w:rsidRPr="00184B9B">
        <w:rPr>
          <w:rFonts w:ascii="Bookman Old Style" w:hAnsi="Bookman Old Style"/>
          <w:b w:val="0"/>
          <w:bCs w:val="0"/>
          <w:lang w:val="es-ES"/>
        </w:rPr>
        <w:t xml:space="preserve"> </w:t>
      </w:r>
      <w:r w:rsidR="0050750B" w:rsidRPr="00184B9B">
        <w:rPr>
          <w:rFonts w:ascii="Bookman Old Style" w:hAnsi="Bookman Old Style"/>
          <w:b w:val="0"/>
          <w:bCs w:val="0"/>
          <w:lang w:val="es-ES"/>
        </w:rPr>
        <w:t xml:space="preserve">esto es, </w:t>
      </w:r>
      <w:r w:rsidRPr="00184B9B">
        <w:rPr>
          <w:rFonts w:ascii="Bookman Old Style" w:hAnsi="Bookman Old Style"/>
          <w:b w:val="0"/>
          <w:bCs w:val="0"/>
          <w:lang w:val="es-ES"/>
        </w:rPr>
        <w:t>que los actos sexuales difícilmente existieron y que ellos se quedaron en “intentos” no punibles.</w:t>
      </w:r>
    </w:p>
    <w:p w14:paraId="38C8CD84"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p>
    <w:p w14:paraId="0E91397D" w14:textId="77777777" w:rsidR="0050750B"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r w:rsidRPr="00184B9B">
        <w:rPr>
          <w:rFonts w:ascii="Bookman Old Style" w:hAnsi="Bookman Old Style"/>
          <w:b w:val="0"/>
        </w:rPr>
        <w:tab/>
      </w:r>
      <w:r w:rsidRPr="00184B9B">
        <w:rPr>
          <w:rFonts w:ascii="Bookman Old Style" w:hAnsi="Bookman Old Style"/>
          <w:b w:val="0"/>
        </w:rPr>
        <w:tab/>
        <w:t xml:space="preserve">Incluso, </w:t>
      </w:r>
      <w:r w:rsidR="0050750B" w:rsidRPr="00184B9B">
        <w:rPr>
          <w:rFonts w:ascii="Bookman Old Style" w:hAnsi="Bookman Old Style"/>
          <w:b w:val="0"/>
        </w:rPr>
        <w:t xml:space="preserve">el Ad </w:t>
      </w:r>
      <w:proofErr w:type="spellStart"/>
      <w:r w:rsidR="0050750B" w:rsidRPr="00184B9B">
        <w:rPr>
          <w:rFonts w:ascii="Bookman Old Style" w:hAnsi="Bookman Old Style"/>
          <w:b w:val="0"/>
        </w:rPr>
        <w:t>quem</w:t>
      </w:r>
      <w:proofErr w:type="spellEnd"/>
      <w:r w:rsidR="0050750B" w:rsidRPr="00184B9B">
        <w:rPr>
          <w:rFonts w:ascii="Bookman Old Style" w:hAnsi="Bookman Old Style"/>
          <w:b w:val="0"/>
        </w:rPr>
        <w:t xml:space="preserve"> </w:t>
      </w:r>
      <w:r w:rsidRPr="00184B9B">
        <w:rPr>
          <w:rFonts w:ascii="Bookman Old Style" w:hAnsi="Bookman Old Style"/>
          <w:b w:val="0"/>
        </w:rPr>
        <w:t xml:space="preserve">tergiversó el testimonio de </w:t>
      </w:r>
      <w:r w:rsidR="00655F64" w:rsidRPr="00184B9B">
        <w:rPr>
          <w:rFonts w:ascii="Bookman Old Style" w:hAnsi="Bookman Old Style" w:cs="Arial"/>
          <w:b w:val="0"/>
          <w:i/>
          <w:lang w:val="es-MX"/>
        </w:rPr>
        <w:t>B.A.R.P.</w:t>
      </w:r>
      <w:r w:rsidRPr="00184B9B">
        <w:rPr>
          <w:rFonts w:ascii="Bookman Old Style" w:hAnsi="Bookman Old Style"/>
          <w:b w:val="0"/>
        </w:rPr>
        <w:t>, al concluir que en su declaración hizo referencia solo a “</w:t>
      </w:r>
      <w:r w:rsidRPr="00184B9B">
        <w:rPr>
          <w:rFonts w:ascii="Bookman Old Style" w:hAnsi="Bookman Old Style"/>
          <w:b w:val="0"/>
          <w:i/>
        </w:rPr>
        <w:t>intentos</w:t>
      </w:r>
      <w:r w:rsidRPr="00184B9B">
        <w:rPr>
          <w:rFonts w:ascii="Bookman Old Style" w:hAnsi="Bookman Old Style"/>
          <w:b w:val="0"/>
        </w:rPr>
        <w:t>” de tocamiento abusivo</w:t>
      </w:r>
      <w:r w:rsidR="0050750B" w:rsidRPr="00184B9B">
        <w:rPr>
          <w:rFonts w:ascii="Bookman Old Style" w:hAnsi="Bookman Old Style"/>
          <w:b w:val="0"/>
        </w:rPr>
        <w:t>;</w:t>
      </w:r>
      <w:r w:rsidRPr="00184B9B">
        <w:rPr>
          <w:rFonts w:ascii="Bookman Old Style" w:hAnsi="Bookman Old Style"/>
          <w:b w:val="0"/>
        </w:rPr>
        <w:t xml:space="preserve"> como si se tratara de una conducta uniforme del procesado, cuando el análisis objetivo de la prueba permitió advertir que la testigo aludió a eventos en los que efectivamente </w:t>
      </w:r>
      <w:r w:rsidR="0050750B" w:rsidRPr="00184B9B">
        <w:rPr>
          <w:rFonts w:ascii="Bookman Old Style" w:hAnsi="Bookman Old Style"/>
          <w:b w:val="0"/>
        </w:rPr>
        <w:t>se</w:t>
      </w:r>
      <w:r w:rsidRPr="00184B9B">
        <w:rPr>
          <w:rFonts w:ascii="Bookman Old Style" w:hAnsi="Bookman Old Style"/>
          <w:b w:val="0"/>
        </w:rPr>
        <w:t xml:space="preserve"> materializa</w:t>
      </w:r>
      <w:r w:rsidR="0050750B" w:rsidRPr="00184B9B">
        <w:rPr>
          <w:rFonts w:ascii="Bookman Old Style" w:hAnsi="Bookman Old Style"/>
          <w:b w:val="0"/>
        </w:rPr>
        <w:t xml:space="preserve">ron plurales </w:t>
      </w:r>
      <w:r w:rsidRPr="00184B9B">
        <w:rPr>
          <w:rFonts w:ascii="Bookman Old Style" w:hAnsi="Bookman Old Style"/>
          <w:b w:val="0"/>
        </w:rPr>
        <w:t>actos libidinosos, consumados en su cuerpo</w:t>
      </w:r>
      <w:r w:rsidR="0050750B" w:rsidRPr="00184B9B">
        <w:rPr>
          <w:rFonts w:ascii="Bookman Old Style" w:hAnsi="Bookman Old Style"/>
          <w:b w:val="0"/>
        </w:rPr>
        <w:t>.</w:t>
      </w:r>
    </w:p>
    <w:p w14:paraId="4C03246A" w14:textId="77777777" w:rsidR="0050750B" w:rsidRPr="00184B9B" w:rsidRDefault="0050750B"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p>
    <w:p w14:paraId="0A8102BE" w14:textId="5440CAF4" w:rsidR="00160707" w:rsidRPr="00184B9B" w:rsidRDefault="0050750B"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r w:rsidRPr="00184B9B">
        <w:rPr>
          <w:rFonts w:ascii="Bookman Old Style" w:hAnsi="Bookman Old Style"/>
          <w:b w:val="0"/>
        </w:rPr>
        <w:tab/>
        <w:t xml:space="preserve">Solo que el </w:t>
      </w:r>
      <w:r w:rsidR="00160707" w:rsidRPr="00184B9B">
        <w:rPr>
          <w:rFonts w:ascii="Bookman Old Style" w:hAnsi="Bookman Old Style"/>
          <w:b w:val="0"/>
        </w:rPr>
        <w:t xml:space="preserve">Tribunal pretermitió cualquier consideración o análisis, lo cual desembocó en una parcelación del medio probatorio para ofrecer en su lugar una descripción fáctica disminuida de su contenido. </w:t>
      </w:r>
    </w:p>
    <w:p w14:paraId="1252F8EF"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p>
    <w:p w14:paraId="1424AE5C" w14:textId="5216C684"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r w:rsidRPr="00184B9B">
        <w:rPr>
          <w:rFonts w:ascii="Bookman Old Style" w:hAnsi="Bookman Old Style"/>
        </w:rPr>
        <w:tab/>
      </w:r>
      <w:r w:rsidRPr="00184B9B">
        <w:rPr>
          <w:rFonts w:ascii="Bookman Old Style" w:hAnsi="Bookman Old Style"/>
          <w:b w:val="0"/>
        </w:rPr>
        <w:t>La menor fue clara en indicar que hubo varias oportunidades en las que se realizaron tocamientos</w:t>
      </w:r>
      <w:r w:rsidR="0050750B" w:rsidRPr="00184B9B">
        <w:rPr>
          <w:rFonts w:ascii="Bookman Old Style" w:hAnsi="Bookman Old Style"/>
          <w:b w:val="0"/>
        </w:rPr>
        <w:t xml:space="preserve"> de </w:t>
      </w:r>
      <w:r w:rsidR="0050750B" w:rsidRPr="00184B9B">
        <w:rPr>
          <w:rFonts w:ascii="Bookman Old Style" w:hAnsi="Bookman Old Style"/>
          <w:b w:val="0"/>
        </w:rPr>
        <w:lastRenderedPageBreak/>
        <w:t>contenido sexual</w:t>
      </w:r>
      <w:r w:rsidRPr="00184B9B">
        <w:rPr>
          <w:rFonts w:ascii="Bookman Old Style" w:hAnsi="Bookman Old Style"/>
          <w:b w:val="0"/>
        </w:rPr>
        <w:t>, los cuales sucedían en el segundo piso al lado del cuarto de su hermana, episodios donde su agresor empleó las manos y/o el pene; incluso, dijo que su tío le daba besos en la boca con introducción de la lengua.</w:t>
      </w:r>
    </w:p>
    <w:p w14:paraId="5E41C87A"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p>
    <w:p w14:paraId="1CB4CDFC" w14:textId="49D7DC9F"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r w:rsidRPr="00184B9B">
        <w:rPr>
          <w:rFonts w:ascii="Bookman Old Style" w:hAnsi="Bookman Old Style"/>
          <w:b w:val="0"/>
        </w:rPr>
        <w:tab/>
        <w:t xml:space="preserve">Tergiversación </w:t>
      </w:r>
      <w:r w:rsidR="0050750B" w:rsidRPr="00184B9B">
        <w:rPr>
          <w:rFonts w:ascii="Bookman Old Style" w:hAnsi="Bookman Old Style"/>
          <w:b w:val="0"/>
        </w:rPr>
        <w:t xml:space="preserve">de la prueba </w:t>
      </w:r>
      <w:r w:rsidRPr="00184B9B">
        <w:rPr>
          <w:rFonts w:ascii="Bookman Old Style" w:hAnsi="Bookman Old Style"/>
          <w:b w:val="0"/>
        </w:rPr>
        <w:t>que</w:t>
      </w:r>
      <w:r w:rsidR="0050750B" w:rsidRPr="00184B9B">
        <w:rPr>
          <w:rFonts w:ascii="Bookman Old Style" w:hAnsi="Bookman Old Style"/>
          <w:b w:val="0"/>
        </w:rPr>
        <w:t>,</w:t>
      </w:r>
      <w:r w:rsidRPr="00184B9B">
        <w:rPr>
          <w:rFonts w:ascii="Bookman Old Style" w:hAnsi="Bookman Old Style"/>
          <w:b w:val="0"/>
        </w:rPr>
        <w:t xml:space="preserve"> igualmente</w:t>
      </w:r>
      <w:r w:rsidR="0050750B" w:rsidRPr="00184B9B">
        <w:rPr>
          <w:rFonts w:ascii="Bookman Old Style" w:hAnsi="Bookman Old Style"/>
          <w:b w:val="0"/>
        </w:rPr>
        <w:t>,</w:t>
      </w:r>
      <w:r w:rsidRPr="00184B9B">
        <w:rPr>
          <w:rFonts w:ascii="Bookman Old Style" w:hAnsi="Bookman Old Style"/>
          <w:b w:val="0"/>
        </w:rPr>
        <w:t xml:space="preserve"> se presentó respecto del testimonio de </w:t>
      </w:r>
      <w:r w:rsidRPr="00184B9B">
        <w:rPr>
          <w:rFonts w:ascii="Bookman Old Style" w:hAnsi="Bookman Old Style"/>
          <w:b w:val="0"/>
          <w:i/>
        </w:rPr>
        <w:t xml:space="preserve">Nohemí Garzón Pinzón (hermana de la víctima); </w:t>
      </w:r>
      <w:r w:rsidR="00593408" w:rsidRPr="00184B9B">
        <w:rPr>
          <w:rFonts w:ascii="Bookman Old Style" w:hAnsi="Bookman Old Style"/>
          <w:b w:val="0"/>
        </w:rPr>
        <w:t xml:space="preserve">al aducir </w:t>
      </w:r>
      <w:r w:rsidRPr="00184B9B">
        <w:rPr>
          <w:rFonts w:ascii="Bookman Old Style" w:hAnsi="Bookman Old Style"/>
          <w:b w:val="0"/>
        </w:rPr>
        <w:t>una animadversión contra el procesado, atribuyéndole, por este hecho, subjetividad al relato, cuando lo cierto es que, la testigo explicó los motivos que la llevaron a denunciar a su familiar</w:t>
      </w:r>
      <w:r w:rsidR="0050750B" w:rsidRPr="00184B9B">
        <w:rPr>
          <w:rFonts w:ascii="Bookman Old Style" w:hAnsi="Bookman Old Style"/>
          <w:b w:val="0"/>
        </w:rPr>
        <w:t xml:space="preserve">. Esto es, la </w:t>
      </w:r>
      <w:r w:rsidRPr="00184B9B">
        <w:rPr>
          <w:rFonts w:ascii="Bookman Old Style" w:hAnsi="Bookman Old Style"/>
          <w:b w:val="0"/>
        </w:rPr>
        <w:t xml:space="preserve">indiferencia de la madre frente a lo que </w:t>
      </w:r>
      <w:r w:rsidR="0050750B" w:rsidRPr="00184B9B">
        <w:rPr>
          <w:rFonts w:ascii="Bookman Old Style" w:hAnsi="Bookman Old Style"/>
          <w:b w:val="0"/>
        </w:rPr>
        <w:t xml:space="preserve">venía ocurriendo </w:t>
      </w:r>
      <w:r w:rsidRPr="00184B9B">
        <w:rPr>
          <w:rFonts w:ascii="Bookman Old Style" w:hAnsi="Bookman Old Style"/>
          <w:b w:val="0"/>
        </w:rPr>
        <w:t>con su hermana</w:t>
      </w:r>
      <w:r w:rsidR="0050750B" w:rsidRPr="00184B9B">
        <w:rPr>
          <w:rFonts w:ascii="Bookman Old Style" w:hAnsi="Bookman Old Style"/>
          <w:b w:val="0"/>
        </w:rPr>
        <w:t xml:space="preserve"> menor B.A.</w:t>
      </w:r>
    </w:p>
    <w:p w14:paraId="5F4EF1F8"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p>
    <w:p w14:paraId="72A5A47C" w14:textId="268FFEFE"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r w:rsidRPr="00184B9B">
        <w:rPr>
          <w:rFonts w:ascii="Bookman Old Style" w:hAnsi="Bookman Old Style"/>
          <w:b w:val="0"/>
        </w:rPr>
        <w:tab/>
        <w:t xml:space="preserve">Sumado a lo anterior, la testigo </w:t>
      </w:r>
      <w:r w:rsidR="0050750B" w:rsidRPr="00184B9B">
        <w:rPr>
          <w:rFonts w:ascii="Bookman Old Style" w:hAnsi="Bookman Old Style"/>
          <w:b w:val="0"/>
        </w:rPr>
        <w:t xml:space="preserve">Nohemí Garzón </w:t>
      </w:r>
      <w:r w:rsidRPr="00184B9B">
        <w:rPr>
          <w:rFonts w:ascii="Bookman Old Style" w:hAnsi="Bookman Old Style"/>
          <w:b w:val="0"/>
        </w:rPr>
        <w:t>corroboró y respaldó la versión de la víctima</w:t>
      </w:r>
      <w:r w:rsidR="0050750B" w:rsidRPr="00184B9B">
        <w:rPr>
          <w:rFonts w:ascii="Bookman Old Style" w:hAnsi="Bookman Old Style"/>
          <w:b w:val="0"/>
        </w:rPr>
        <w:t xml:space="preserve">. De ese modo, </w:t>
      </w:r>
      <w:r w:rsidRPr="00184B9B">
        <w:rPr>
          <w:rFonts w:ascii="Bookman Old Style" w:hAnsi="Bookman Old Style"/>
          <w:b w:val="0"/>
        </w:rPr>
        <w:t xml:space="preserve">a pesar de no haber percibido en forma directa los agravios narrados por la niña, fue </w:t>
      </w:r>
      <w:r w:rsidR="0050750B" w:rsidRPr="00184B9B">
        <w:rPr>
          <w:rFonts w:ascii="Bookman Old Style" w:hAnsi="Bookman Old Style"/>
          <w:b w:val="0"/>
        </w:rPr>
        <w:t xml:space="preserve">clara al </w:t>
      </w:r>
      <w:r w:rsidRPr="00184B9B">
        <w:rPr>
          <w:rFonts w:ascii="Bookman Old Style" w:hAnsi="Bookman Old Style"/>
          <w:b w:val="0"/>
        </w:rPr>
        <w:t>revelar lo que su hermana le comentó</w:t>
      </w:r>
      <w:r w:rsidR="0050750B" w:rsidRPr="00184B9B">
        <w:rPr>
          <w:rFonts w:ascii="Bookman Old Style" w:hAnsi="Bookman Old Style"/>
          <w:b w:val="0"/>
        </w:rPr>
        <w:t xml:space="preserve">; vale decir, </w:t>
      </w:r>
      <w:r w:rsidRPr="00184B9B">
        <w:rPr>
          <w:rFonts w:ascii="Bookman Old Style" w:hAnsi="Bookman Old Style"/>
          <w:b w:val="0"/>
        </w:rPr>
        <w:t xml:space="preserve">que </w:t>
      </w:r>
      <w:r w:rsidRPr="00184B9B">
        <w:rPr>
          <w:rFonts w:ascii="Bookman Old Style" w:hAnsi="Bookman Old Style"/>
          <w:b w:val="0"/>
          <w:i/>
        </w:rPr>
        <w:t>YERSON DAVID ARIAS DOMÍNGUEZ</w:t>
      </w:r>
      <w:r w:rsidRPr="00184B9B">
        <w:rPr>
          <w:rFonts w:ascii="Bookman Old Style" w:hAnsi="Bookman Old Style"/>
          <w:b w:val="0"/>
        </w:rPr>
        <w:t xml:space="preserve"> en varias oportunidades le tocó sus partes íntimas</w:t>
      </w:r>
      <w:r w:rsidR="0050750B" w:rsidRPr="00184B9B">
        <w:rPr>
          <w:rFonts w:ascii="Bookman Old Style" w:hAnsi="Bookman Old Style"/>
          <w:b w:val="0"/>
        </w:rPr>
        <w:t>;</w:t>
      </w:r>
      <w:r w:rsidRPr="00184B9B">
        <w:rPr>
          <w:rFonts w:ascii="Bookman Old Style" w:hAnsi="Bookman Old Style"/>
          <w:b w:val="0"/>
        </w:rPr>
        <w:t xml:space="preserve"> sin agregar o suprimir detalles de lo realmente ocurrido.</w:t>
      </w:r>
    </w:p>
    <w:p w14:paraId="57A430BE"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hAnsi="Bookman Old Style"/>
          <w:b w:val="0"/>
        </w:rPr>
      </w:pPr>
    </w:p>
    <w:p w14:paraId="50EEC110" w14:textId="77777777" w:rsidR="00160707" w:rsidRPr="00184B9B" w:rsidRDefault="00160707" w:rsidP="6512D467">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bCs w:val="0"/>
          <w:color w:val="auto"/>
          <w:lang w:val="es-ES"/>
        </w:rPr>
      </w:pPr>
      <w:r w:rsidRPr="00184B9B">
        <w:rPr>
          <w:rFonts w:ascii="Bookman Old Style" w:eastAsia="Bookman Old Style" w:hAnsi="Bookman Old Style" w:cs="Bookman Old Style"/>
          <w:b w:val="0"/>
          <w:color w:val="auto"/>
        </w:rPr>
        <w:tab/>
      </w:r>
      <w:r w:rsidRPr="00184B9B">
        <w:rPr>
          <w:rFonts w:ascii="Bookman Old Style" w:eastAsia="Bookman Old Style" w:hAnsi="Bookman Old Style" w:cs="Bookman Old Style"/>
          <w:b w:val="0"/>
          <w:bCs w:val="0"/>
          <w:color w:val="auto"/>
          <w:lang w:val="es-ES"/>
        </w:rPr>
        <w:t xml:space="preserve">Para superar el tema de trascendencia, asevera el demandante </w:t>
      </w:r>
      <w:proofErr w:type="gramStart"/>
      <w:r w:rsidRPr="00184B9B">
        <w:rPr>
          <w:rFonts w:ascii="Bookman Old Style" w:eastAsia="Bookman Old Style" w:hAnsi="Bookman Old Style" w:cs="Bookman Old Style"/>
          <w:b w:val="0"/>
          <w:bCs w:val="0"/>
          <w:color w:val="auto"/>
          <w:lang w:val="es-ES"/>
        </w:rPr>
        <w:t>que</w:t>
      </w:r>
      <w:proofErr w:type="gramEnd"/>
      <w:r w:rsidRPr="00184B9B">
        <w:rPr>
          <w:rFonts w:ascii="Bookman Old Style" w:eastAsia="Bookman Old Style" w:hAnsi="Bookman Old Style" w:cs="Bookman Old Style"/>
          <w:b w:val="0"/>
          <w:bCs w:val="0"/>
          <w:color w:val="auto"/>
          <w:lang w:val="es-ES"/>
        </w:rPr>
        <w:t xml:space="preserve"> de no haberse incurrido en el yerro indicado, el fallo de segunda instancia hubiese sido confirmatorio de la condena.</w:t>
      </w:r>
    </w:p>
    <w:p w14:paraId="72716D0F" w14:textId="77777777"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p>
    <w:p w14:paraId="0471C805" w14:textId="7AD03F36" w:rsidR="00160707" w:rsidRPr="00184B9B" w:rsidRDefault="00160707" w:rsidP="008800B9">
      <w:pPr>
        <w:pStyle w:val="CuerpoA"/>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91"/>
        <w:jc w:val="both"/>
        <w:rPr>
          <w:rFonts w:ascii="Bookman Old Style" w:eastAsia="Bookman Old Style" w:hAnsi="Bookman Old Style" w:cs="Bookman Old Style"/>
          <w:b w:val="0"/>
          <w:color w:val="auto"/>
        </w:rPr>
      </w:pPr>
      <w:r w:rsidRPr="00184B9B">
        <w:rPr>
          <w:rFonts w:ascii="Bookman Old Style" w:eastAsia="Bookman Old Style" w:hAnsi="Bookman Old Style" w:cs="Bookman Old Style"/>
          <w:b w:val="0"/>
          <w:color w:val="auto"/>
        </w:rPr>
        <w:tab/>
        <w:t xml:space="preserve">Por lo anterior, solicita casar la sentencia; </w:t>
      </w:r>
      <w:r w:rsidR="0050750B" w:rsidRPr="00184B9B">
        <w:rPr>
          <w:rFonts w:ascii="Bookman Old Style" w:eastAsia="Bookman Old Style" w:hAnsi="Bookman Old Style" w:cs="Bookman Old Style"/>
          <w:b w:val="0"/>
          <w:color w:val="auto"/>
        </w:rPr>
        <w:t>y,</w:t>
      </w:r>
      <w:r w:rsidRPr="00184B9B">
        <w:rPr>
          <w:rFonts w:ascii="Bookman Old Style" w:eastAsia="Bookman Old Style" w:hAnsi="Bookman Old Style" w:cs="Bookman Old Style"/>
          <w:b w:val="0"/>
          <w:color w:val="auto"/>
        </w:rPr>
        <w:t xml:space="preserve"> en su lugar, dejar en firme la condena proferida en primera instancia. </w:t>
      </w:r>
    </w:p>
    <w:bookmarkEnd w:id="6"/>
    <w:p w14:paraId="1C132D21" w14:textId="2216053D"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pacing w:val="-4"/>
          <w:sz w:val="28"/>
          <w:szCs w:val="28"/>
        </w:rPr>
      </w:pPr>
    </w:p>
    <w:p w14:paraId="41D3AA22" w14:textId="77777777" w:rsidR="0050750B" w:rsidRPr="00184B9B" w:rsidRDefault="0050750B" w:rsidP="008800B9">
      <w:pPr>
        <w:widowControl w:val="0"/>
        <w:tabs>
          <w:tab w:val="left" w:pos="709"/>
        </w:tabs>
        <w:spacing w:after="0" w:line="360" w:lineRule="auto"/>
        <w:ind w:right="-91" w:firstLine="708"/>
        <w:jc w:val="both"/>
        <w:rPr>
          <w:rFonts w:ascii="Bookman Old Style" w:hAnsi="Bookman Old Style"/>
          <w:color w:val="000000" w:themeColor="text1"/>
          <w:spacing w:val="-4"/>
          <w:sz w:val="28"/>
          <w:szCs w:val="28"/>
        </w:rPr>
      </w:pPr>
    </w:p>
    <w:p w14:paraId="26B6FF24" w14:textId="77777777" w:rsidR="00160707" w:rsidRPr="00184B9B" w:rsidRDefault="00160707" w:rsidP="008800B9">
      <w:pPr>
        <w:widowControl w:val="0"/>
        <w:tabs>
          <w:tab w:val="left" w:pos="709"/>
        </w:tabs>
        <w:spacing w:after="0" w:line="360" w:lineRule="auto"/>
        <w:ind w:right="-91"/>
        <w:jc w:val="center"/>
        <w:rPr>
          <w:rFonts w:ascii="Bookman Old Style" w:hAnsi="Bookman Old Style"/>
          <w:b/>
          <w:color w:val="000000" w:themeColor="text1"/>
          <w:spacing w:val="-4"/>
          <w:sz w:val="28"/>
          <w:szCs w:val="28"/>
        </w:rPr>
      </w:pPr>
      <w:r w:rsidRPr="00184B9B">
        <w:rPr>
          <w:rFonts w:ascii="Bookman Old Style" w:hAnsi="Bookman Old Style"/>
          <w:b/>
          <w:color w:val="000000" w:themeColor="text1"/>
          <w:spacing w:val="-4"/>
          <w:sz w:val="28"/>
          <w:szCs w:val="28"/>
        </w:rPr>
        <w:t>VI. LA SUSTENTACIÓN</w:t>
      </w:r>
    </w:p>
    <w:p w14:paraId="5566CBBD" w14:textId="77777777" w:rsidR="00160707" w:rsidRPr="00184B9B" w:rsidRDefault="00160707" w:rsidP="008800B9">
      <w:pPr>
        <w:pStyle w:val="Prrafodelista"/>
        <w:widowControl w:val="0"/>
        <w:tabs>
          <w:tab w:val="left" w:pos="709"/>
        </w:tabs>
        <w:spacing w:line="360" w:lineRule="auto"/>
        <w:ind w:left="709" w:right="-91"/>
        <w:jc w:val="both"/>
        <w:rPr>
          <w:rFonts w:ascii="Bookman Old Style" w:hAnsi="Bookman Old Style"/>
          <w:b/>
          <w:color w:val="000000" w:themeColor="text1"/>
          <w:spacing w:val="-4"/>
        </w:rPr>
      </w:pPr>
    </w:p>
    <w:p w14:paraId="63A2EC52"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r w:rsidRPr="00184B9B">
        <w:rPr>
          <w:rFonts w:ascii="Bookman Old Style" w:hAnsi="Bookman Old Style"/>
          <w:color w:val="000000" w:themeColor="text1"/>
          <w:spacing w:val="-4"/>
          <w:sz w:val="28"/>
          <w:szCs w:val="28"/>
        </w:rPr>
        <w:t xml:space="preserve">14. El apoderado de víctimas </w:t>
      </w:r>
      <w:r w:rsidRPr="00184B9B">
        <w:rPr>
          <w:rFonts w:ascii="Bookman Old Style" w:hAnsi="Bookman Old Style"/>
          <w:color w:val="000000" w:themeColor="text1"/>
          <w:sz w:val="28"/>
          <w:szCs w:val="28"/>
          <w:lang w:val="es-MX" w:eastAsia="ja-JP"/>
        </w:rPr>
        <w:t>reiteró los argumentos plasmados en la demanda.</w:t>
      </w:r>
    </w:p>
    <w:p w14:paraId="7C50FDBF"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p>
    <w:p w14:paraId="4A23812C" w14:textId="77777777" w:rsidR="00160707" w:rsidRPr="00184B9B" w:rsidRDefault="00160707" w:rsidP="008800B9">
      <w:pPr>
        <w:pStyle w:val="Textoindependiente2"/>
        <w:tabs>
          <w:tab w:val="left" w:pos="709"/>
        </w:tabs>
        <w:spacing w:after="0" w:line="360" w:lineRule="auto"/>
        <w:ind w:right="-91"/>
        <w:jc w:val="both"/>
        <w:rPr>
          <w:rFonts w:ascii="Bookman Old Style" w:hAnsi="Bookman Old Style"/>
          <w:i/>
          <w:sz w:val="28"/>
          <w:szCs w:val="28"/>
        </w:rPr>
      </w:pPr>
      <w:r w:rsidRPr="00184B9B">
        <w:rPr>
          <w:rFonts w:ascii="Bookman Old Style" w:hAnsi="Bookman Old Style"/>
          <w:color w:val="000000" w:themeColor="text1"/>
          <w:sz w:val="28"/>
          <w:szCs w:val="28"/>
          <w:lang w:val="es-MX" w:eastAsia="ja-JP"/>
        </w:rPr>
        <w:tab/>
        <w:t xml:space="preserve">15. El Procurador Segundo para la Casación Penal dijo </w:t>
      </w:r>
      <w:r w:rsidRPr="00184B9B">
        <w:rPr>
          <w:rFonts w:ascii="Bookman Old Style" w:hAnsi="Bookman Old Style" w:cs="Arial"/>
          <w:sz w:val="28"/>
          <w:szCs w:val="28"/>
          <w:lang w:val="es-CO"/>
        </w:rPr>
        <w:t>compartir los argumentos y solicitudes planteados en la demanda de casación por su homólogo;</w:t>
      </w:r>
      <w:r w:rsidRPr="00184B9B">
        <w:rPr>
          <w:rFonts w:ascii="Bookman Old Style" w:hAnsi="Bookman Old Style"/>
          <w:color w:val="000000" w:themeColor="text1"/>
          <w:sz w:val="28"/>
          <w:szCs w:val="28"/>
          <w:lang w:val="es-MX" w:eastAsia="ja-JP"/>
        </w:rPr>
        <w:t xml:space="preserve"> pues, efectivamente el Tribunal tergiversó el testimonio de la víctima</w:t>
      </w:r>
      <w:r w:rsidRPr="00184B9B">
        <w:rPr>
          <w:rFonts w:ascii="Bookman Old Style" w:hAnsi="Bookman Old Style"/>
          <w:i/>
          <w:sz w:val="28"/>
          <w:szCs w:val="28"/>
        </w:rPr>
        <w:t xml:space="preserve">. </w:t>
      </w:r>
    </w:p>
    <w:p w14:paraId="4F1F4754" w14:textId="77777777" w:rsidR="00160707" w:rsidRPr="00184B9B" w:rsidRDefault="00160707" w:rsidP="008800B9">
      <w:pPr>
        <w:pStyle w:val="Textoindependiente2"/>
        <w:tabs>
          <w:tab w:val="left" w:pos="709"/>
        </w:tabs>
        <w:spacing w:after="0" w:line="360" w:lineRule="auto"/>
        <w:ind w:right="-91"/>
        <w:jc w:val="both"/>
        <w:rPr>
          <w:rFonts w:ascii="Bookman Old Style" w:hAnsi="Bookman Old Style"/>
          <w:color w:val="000000" w:themeColor="text1"/>
          <w:sz w:val="28"/>
          <w:szCs w:val="28"/>
          <w:lang w:val="es-MX" w:eastAsia="ja-JP"/>
        </w:rPr>
      </w:pPr>
    </w:p>
    <w:p w14:paraId="7E005341" w14:textId="36FC5622" w:rsidR="00160707" w:rsidRPr="00184B9B" w:rsidRDefault="0050750B" w:rsidP="008800B9">
      <w:pPr>
        <w:pStyle w:val="Textoindependiente2"/>
        <w:tabs>
          <w:tab w:val="left" w:pos="709"/>
        </w:tabs>
        <w:spacing w:after="0" w:line="360" w:lineRule="auto"/>
        <w:ind w:right="-91" w:firstLine="708"/>
        <w:jc w:val="both"/>
        <w:rPr>
          <w:rFonts w:ascii="Bookman Old Style" w:hAnsi="Bookman Old Style"/>
          <w:color w:val="000000" w:themeColor="text1"/>
          <w:sz w:val="28"/>
          <w:szCs w:val="28"/>
          <w:lang w:val="es-MX" w:eastAsia="ja-JP"/>
        </w:rPr>
      </w:pPr>
      <w:r w:rsidRPr="00184B9B">
        <w:rPr>
          <w:rFonts w:ascii="Bookman Old Style" w:hAnsi="Bookman Old Style"/>
          <w:color w:val="000000" w:themeColor="text1"/>
          <w:sz w:val="28"/>
          <w:szCs w:val="28"/>
          <w:lang w:val="es-MX" w:eastAsia="ja-JP"/>
        </w:rPr>
        <w:t>Aseguró que b</w:t>
      </w:r>
      <w:r w:rsidR="00160707" w:rsidRPr="00184B9B">
        <w:rPr>
          <w:rFonts w:ascii="Bookman Old Style" w:hAnsi="Bookman Old Style"/>
          <w:color w:val="000000" w:themeColor="text1"/>
          <w:sz w:val="28"/>
          <w:szCs w:val="28"/>
          <w:lang w:val="es-MX" w:eastAsia="ja-JP"/>
        </w:rPr>
        <w:t xml:space="preserve">asta confrontar el relato de la menor para advertir la pluralidad de eventos libidinosos y la manera en que el implicado atentaba contra su integridad sexual; aspectos soslayados por el Ad </w:t>
      </w:r>
      <w:proofErr w:type="spellStart"/>
      <w:r w:rsidR="00160707" w:rsidRPr="00184B9B">
        <w:rPr>
          <w:rFonts w:ascii="Bookman Old Style" w:hAnsi="Bookman Old Style"/>
          <w:color w:val="000000" w:themeColor="text1"/>
          <w:sz w:val="28"/>
          <w:szCs w:val="28"/>
          <w:lang w:val="es-MX" w:eastAsia="ja-JP"/>
        </w:rPr>
        <w:t>quem</w:t>
      </w:r>
      <w:proofErr w:type="spellEnd"/>
      <w:r w:rsidRPr="00184B9B">
        <w:rPr>
          <w:rFonts w:ascii="Bookman Old Style" w:hAnsi="Bookman Old Style"/>
          <w:color w:val="000000" w:themeColor="text1"/>
          <w:sz w:val="28"/>
          <w:szCs w:val="28"/>
          <w:lang w:val="es-MX" w:eastAsia="ja-JP"/>
        </w:rPr>
        <w:t>,</w:t>
      </w:r>
      <w:r w:rsidR="00160707" w:rsidRPr="00184B9B">
        <w:rPr>
          <w:rFonts w:ascii="Bookman Old Style" w:hAnsi="Bookman Old Style"/>
          <w:color w:val="000000" w:themeColor="text1"/>
          <w:sz w:val="28"/>
          <w:szCs w:val="28"/>
          <w:lang w:val="es-MX" w:eastAsia="ja-JP"/>
        </w:rPr>
        <w:t xml:space="preserve"> al hacer la valoración y revocar la condena emitida en primera instancia.</w:t>
      </w:r>
    </w:p>
    <w:p w14:paraId="6D86DA79"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p>
    <w:p w14:paraId="69784984" w14:textId="0981191E"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r w:rsidRPr="00184B9B">
        <w:rPr>
          <w:rFonts w:ascii="Bookman Old Style" w:hAnsi="Bookman Old Style"/>
          <w:color w:val="000000" w:themeColor="text1"/>
          <w:sz w:val="28"/>
          <w:szCs w:val="28"/>
          <w:lang w:val="es-MX" w:eastAsia="ja-JP"/>
        </w:rPr>
        <w:t xml:space="preserve">Situación que se presentó igualmente frente al testimonio de </w:t>
      </w:r>
      <w:r w:rsidRPr="00184B9B">
        <w:rPr>
          <w:rFonts w:ascii="Bookman Old Style" w:hAnsi="Bookman Old Style"/>
          <w:i/>
          <w:sz w:val="28"/>
          <w:szCs w:val="28"/>
        </w:rPr>
        <w:t xml:space="preserve">Nohemí Garzón Pinzón, </w:t>
      </w:r>
      <w:r w:rsidRPr="00184B9B">
        <w:rPr>
          <w:rFonts w:ascii="Bookman Old Style" w:hAnsi="Bookman Old Style"/>
          <w:sz w:val="28"/>
          <w:szCs w:val="28"/>
        </w:rPr>
        <w:t xml:space="preserve">hermana de la víctima; pues, el Juez Colegiado construyó </w:t>
      </w:r>
      <w:r w:rsidRPr="00184B9B">
        <w:rPr>
          <w:rFonts w:ascii="Bookman Old Style" w:hAnsi="Bookman Old Style"/>
          <w:color w:val="000000" w:themeColor="text1"/>
          <w:sz w:val="28"/>
          <w:szCs w:val="28"/>
          <w:lang w:val="es-MX" w:eastAsia="ja-JP"/>
        </w:rPr>
        <w:t>una falsa regla de la experiencia a partir de una supuesta animadversión</w:t>
      </w:r>
      <w:r w:rsidR="0050750B" w:rsidRPr="00184B9B">
        <w:rPr>
          <w:rFonts w:ascii="Bookman Old Style" w:hAnsi="Bookman Old Style"/>
          <w:color w:val="000000" w:themeColor="text1"/>
          <w:sz w:val="28"/>
          <w:szCs w:val="28"/>
          <w:lang w:val="es-MX" w:eastAsia="ja-JP"/>
        </w:rPr>
        <w:t>,</w:t>
      </w:r>
      <w:r w:rsidRPr="00184B9B">
        <w:rPr>
          <w:rFonts w:ascii="Bookman Old Style" w:hAnsi="Bookman Old Style"/>
          <w:color w:val="000000" w:themeColor="text1"/>
          <w:sz w:val="28"/>
          <w:szCs w:val="28"/>
          <w:lang w:val="es-MX" w:eastAsia="ja-JP"/>
        </w:rPr>
        <w:t xml:space="preserve"> que nunca se acreditó. </w:t>
      </w:r>
    </w:p>
    <w:p w14:paraId="46A94D01"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p>
    <w:p w14:paraId="67FC0976"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r w:rsidRPr="00184B9B">
        <w:rPr>
          <w:rFonts w:ascii="Bookman Old Style" w:hAnsi="Bookman Old Style"/>
          <w:color w:val="000000" w:themeColor="text1"/>
          <w:sz w:val="28"/>
          <w:szCs w:val="28"/>
          <w:lang w:val="es-MX" w:eastAsia="ja-JP"/>
        </w:rPr>
        <w:t>Por lo anterior, solicitó casar la sentencia y dejar en firme la condena proferida en primera instancia.</w:t>
      </w:r>
    </w:p>
    <w:p w14:paraId="4B03D580"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s="Arial"/>
          <w:sz w:val="28"/>
          <w:szCs w:val="28"/>
          <w:lang w:val="es-CO"/>
        </w:rPr>
      </w:pPr>
    </w:p>
    <w:p w14:paraId="6D225CF9" w14:textId="0210F674"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r w:rsidRPr="00184B9B">
        <w:rPr>
          <w:rFonts w:ascii="Bookman Old Style" w:hAnsi="Bookman Old Style" w:cs="Arial"/>
          <w:sz w:val="28"/>
          <w:szCs w:val="28"/>
          <w:lang w:val="es-CO"/>
        </w:rPr>
        <w:t xml:space="preserve">16. La Fiscal 7ª delegada ante la Corte, en calidad de no recurrente, solicitó casar la sentencia; puesto que efectivamente el </w:t>
      </w:r>
      <w:r w:rsidRPr="00184B9B">
        <w:rPr>
          <w:rFonts w:ascii="Bookman Old Style" w:hAnsi="Bookman Old Style"/>
          <w:color w:val="000000" w:themeColor="text1"/>
          <w:sz w:val="28"/>
          <w:szCs w:val="28"/>
          <w:lang w:val="es-MX" w:eastAsia="ja-JP"/>
        </w:rPr>
        <w:t xml:space="preserve">Tribunal erró al sugerir que las </w:t>
      </w:r>
      <w:r w:rsidRPr="00184B9B">
        <w:rPr>
          <w:rFonts w:ascii="Bookman Old Style" w:hAnsi="Bookman Old Style"/>
          <w:color w:val="000000" w:themeColor="text1"/>
          <w:sz w:val="28"/>
          <w:szCs w:val="28"/>
          <w:lang w:val="es-MX" w:eastAsia="ja-JP"/>
        </w:rPr>
        <w:lastRenderedPageBreak/>
        <w:t>manifestaciones de la víctima se referían a un único suceso, cuando en verdad</w:t>
      </w:r>
      <w:r w:rsidR="0050750B" w:rsidRPr="00184B9B">
        <w:rPr>
          <w:rFonts w:ascii="Bookman Old Style" w:hAnsi="Bookman Old Style"/>
          <w:color w:val="000000" w:themeColor="text1"/>
          <w:sz w:val="28"/>
          <w:szCs w:val="28"/>
          <w:lang w:val="es-MX" w:eastAsia="ja-JP"/>
        </w:rPr>
        <w:t>,</w:t>
      </w:r>
      <w:r w:rsidRPr="00184B9B">
        <w:rPr>
          <w:rFonts w:ascii="Bookman Old Style" w:hAnsi="Bookman Old Style"/>
          <w:color w:val="000000" w:themeColor="text1"/>
          <w:sz w:val="28"/>
          <w:szCs w:val="28"/>
          <w:lang w:val="es-MX" w:eastAsia="ja-JP"/>
        </w:rPr>
        <w:t xml:space="preserve"> de lo vertido por la menor</w:t>
      </w:r>
      <w:r w:rsidR="0050750B" w:rsidRPr="00184B9B">
        <w:rPr>
          <w:rFonts w:ascii="Bookman Old Style" w:hAnsi="Bookman Old Style"/>
          <w:color w:val="000000" w:themeColor="text1"/>
          <w:sz w:val="28"/>
          <w:szCs w:val="28"/>
          <w:lang w:val="es-MX" w:eastAsia="ja-JP"/>
        </w:rPr>
        <w:t>,</w:t>
      </w:r>
      <w:r w:rsidRPr="00184B9B">
        <w:rPr>
          <w:rFonts w:ascii="Bookman Old Style" w:hAnsi="Bookman Old Style"/>
          <w:color w:val="000000" w:themeColor="text1"/>
          <w:sz w:val="28"/>
          <w:szCs w:val="28"/>
          <w:lang w:val="es-MX" w:eastAsia="ja-JP"/>
        </w:rPr>
        <w:t xml:space="preserve"> se desprende que hubo varios episodios </w:t>
      </w:r>
      <w:r w:rsidR="0050750B" w:rsidRPr="00184B9B">
        <w:rPr>
          <w:rFonts w:ascii="Bookman Old Style" w:hAnsi="Bookman Old Style"/>
          <w:color w:val="000000" w:themeColor="text1"/>
          <w:sz w:val="28"/>
          <w:szCs w:val="28"/>
          <w:lang w:val="es-MX" w:eastAsia="ja-JP"/>
        </w:rPr>
        <w:t>contra</w:t>
      </w:r>
      <w:r w:rsidRPr="00184B9B">
        <w:rPr>
          <w:rFonts w:ascii="Bookman Old Style" w:hAnsi="Bookman Old Style"/>
          <w:color w:val="000000" w:themeColor="text1"/>
          <w:sz w:val="28"/>
          <w:szCs w:val="28"/>
          <w:lang w:val="es-MX" w:eastAsia="ja-JP"/>
        </w:rPr>
        <w:t xml:space="preserve"> su integridad sexual.</w:t>
      </w:r>
    </w:p>
    <w:p w14:paraId="5A55B59D"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p>
    <w:p w14:paraId="25253D4D" w14:textId="1F84BD20" w:rsidR="00160707" w:rsidRPr="00184B9B" w:rsidRDefault="0050750B"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r w:rsidRPr="00184B9B">
        <w:rPr>
          <w:rFonts w:ascii="Bookman Old Style" w:hAnsi="Bookman Old Style"/>
          <w:color w:val="000000" w:themeColor="text1"/>
          <w:sz w:val="28"/>
          <w:szCs w:val="28"/>
          <w:lang w:val="es-MX" w:eastAsia="ja-JP"/>
        </w:rPr>
        <w:t>Es</w:t>
      </w:r>
      <w:r w:rsidR="00160707" w:rsidRPr="00184B9B">
        <w:rPr>
          <w:rFonts w:ascii="Bookman Old Style" w:hAnsi="Bookman Old Style"/>
          <w:color w:val="000000" w:themeColor="text1"/>
          <w:sz w:val="28"/>
          <w:szCs w:val="28"/>
          <w:lang w:val="es-MX" w:eastAsia="ja-JP"/>
        </w:rPr>
        <w:t xml:space="preserve"> evidente que el Ad </w:t>
      </w:r>
      <w:proofErr w:type="spellStart"/>
      <w:r w:rsidR="00160707" w:rsidRPr="00184B9B">
        <w:rPr>
          <w:rFonts w:ascii="Bookman Old Style" w:hAnsi="Bookman Old Style"/>
          <w:color w:val="000000" w:themeColor="text1"/>
          <w:sz w:val="28"/>
          <w:szCs w:val="28"/>
          <w:lang w:val="es-MX" w:eastAsia="ja-JP"/>
        </w:rPr>
        <w:t>quem</w:t>
      </w:r>
      <w:proofErr w:type="spellEnd"/>
      <w:r w:rsidR="00160707" w:rsidRPr="00184B9B">
        <w:rPr>
          <w:rFonts w:ascii="Bookman Old Style" w:hAnsi="Bookman Old Style"/>
          <w:color w:val="000000" w:themeColor="text1"/>
          <w:sz w:val="28"/>
          <w:szCs w:val="28"/>
          <w:lang w:val="es-MX" w:eastAsia="ja-JP"/>
        </w:rPr>
        <w:t xml:space="preserve"> dedujo una contradicción en el relato de la ofendida que no existió; es más, no es cierto que la niña no haya hecho una descripción puntual de los acontecimientos delictivos, al punto que indicó que los tocamientos ocurrieron por debajo de la ropa, que pudo verle el miembro viril a su agresor, que cuando le tocó la vagina y la cola con el pene, su tío estaba desnudo; incluso, simuló los movimientos como el procesado tocaba sus partes íntimas.</w:t>
      </w:r>
    </w:p>
    <w:p w14:paraId="20AD70B7"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p>
    <w:p w14:paraId="38C9E9BB" w14:textId="0BAE95C9" w:rsidR="00160707" w:rsidRPr="00184B9B" w:rsidRDefault="0050750B"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r w:rsidRPr="00184B9B">
        <w:rPr>
          <w:rFonts w:ascii="Bookman Old Style" w:hAnsi="Bookman Old Style"/>
          <w:color w:val="000000" w:themeColor="text1"/>
          <w:sz w:val="28"/>
          <w:szCs w:val="28"/>
          <w:lang w:val="es-MX" w:eastAsia="ja-JP"/>
        </w:rPr>
        <w:t>Para la Fiscal delegada, l</w:t>
      </w:r>
      <w:r w:rsidR="00160707" w:rsidRPr="00184B9B">
        <w:rPr>
          <w:rFonts w:ascii="Bookman Old Style" w:hAnsi="Bookman Old Style"/>
          <w:color w:val="000000" w:themeColor="text1"/>
          <w:sz w:val="28"/>
          <w:szCs w:val="28"/>
          <w:lang w:val="es-MX" w:eastAsia="ja-JP"/>
        </w:rPr>
        <w:t xml:space="preserve">a manifestación en torno a que el procesado </w:t>
      </w:r>
      <w:r w:rsidRPr="00184B9B">
        <w:rPr>
          <w:rFonts w:ascii="Bookman Old Style" w:hAnsi="Bookman Old Style"/>
          <w:color w:val="000000" w:themeColor="text1"/>
          <w:sz w:val="28"/>
          <w:szCs w:val="28"/>
          <w:lang w:val="es-MX" w:eastAsia="ja-JP"/>
        </w:rPr>
        <w:t>solo “</w:t>
      </w:r>
      <w:r w:rsidR="00160707" w:rsidRPr="00184B9B">
        <w:rPr>
          <w:rFonts w:ascii="Bookman Old Style" w:hAnsi="Bookman Old Style"/>
          <w:color w:val="000000" w:themeColor="text1"/>
          <w:sz w:val="28"/>
          <w:szCs w:val="28"/>
          <w:lang w:val="es-MX" w:eastAsia="ja-JP"/>
        </w:rPr>
        <w:t>intentó</w:t>
      </w:r>
      <w:r w:rsidRPr="00184B9B">
        <w:rPr>
          <w:rFonts w:ascii="Bookman Old Style" w:hAnsi="Bookman Old Style"/>
          <w:color w:val="000000" w:themeColor="text1"/>
          <w:sz w:val="28"/>
          <w:szCs w:val="28"/>
          <w:lang w:val="es-MX" w:eastAsia="ja-JP"/>
        </w:rPr>
        <w:t>”</w:t>
      </w:r>
      <w:r w:rsidR="00160707" w:rsidRPr="00184B9B">
        <w:rPr>
          <w:rFonts w:ascii="Bookman Old Style" w:hAnsi="Bookman Old Style"/>
          <w:color w:val="000000" w:themeColor="text1"/>
          <w:sz w:val="28"/>
          <w:szCs w:val="28"/>
          <w:lang w:val="es-MX" w:eastAsia="ja-JP"/>
        </w:rPr>
        <w:t xml:space="preserve"> realizar tocamientos libidinosos deviene insustancial; en tanto, se demostró que efectivamente se materializó la agresión, sucesos que fueron narrados enfáticamente por la menor.</w:t>
      </w:r>
    </w:p>
    <w:p w14:paraId="35188F30"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p>
    <w:p w14:paraId="0A39FFA1" w14:textId="43094E7A"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r w:rsidRPr="00184B9B">
        <w:rPr>
          <w:rFonts w:ascii="Bookman Old Style" w:hAnsi="Bookman Old Style"/>
          <w:color w:val="000000" w:themeColor="text1"/>
          <w:sz w:val="28"/>
          <w:szCs w:val="28"/>
          <w:lang w:val="es-MX" w:eastAsia="ja-JP"/>
        </w:rPr>
        <w:t>Así las cosas, el Tribunal incurrió en falso raciocinio al valorar indebidamente el testimonio de la niña, lo que condujo a restarle credibilidad</w:t>
      </w:r>
      <w:r w:rsidR="0050750B" w:rsidRPr="00184B9B">
        <w:rPr>
          <w:rFonts w:ascii="Bookman Old Style" w:hAnsi="Bookman Old Style"/>
          <w:color w:val="000000" w:themeColor="text1"/>
          <w:sz w:val="28"/>
          <w:szCs w:val="28"/>
          <w:lang w:val="es-MX" w:eastAsia="ja-JP"/>
        </w:rPr>
        <w:t xml:space="preserve">, </w:t>
      </w:r>
      <w:r w:rsidRPr="00184B9B">
        <w:rPr>
          <w:rFonts w:ascii="Bookman Old Style" w:hAnsi="Bookman Old Style"/>
          <w:color w:val="000000" w:themeColor="text1"/>
          <w:sz w:val="28"/>
          <w:szCs w:val="28"/>
          <w:lang w:val="es-MX" w:eastAsia="ja-JP"/>
        </w:rPr>
        <w:t xml:space="preserve">sin que existiera </w:t>
      </w:r>
      <w:r w:rsidR="0050750B" w:rsidRPr="00184B9B">
        <w:rPr>
          <w:rFonts w:ascii="Bookman Old Style" w:hAnsi="Bookman Old Style"/>
          <w:color w:val="000000" w:themeColor="text1"/>
          <w:sz w:val="28"/>
          <w:szCs w:val="28"/>
          <w:lang w:val="es-MX" w:eastAsia="ja-JP"/>
        </w:rPr>
        <w:t xml:space="preserve">alguna </w:t>
      </w:r>
      <w:r w:rsidRPr="00184B9B">
        <w:rPr>
          <w:rFonts w:ascii="Bookman Old Style" w:hAnsi="Bookman Old Style"/>
          <w:color w:val="000000" w:themeColor="text1"/>
          <w:sz w:val="28"/>
          <w:szCs w:val="28"/>
          <w:lang w:val="es-MX" w:eastAsia="ja-JP"/>
        </w:rPr>
        <w:t>razón suficiente para ello.</w:t>
      </w:r>
    </w:p>
    <w:p w14:paraId="6E107922"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p>
    <w:p w14:paraId="09040FA8" w14:textId="60F4543B" w:rsidR="00160707" w:rsidRPr="00184B9B" w:rsidRDefault="00160707" w:rsidP="008800B9">
      <w:pPr>
        <w:widowControl w:val="0"/>
        <w:tabs>
          <w:tab w:val="left" w:pos="709"/>
        </w:tabs>
        <w:spacing w:after="0" w:line="360" w:lineRule="auto"/>
        <w:ind w:right="-91" w:firstLine="708"/>
        <w:jc w:val="both"/>
        <w:rPr>
          <w:rFonts w:ascii="Bookman Old Style" w:hAnsi="Bookman Old Style"/>
          <w:sz w:val="28"/>
          <w:szCs w:val="28"/>
        </w:rPr>
      </w:pPr>
      <w:r w:rsidRPr="00184B9B">
        <w:rPr>
          <w:rFonts w:ascii="Bookman Old Style" w:hAnsi="Bookman Old Style"/>
          <w:color w:val="000000" w:themeColor="text1"/>
          <w:sz w:val="28"/>
          <w:szCs w:val="28"/>
          <w:lang w:val="es-MX" w:eastAsia="ja-JP"/>
        </w:rPr>
        <w:t>Error que</w:t>
      </w:r>
      <w:r w:rsidR="0050750B" w:rsidRPr="00184B9B">
        <w:rPr>
          <w:rFonts w:ascii="Bookman Old Style" w:hAnsi="Bookman Old Style"/>
          <w:color w:val="000000" w:themeColor="text1"/>
          <w:sz w:val="28"/>
          <w:szCs w:val="28"/>
          <w:lang w:val="es-MX" w:eastAsia="ja-JP"/>
        </w:rPr>
        <w:t>,</w:t>
      </w:r>
      <w:r w:rsidRPr="00184B9B">
        <w:rPr>
          <w:rFonts w:ascii="Bookman Old Style" w:hAnsi="Bookman Old Style"/>
          <w:color w:val="000000" w:themeColor="text1"/>
          <w:sz w:val="28"/>
          <w:szCs w:val="28"/>
          <w:lang w:val="es-MX" w:eastAsia="ja-JP"/>
        </w:rPr>
        <w:t xml:space="preserve"> igualmente </w:t>
      </w:r>
      <w:r w:rsidR="0050750B" w:rsidRPr="00184B9B">
        <w:rPr>
          <w:rFonts w:ascii="Bookman Old Style" w:hAnsi="Bookman Old Style"/>
          <w:color w:val="000000" w:themeColor="text1"/>
          <w:sz w:val="28"/>
          <w:szCs w:val="28"/>
          <w:lang w:val="es-MX" w:eastAsia="ja-JP"/>
        </w:rPr>
        <w:t>cometió</w:t>
      </w:r>
      <w:r w:rsidRPr="00184B9B">
        <w:rPr>
          <w:rFonts w:ascii="Bookman Old Style" w:hAnsi="Bookman Old Style"/>
          <w:color w:val="000000" w:themeColor="text1"/>
          <w:sz w:val="28"/>
          <w:szCs w:val="28"/>
          <w:lang w:val="es-MX" w:eastAsia="ja-JP"/>
        </w:rPr>
        <w:t xml:space="preserve"> el fallador de segundo grado al restarle merito al testimonio de </w:t>
      </w:r>
      <w:r w:rsidRPr="00184B9B">
        <w:rPr>
          <w:rFonts w:ascii="Bookman Old Style" w:hAnsi="Bookman Old Style"/>
          <w:i/>
          <w:sz w:val="28"/>
          <w:szCs w:val="28"/>
        </w:rPr>
        <w:t xml:space="preserve">Nohemí Garzón Pinzón, </w:t>
      </w:r>
      <w:r w:rsidRPr="00184B9B">
        <w:rPr>
          <w:rFonts w:ascii="Bookman Old Style" w:hAnsi="Bookman Old Style"/>
          <w:color w:val="000000" w:themeColor="text1"/>
          <w:sz w:val="28"/>
          <w:szCs w:val="28"/>
          <w:lang w:val="es-MX" w:eastAsia="ja-JP"/>
        </w:rPr>
        <w:t xml:space="preserve">hermana de la víctima y denunciante; pues, aunque tendría </w:t>
      </w:r>
      <w:r w:rsidRPr="00184B9B">
        <w:rPr>
          <w:rFonts w:ascii="Bookman Old Style" w:hAnsi="Bookman Old Style"/>
          <w:sz w:val="28"/>
          <w:szCs w:val="28"/>
        </w:rPr>
        <w:t xml:space="preserve">suficientes motivos para tener reticencias respecto al acusado, a quien le atribuyó haber abusado sexualmente de </w:t>
      </w:r>
      <w:r w:rsidRPr="00184B9B">
        <w:rPr>
          <w:rFonts w:ascii="Bookman Old Style" w:hAnsi="Bookman Old Style"/>
          <w:sz w:val="28"/>
          <w:szCs w:val="28"/>
        </w:rPr>
        <w:lastRenderedPageBreak/>
        <w:t xml:space="preserve">ella cuando era una niña, explicó coherentemente </w:t>
      </w:r>
      <w:bookmarkStart w:id="8" w:name="_Hlk227313962"/>
      <w:r w:rsidRPr="00184B9B">
        <w:rPr>
          <w:rFonts w:ascii="Bookman Old Style" w:hAnsi="Bookman Old Style"/>
          <w:sz w:val="28"/>
          <w:szCs w:val="28"/>
        </w:rPr>
        <w:t>que su único interés era evitar que su historia se volviera a repetir, como quiera que hasta ahora había guardado silencio.</w:t>
      </w:r>
    </w:p>
    <w:bookmarkEnd w:id="8"/>
    <w:p w14:paraId="7BD94EB5"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p>
    <w:p w14:paraId="5AAD7C2D" w14:textId="2BE8DBC7" w:rsidR="00160707" w:rsidRPr="00184B9B" w:rsidRDefault="0050750B"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r w:rsidRPr="00184B9B">
        <w:rPr>
          <w:rFonts w:ascii="Bookman Old Style" w:hAnsi="Bookman Old Style"/>
          <w:color w:val="000000" w:themeColor="text1"/>
          <w:sz w:val="28"/>
          <w:szCs w:val="28"/>
          <w:lang w:val="es-MX" w:eastAsia="ja-JP"/>
        </w:rPr>
        <w:t xml:space="preserve">De ese modo reiteró la solicitud de </w:t>
      </w:r>
      <w:r w:rsidR="00160707" w:rsidRPr="00184B9B">
        <w:rPr>
          <w:rFonts w:ascii="Bookman Old Style" w:hAnsi="Bookman Old Style"/>
          <w:color w:val="000000" w:themeColor="text1"/>
          <w:sz w:val="28"/>
          <w:szCs w:val="28"/>
          <w:lang w:val="es-MX" w:eastAsia="ja-JP"/>
        </w:rPr>
        <w:t>casar la sentencia y confirmar la condena proferida en primera instancia.</w:t>
      </w:r>
    </w:p>
    <w:p w14:paraId="4C819F17"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olor w:val="000000" w:themeColor="text1"/>
          <w:sz w:val="28"/>
          <w:szCs w:val="28"/>
          <w:lang w:val="es-MX" w:eastAsia="ja-JP"/>
        </w:rPr>
      </w:pPr>
    </w:p>
    <w:p w14:paraId="23C11FE8" w14:textId="6639F460" w:rsidR="00160707" w:rsidRPr="00184B9B" w:rsidRDefault="00160707" w:rsidP="008800B9">
      <w:pPr>
        <w:widowControl w:val="0"/>
        <w:tabs>
          <w:tab w:val="left" w:pos="709"/>
        </w:tabs>
        <w:spacing w:after="0" w:line="360" w:lineRule="auto"/>
        <w:ind w:right="-91" w:firstLine="708"/>
        <w:jc w:val="both"/>
        <w:rPr>
          <w:rFonts w:ascii="Bookman Old Style" w:hAnsi="Bookman Old Style" w:cs="Arial"/>
          <w:sz w:val="28"/>
          <w:szCs w:val="28"/>
          <w:lang w:val="es-CO"/>
        </w:rPr>
      </w:pPr>
      <w:r w:rsidRPr="00184B9B">
        <w:rPr>
          <w:rFonts w:ascii="Bookman Old Style" w:hAnsi="Bookman Old Style"/>
          <w:color w:val="000000" w:themeColor="text1"/>
          <w:sz w:val="28"/>
          <w:szCs w:val="28"/>
          <w:lang w:val="es-MX" w:eastAsia="ja-JP"/>
        </w:rPr>
        <w:t xml:space="preserve">17. El defensor pidió </w:t>
      </w:r>
      <w:r w:rsidRPr="00184B9B">
        <w:rPr>
          <w:rFonts w:ascii="Bookman Old Style" w:hAnsi="Bookman Old Style" w:cs="Arial"/>
          <w:sz w:val="28"/>
          <w:szCs w:val="28"/>
          <w:lang w:val="es-CO"/>
        </w:rPr>
        <w:t>mantener la absolución porque</w:t>
      </w:r>
      <w:r w:rsidR="0050750B" w:rsidRPr="00184B9B">
        <w:rPr>
          <w:rFonts w:ascii="Bookman Old Style" w:hAnsi="Bookman Old Style" w:cs="Arial"/>
          <w:sz w:val="28"/>
          <w:szCs w:val="28"/>
          <w:lang w:val="es-CO"/>
        </w:rPr>
        <w:t>,</w:t>
      </w:r>
      <w:r w:rsidRPr="00184B9B">
        <w:rPr>
          <w:rFonts w:ascii="Bookman Old Style" w:hAnsi="Bookman Old Style" w:cs="Arial"/>
          <w:sz w:val="28"/>
          <w:szCs w:val="28"/>
          <w:lang w:val="es-CO"/>
        </w:rPr>
        <w:t xml:space="preserve"> como bien lo expuso el Tribunal, el relato de la menor </w:t>
      </w:r>
      <w:r w:rsidR="0050750B" w:rsidRPr="00184B9B">
        <w:rPr>
          <w:rFonts w:ascii="Bookman Old Style" w:hAnsi="Bookman Old Style" w:cs="Arial"/>
          <w:sz w:val="28"/>
          <w:szCs w:val="28"/>
          <w:lang w:val="es-CO"/>
        </w:rPr>
        <w:t>es</w:t>
      </w:r>
      <w:r w:rsidRPr="00184B9B">
        <w:rPr>
          <w:rFonts w:ascii="Bookman Old Style" w:hAnsi="Bookman Old Style" w:cs="Arial"/>
          <w:sz w:val="28"/>
          <w:szCs w:val="28"/>
          <w:lang w:val="es-CO"/>
        </w:rPr>
        <w:t xml:space="preserve"> ambiguo</w:t>
      </w:r>
      <w:r w:rsidR="0050750B" w:rsidRPr="00184B9B">
        <w:rPr>
          <w:rFonts w:ascii="Bookman Old Style" w:hAnsi="Bookman Old Style" w:cs="Arial"/>
          <w:sz w:val="28"/>
          <w:szCs w:val="28"/>
          <w:lang w:val="es-CO"/>
        </w:rPr>
        <w:t xml:space="preserve">, </w:t>
      </w:r>
      <w:r w:rsidRPr="00184B9B">
        <w:rPr>
          <w:rFonts w:ascii="Bookman Old Style" w:hAnsi="Bookman Old Style" w:cs="Arial"/>
          <w:sz w:val="28"/>
          <w:szCs w:val="28"/>
          <w:lang w:val="es-CO"/>
        </w:rPr>
        <w:t xml:space="preserve">impreciso </w:t>
      </w:r>
      <w:r w:rsidR="0050750B" w:rsidRPr="00184B9B">
        <w:rPr>
          <w:rFonts w:ascii="Bookman Old Style" w:hAnsi="Bookman Old Style" w:cs="Arial"/>
          <w:sz w:val="28"/>
          <w:szCs w:val="28"/>
          <w:lang w:val="es-CO"/>
        </w:rPr>
        <w:t xml:space="preserve">y sin aptitud para enseñar con </w:t>
      </w:r>
      <w:r w:rsidRPr="00184B9B">
        <w:rPr>
          <w:rFonts w:ascii="Bookman Old Style" w:hAnsi="Bookman Old Style" w:cs="Arial"/>
          <w:sz w:val="28"/>
          <w:szCs w:val="28"/>
          <w:lang w:val="es-CO"/>
        </w:rPr>
        <w:t>claridad la ocurrencia del hecho</w:t>
      </w:r>
      <w:r w:rsidR="0050750B" w:rsidRPr="00184B9B">
        <w:rPr>
          <w:rFonts w:ascii="Bookman Old Style" w:hAnsi="Bookman Old Style" w:cs="Arial"/>
          <w:sz w:val="28"/>
          <w:szCs w:val="28"/>
          <w:lang w:val="es-CO"/>
        </w:rPr>
        <w:t>;</w:t>
      </w:r>
      <w:r w:rsidRPr="00184B9B">
        <w:rPr>
          <w:rFonts w:ascii="Bookman Old Style" w:hAnsi="Bookman Old Style" w:cs="Arial"/>
          <w:sz w:val="28"/>
          <w:szCs w:val="28"/>
          <w:lang w:val="es-CO"/>
        </w:rPr>
        <w:t xml:space="preserve"> sobre todo</w:t>
      </w:r>
      <w:r w:rsidR="0050750B" w:rsidRPr="00184B9B">
        <w:rPr>
          <w:rFonts w:ascii="Bookman Old Style" w:hAnsi="Bookman Old Style" w:cs="Arial"/>
          <w:sz w:val="28"/>
          <w:szCs w:val="28"/>
          <w:lang w:val="es-CO"/>
        </w:rPr>
        <w:t>,</w:t>
      </w:r>
      <w:r w:rsidRPr="00184B9B">
        <w:rPr>
          <w:rFonts w:ascii="Bookman Old Style" w:hAnsi="Bookman Old Style" w:cs="Arial"/>
          <w:sz w:val="28"/>
          <w:szCs w:val="28"/>
          <w:lang w:val="es-CO"/>
        </w:rPr>
        <w:t xml:space="preserve"> cuando en manera alguna hubo cercenamiento, mutación o tergiversación de lo que manifestó.</w:t>
      </w:r>
    </w:p>
    <w:p w14:paraId="42F1C5FF"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s="Arial"/>
          <w:sz w:val="28"/>
          <w:szCs w:val="28"/>
          <w:lang w:val="es-CO"/>
        </w:rPr>
      </w:pPr>
    </w:p>
    <w:p w14:paraId="736A6FCD"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s="Arial"/>
          <w:sz w:val="28"/>
          <w:szCs w:val="28"/>
          <w:lang w:val="es-CO"/>
        </w:rPr>
      </w:pPr>
    </w:p>
    <w:p w14:paraId="5550066E" w14:textId="77777777" w:rsidR="00160707" w:rsidRPr="00184B9B" w:rsidRDefault="00160707" w:rsidP="008800B9">
      <w:pPr>
        <w:widowControl w:val="0"/>
        <w:tabs>
          <w:tab w:val="left" w:pos="709"/>
        </w:tabs>
        <w:spacing w:after="0" w:line="360" w:lineRule="auto"/>
        <w:ind w:right="-91"/>
        <w:jc w:val="center"/>
        <w:rPr>
          <w:rFonts w:ascii="Bookman Old Style" w:hAnsi="Bookman Old Style"/>
          <w:b/>
          <w:color w:val="000000" w:themeColor="text1"/>
          <w:spacing w:val="-4"/>
          <w:sz w:val="28"/>
          <w:szCs w:val="28"/>
        </w:rPr>
      </w:pPr>
      <w:r w:rsidRPr="00184B9B">
        <w:rPr>
          <w:rFonts w:ascii="Bookman Old Style" w:hAnsi="Bookman Old Style"/>
          <w:b/>
          <w:color w:val="000000" w:themeColor="text1"/>
          <w:spacing w:val="-4"/>
          <w:sz w:val="28"/>
          <w:szCs w:val="28"/>
        </w:rPr>
        <w:t>VII. CONSIDERACIONES</w:t>
      </w:r>
    </w:p>
    <w:p w14:paraId="7A1386A5" w14:textId="77777777" w:rsidR="00160707" w:rsidRPr="00184B9B" w:rsidRDefault="00160707" w:rsidP="008800B9">
      <w:pPr>
        <w:pStyle w:val="Prrafodelista"/>
        <w:widowControl w:val="0"/>
        <w:tabs>
          <w:tab w:val="left" w:pos="709"/>
        </w:tabs>
        <w:spacing w:line="360" w:lineRule="auto"/>
        <w:ind w:left="709" w:right="-91"/>
        <w:jc w:val="both"/>
        <w:rPr>
          <w:rFonts w:ascii="Bookman Old Style" w:hAnsi="Bookman Old Style"/>
          <w:color w:val="000000" w:themeColor="text1"/>
          <w:spacing w:val="-4"/>
        </w:rPr>
      </w:pPr>
    </w:p>
    <w:p w14:paraId="5A215C3B" w14:textId="77777777" w:rsidR="00160707" w:rsidRPr="00184B9B" w:rsidRDefault="00160707" w:rsidP="008800B9">
      <w:pPr>
        <w:pStyle w:val="Prrafodelista"/>
        <w:widowControl w:val="0"/>
        <w:tabs>
          <w:tab w:val="left" w:pos="709"/>
        </w:tabs>
        <w:spacing w:line="360" w:lineRule="auto"/>
        <w:ind w:left="709" w:right="-91"/>
        <w:jc w:val="both"/>
        <w:rPr>
          <w:rFonts w:ascii="Bookman Old Style" w:hAnsi="Bookman Old Style"/>
          <w:b/>
          <w:color w:val="000000" w:themeColor="text1"/>
          <w:spacing w:val="-4"/>
        </w:rPr>
      </w:pPr>
      <w:r w:rsidRPr="00184B9B">
        <w:rPr>
          <w:rFonts w:ascii="Bookman Old Style" w:hAnsi="Bookman Old Style"/>
          <w:b/>
          <w:color w:val="000000" w:themeColor="text1"/>
          <w:spacing w:val="-4"/>
        </w:rPr>
        <w:t>Competencia</w:t>
      </w:r>
    </w:p>
    <w:p w14:paraId="4CDC19AD" w14:textId="77777777" w:rsidR="00160707" w:rsidRPr="00184B9B" w:rsidRDefault="00160707" w:rsidP="008800B9">
      <w:pPr>
        <w:pStyle w:val="Prrafodelista"/>
        <w:widowControl w:val="0"/>
        <w:tabs>
          <w:tab w:val="left" w:pos="709"/>
        </w:tabs>
        <w:spacing w:line="360" w:lineRule="auto"/>
        <w:ind w:left="709" w:right="-91"/>
        <w:jc w:val="both"/>
        <w:rPr>
          <w:rFonts w:ascii="Bookman Old Style" w:hAnsi="Bookman Old Style"/>
          <w:color w:val="000000" w:themeColor="text1"/>
          <w:spacing w:val="-4"/>
        </w:rPr>
      </w:pPr>
    </w:p>
    <w:p w14:paraId="32D1DE4F" w14:textId="1B5BCFCB" w:rsidR="004804AB" w:rsidRPr="00184B9B" w:rsidRDefault="00160707" w:rsidP="008800B9">
      <w:pPr>
        <w:widowControl w:val="0"/>
        <w:spacing w:after="0" w:line="360" w:lineRule="auto"/>
        <w:ind w:right="-91" w:firstLine="709"/>
        <w:jc w:val="both"/>
        <w:rPr>
          <w:rFonts w:ascii="Bookman Old Style" w:hAnsi="Bookman Old Style" w:cs="Arial"/>
          <w:bCs/>
          <w:spacing w:val="-6"/>
          <w:sz w:val="28"/>
          <w:szCs w:val="28"/>
        </w:rPr>
      </w:pPr>
      <w:r w:rsidRPr="00184B9B">
        <w:rPr>
          <w:rFonts w:ascii="Bookman Old Style" w:eastAsia="Bookman Old Style" w:hAnsi="Bookman Old Style" w:cs="Bookman Old Style"/>
          <w:color w:val="000000"/>
          <w:sz w:val="28"/>
          <w:szCs w:val="28"/>
        </w:rPr>
        <w:t xml:space="preserve">18. </w:t>
      </w:r>
      <w:r w:rsidR="004804AB" w:rsidRPr="00184B9B">
        <w:rPr>
          <w:rFonts w:ascii="Bookman Old Style" w:hAnsi="Bookman Old Style"/>
          <w:spacing w:val="-6"/>
          <w:sz w:val="28"/>
          <w:szCs w:val="28"/>
          <w:lang w:eastAsia="es-ES"/>
        </w:rPr>
        <w:t>La Sala de Casación</w:t>
      </w:r>
      <w:r w:rsidR="00F35EFB" w:rsidRPr="00184B9B">
        <w:rPr>
          <w:rFonts w:ascii="Bookman Old Style" w:hAnsi="Bookman Old Style"/>
          <w:spacing w:val="-6"/>
          <w:sz w:val="28"/>
          <w:szCs w:val="28"/>
          <w:lang w:eastAsia="es-ES"/>
        </w:rPr>
        <w:t xml:space="preserve"> Penal</w:t>
      </w:r>
      <w:r w:rsidR="004804AB" w:rsidRPr="00184B9B">
        <w:rPr>
          <w:rFonts w:ascii="Bookman Old Style" w:hAnsi="Bookman Old Style"/>
          <w:spacing w:val="-6"/>
          <w:sz w:val="28"/>
          <w:szCs w:val="28"/>
          <w:lang w:eastAsia="es-ES"/>
        </w:rPr>
        <w:t>, al tenor de lo previsto en el artículo 235, numeral 1°, en armonía con los artículos 31, numeral 1°, 184, incisos tercero y cuarto, y 185 de la Ley 906 de 2004, es competente para decidir</w:t>
      </w:r>
      <w:r w:rsidR="00B92E7E" w:rsidRPr="00184B9B">
        <w:rPr>
          <w:rFonts w:ascii="Bookman Old Style" w:hAnsi="Bookman Old Style"/>
          <w:spacing w:val="-6"/>
          <w:sz w:val="28"/>
          <w:szCs w:val="28"/>
          <w:lang w:eastAsia="es-ES"/>
        </w:rPr>
        <w:t xml:space="preserve"> sobre </w:t>
      </w:r>
      <w:r w:rsidR="004804AB" w:rsidRPr="00184B9B">
        <w:rPr>
          <w:rFonts w:ascii="Bookman Old Style" w:hAnsi="Bookman Old Style"/>
          <w:spacing w:val="-6"/>
          <w:sz w:val="28"/>
          <w:szCs w:val="28"/>
          <w:lang w:eastAsia="es-ES"/>
        </w:rPr>
        <w:t>la demanda de casación presentada contra la sentencia de segunda instancia dictada en el Tribunal Superior del Distrito Judicial de Bogotá reseñada</w:t>
      </w:r>
      <w:r w:rsidR="00B92E7E" w:rsidRPr="00184B9B">
        <w:rPr>
          <w:rFonts w:ascii="Bookman Old Style" w:hAnsi="Bookman Old Style"/>
          <w:spacing w:val="-6"/>
          <w:sz w:val="28"/>
          <w:szCs w:val="28"/>
          <w:lang w:eastAsia="es-ES"/>
        </w:rPr>
        <w:t>,</w:t>
      </w:r>
      <w:r w:rsidR="004804AB" w:rsidRPr="00184B9B">
        <w:rPr>
          <w:rFonts w:ascii="Bookman Old Style" w:hAnsi="Bookman Old Style"/>
          <w:spacing w:val="-6"/>
          <w:sz w:val="28"/>
          <w:szCs w:val="28"/>
          <w:lang w:eastAsia="es-ES"/>
        </w:rPr>
        <w:t xml:space="preserve"> en la síntesis de la actuación</w:t>
      </w:r>
      <w:r w:rsidR="004804AB" w:rsidRPr="00184B9B">
        <w:rPr>
          <w:rFonts w:ascii="Bookman Old Style" w:hAnsi="Bookman Old Style" w:cs="Arial"/>
          <w:bCs/>
          <w:spacing w:val="-6"/>
          <w:sz w:val="28"/>
          <w:szCs w:val="28"/>
        </w:rPr>
        <w:t>.</w:t>
      </w:r>
    </w:p>
    <w:p w14:paraId="384A5C15" w14:textId="77777777" w:rsidR="004804AB" w:rsidRPr="00184B9B" w:rsidRDefault="004804AB" w:rsidP="008800B9">
      <w:pPr>
        <w:widowControl w:val="0"/>
        <w:spacing w:after="0" w:line="360" w:lineRule="auto"/>
        <w:ind w:right="-91" w:firstLine="709"/>
        <w:jc w:val="both"/>
        <w:rPr>
          <w:rFonts w:ascii="Bookman Old Style" w:hAnsi="Bookman Old Style"/>
          <w:spacing w:val="-6"/>
          <w:sz w:val="28"/>
          <w:szCs w:val="28"/>
        </w:rPr>
      </w:pPr>
    </w:p>
    <w:p w14:paraId="17BB743D" w14:textId="5E0745C7" w:rsidR="004804AB" w:rsidRPr="00184B9B" w:rsidRDefault="00160707" w:rsidP="008800B9">
      <w:pPr>
        <w:widowControl w:val="0"/>
        <w:spacing w:after="0" w:line="360" w:lineRule="auto"/>
        <w:ind w:right="-91" w:firstLine="709"/>
        <w:jc w:val="both"/>
        <w:rPr>
          <w:rFonts w:ascii="Bookman Old Style" w:hAnsi="Bookman Old Style"/>
          <w:spacing w:val="-6"/>
          <w:sz w:val="28"/>
          <w:szCs w:val="28"/>
        </w:rPr>
      </w:pPr>
      <w:r w:rsidRPr="00184B9B">
        <w:rPr>
          <w:rFonts w:ascii="Bookman Old Style" w:hAnsi="Bookman Old Style"/>
          <w:spacing w:val="6"/>
          <w:sz w:val="28"/>
          <w:szCs w:val="28"/>
          <w:lang w:val="es-419"/>
        </w:rPr>
        <w:t xml:space="preserve">19. </w:t>
      </w:r>
      <w:r w:rsidR="00B92E7E" w:rsidRPr="00184B9B">
        <w:rPr>
          <w:rFonts w:ascii="Bookman Old Style" w:hAnsi="Bookman Old Style"/>
          <w:spacing w:val="-6"/>
          <w:sz w:val="28"/>
          <w:szCs w:val="28"/>
        </w:rPr>
        <w:t xml:space="preserve">Acorde con la </w:t>
      </w:r>
      <w:r w:rsidR="004804AB" w:rsidRPr="00184B9B">
        <w:rPr>
          <w:rFonts w:ascii="Bookman Old Style" w:hAnsi="Bookman Old Style"/>
          <w:spacing w:val="-6"/>
          <w:sz w:val="28"/>
          <w:szCs w:val="28"/>
        </w:rPr>
        <w:t xml:space="preserve">doctrina de esta Corporación, </w:t>
      </w:r>
      <w:r w:rsidR="004804AB" w:rsidRPr="00184B9B">
        <w:rPr>
          <w:rFonts w:ascii="Bookman Old Style" w:hAnsi="Bookman Old Style" w:cs="Arial"/>
          <w:spacing w:val="-6"/>
          <w:sz w:val="28"/>
          <w:szCs w:val="28"/>
        </w:rPr>
        <w:t xml:space="preserve">una vez se ha declarado la demanda ajustada a </w:t>
      </w:r>
      <w:r w:rsidR="00B92E7E" w:rsidRPr="00184B9B">
        <w:rPr>
          <w:rFonts w:ascii="Bookman Old Style" w:hAnsi="Bookman Old Style" w:cs="Arial"/>
          <w:spacing w:val="-6"/>
          <w:sz w:val="28"/>
          <w:szCs w:val="28"/>
        </w:rPr>
        <w:t>los requisitos de admisión</w:t>
      </w:r>
      <w:r w:rsidR="004804AB" w:rsidRPr="00184B9B">
        <w:rPr>
          <w:rFonts w:ascii="Bookman Old Style" w:hAnsi="Bookman Old Style" w:cs="Arial"/>
          <w:spacing w:val="-6"/>
          <w:sz w:val="28"/>
          <w:szCs w:val="28"/>
        </w:rPr>
        <w:t xml:space="preserve">, </w:t>
      </w:r>
      <w:r w:rsidR="004804AB" w:rsidRPr="00184B9B">
        <w:rPr>
          <w:rFonts w:ascii="Bookman Old Style" w:hAnsi="Bookman Old Style" w:cs="Arial"/>
          <w:spacing w:val="-6"/>
          <w:sz w:val="28"/>
          <w:szCs w:val="28"/>
        </w:rPr>
        <w:lastRenderedPageBreak/>
        <w:t>en armonía con los fines del recurso de casación (art</w:t>
      </w:r>
      <w:r w:rsidR="00F35EFB" w:rsidRPr="00184B9B">
        <w:rPr>
          <w:rFonts w:ascii="Bookman Old Style" w:hAnsi="Bookman Old Style" w:cs="Arial"/>
          <w:spacing w:val="-6"/>
          <w:sz w:val="28"/>
          <w:szCs w:val="28"/>
        </w:rPr>
        <w:t>.</w:t>
      </w:r>
      <w:r w:rsidR="004804AB" w:rsidRPr="00184B9B">
        <w:rPr>
          <w:rFonts w:ascii="Bookman Old Style" w:hAnsi="Bookman Old Style" w:cs="Arial"/>
          <w:spacing w:val="-6"/>
          <w:sz w:val="28"/>
          <w:szCs w:val="28"/>
        </w:rPr>
        <w:t>180 L 906</w:t>
      </w:r>
      <w:r w:rsidR="00F35EFB" w:rsidRPr="00184B9B">
        <w:rPr>
          <w:rFonts w:ascii="Bookman Old Style" w:hAnsi="Bookman Old Style" w:cs="Arial"/>
          <w:spacing w:val="-6"/>
          <w:sz w:val="28"/>
          <w:szCs w:val="28"/>
        </w:rPr>
        <w:t>/2004</w:t>
      </w:r>
      <w:r w:rsidR="004804AB" w:rsidRPr="00184B9B">
        <w:rPr>
          <w:rFonts w:ascii="Bookman Old Style" w:hAnsi="Bookman Old Style" w:cs="Arial"/>
          <w:spacing w:val="-6"/>
          <w:sz w:val="28"/>
          <w:szCs w:val="28"/>
        </w:rPr>
        <w:t>), lo procedente es resolver los problemas jurídicos evidenciados, bien con sujeción a la</w:t>
      </w:r>
      <w:r w:rsidR="00F35EFB" w:rsidRPr="00184B9B">
        <w:rPr>
          <w:rFonts w:ascii="Bookman Old Style" w:hAnsi="Bookman Old Style" w:cs="Arial"/>
          <w:spacing w:val="-6"/>
          <w:sz w:val="28"/>
          <w:szCs w:val="28"/>
        </w:rPr>
        <w:t>s</w:t>
      </w:r>
      <w:r w:rsidR="004804AB" w:rsidRPr="00184B9B">
        <w:rPr>
          <w:rFonts w:ascii="Bookman Old Style" w:hAnsi="Bookman Old Style" w:cs="Arial"/>
          <w:spacing w:val="-6"/>
          <w:sz w:val="28"/>
          <w:szCs w:val="28"/>
        </w:rPr>
        <w:t xml:space="preserve"> queja</w:t>
      </w:r>
      <w:r w:rsidR="00F35EFB" w:rsidRPr="00184B9B">
        <w:rPr>
          <w:rFonts w:ascii="Bookman Old Style" w:hAnsi="Bookman Old Style" w:cs="Arial"/>
          <w:spacing w:val="-6"/>
          <w:sz w:val="28"/>
          <w:szCs w:val="28"/>
        </w:rPr>
        <w:t>s</w:t>
      </w:r>
      <w:r w:rsidR="004804AB" w:rsidRPr="00184B9B">
        <w:rPr>
          <w:rFonts w:ascii="Bookman Old Style" w:hAnsi="Bookman Old Style" w:cs="Arial"/>
          <w:spacing w:val="-6"/>
          <w:sz w:val="28"/>
          <w:szCs w:val="28"/>
        </w:rPr>
        <w:t>, o los advertidos a raíz del examen de la actuación.</w:t>
      </w:r>
    </w:p>
    <w:p w14:paraId="0D66FD23" w14:textId="77777777" w:rsidR="00160707" w:rsidRPr="00184B9B" w:rsidRDefault="00160707" w:rsidP="008800B9">
      <w:pPr>
        <w:pBdr>
          <w:top w:val="nil"/>
          <w:left w:val="nil"/>
          <w:bottom w:val="nil"/>
          <w:right w:val="nil"/>
          <w:between w:val="nil"/>
        </w:pBdr>
        <w:spacing w:after="0" w:line="360" w:lineRule="auto"/>
        <w:ind w:right="-91" w:firstLine="709"/>
        <w:jc w:val="both"/>
        <w:rPr>
          <w:rFonts w:ascii="Bookman Old Style" w:eastAsia="Bookman Old Style" w:hAnsi="Bookman Old Style" w:cs="Bookman Old Style"/>
          <w:sz w:val="28"/>
          <w:szCs w:val="28"/>
        </w:rPr>
      </w:pPr>
    </w:p>
    <w:p w14:paraId="4309EB4D" w14:textId="77777777" w:rsidR="00160707" w:rsidRPr="00184B9B" w:rsidRDefault="00160707" w:rsidP="008800B9">
      <w:pPr>
        <w:pBdr>
          <w:top w:val="nil"/>
          <w:left w:val="nil"/>
          <w:bottom w:val="nil"/>
          <w:right w:val="nil"/>
          <w:between w:val="nil"/>
        </w:pBdr>
        <w:spacing w:after="0" w:line="360" w:lineRule="auto"/>
        <w:ind w:right="-91" w:firstLine="709"/>
        <w:jc w:val="both"/>
        <w:rPr>
          <w:rFonts w:ascii="Bookman Old Style" w:eastAsia="Bookman Old Style" w:hAnsi="Bookman Old Style" w:cs="Bookman Old Style"/>
          <w:b/>
          <w:sz w:val="28"/>
          <w:szCs w:val="28"/>
        </w:rPr>
      </w:pPr>
      <w:r w:rsidRPr="00184B9B">
        <w:rPr>
          <w:rFonts w:ascii="Bookman Old Style" w:eastAsia="Bookman Old Style" w:hAnsi="Bookman Old Style" w:cs="Bookman Old Style"/>
          <w:b/>
          <w:sz w:val="28"/>
          <w:szCs w:val="28"/>
        </w:rPr>
        <w:t>Delimitación del debate</w:t>
      </w:r>
    </w:p>
    <w:p w14:paraId="6E94BCAA" w14:textId="77777777" w:rsidR="00160707" w:rsidRPr="00184B9B" w:rsidRDefault="00160707" w:rsidP="008800B9">
      <w:pPr>
        <w:pBdr>
          <w:top w:val="nil"/>
          <w:left w:val="nil"/>
          <w:bottom w:val="nil"/>
          <w:right w:val="nil"/>
          <w:between w:val="nil"/>
        </w:pBdr>
        <w:spacing w:after="0" w:line="360" w:lineRule="auto"/>
        <w:ind w:right="-91" w:firstLine="709"/>
        <w:jc w:val="both"/>
        <w:rPr>
          <w:rFonts w:ascii="Bookman Old Style" w:eastAsia="Bookman Old Style" w:hAnsi="Bookman Old Style" w:cs="Bookman Old Style"/>
          <w:b/>
          <w:sz w:val="28"/>
          <w:szCs w:val="28"/>
        </w:rPr>
      </w:pPr>
    </w:p>
    <w:p w14:paraId="5B16C1D6" w14:textId="50B73B4A" w:rsidR="00160707" w:rsidRPr="00184B9B" w:rsidRDefault="00FC559A" w:rsidP="008800B9">
      <w:pPr>
        <w:spacing w:after="0" w:line="360" w:lineRule="auto"/>
        <w:ind w:right="-91" w:firstLine="709"/>
        <w:jc w:val="both"/>
        <w:rPr>
          <w:rFonts w:ascii="Bookman Old Style" w:eastAsia="MS Mincho" w:hAnsi="Bookman Old Style"/>
          <w:bCs/>
          <w:sz w:val="28"/>
          <w:szCs w:val="28"/>
        </w:rPr>
      </w:pPr>
      <w:r w:rsidRPr="00184B9B">
        <w:rPr>
          <w:rFonts w:ascii="Bookman Old Style" w:eastAsia="Bookman Old Style" w:hAnsi="Bookman Old Style" w:cs="Bookman Old Style"/>
          <w:sz w:val="28"/>
          <w:szCs w:val="28"/>
        </w:rPr>
        <w:t>2</w:t>
      </w:r>
      <w:r w:rsidR="00F35EFB" w:rsidRPr="00184B9B">
        <w:rPr>
          <w:rFonts w:ascii="Bookman Old Style" w:eastAsia="Bookman Old Style" w:hAnsi="Bookman Old Style" w:cs="Bookman Old Style"/>
          <w:sz w:val="28"/>
          <w:szCs w:val="28"/>
        </w:rPr>
        <w:t>0</w:t>
      </w:r>
      <w:r w:rsidRPr="00184B9B">
        <w:rPr>
          <w:rFonts w:ascii="Bookman Old Style" w:eastAsia="Bookman Old Style" w:hAnsi="Bookman Old Style" w:cs="Bookman Old Style"/>
          <w:sz w:val="28"/>
          <w:szCs w:val="28"/>
        </w:rPr>
        <w:t xml:space="preserve">. </w:t>
      </w:r>
      <w:r w:rsidR="00160707" w:rsidRPr="00184B9B">
        <w:rPr>
          <w:rFonts w:ascii="Bookman Old Style" w:eastAsia="Bookman Old Style" w:hAnsi="Bookman Old Style" w:cs="Bookman Old Style"/>
          <w:sz w:val="28"/>
          <w:szCs w:val="28"/>
        </w:rPr>
        <w:t>Luego de exponer las consideraciones de la</w:t>
      </w:r>
      <w:r w:rsidR="00160707" w:rsidRPr="00184B9B">
        <w:rPr>
          <w:rFonts w:ascii="Bookman Old Style" w:eastAsia="Bookman Old Style" w:hAnsi="Bookman Old Style" w:cs="Bookman Old Style"/>
          <w:i/>
          <w:sz w:val="28"/>
          <w:szCs w:val="28"/>
        </w:rPr>
        <w:t xml:space="preserve"> primera y segunda instancia</w:t>
      </w:r>
      <w:r w:rsidR="00160707" w:rsidRPr="00184B9B">
        <w:rPr>
          <w:rFonts w:ascii="Bookman Old Style" w:eastAsia="Bookman Old Style" w:hAnsi="Bookman Old Style" w:cs="Bookman Old Style"/>
          <w:sz w:val="28"/>
          <w:szCs w:val="28"/>
        </w:rPr>
        <w:t xml:space="preserve">, las cuales ofrecen los fundamentos del fallo condenatorio y posterior revocatoria del mismo, y concretar los cargos formulados por los recurrentes en sus demandas de casación, </w:t>
      </w:r>
      <w:r w:rsidRPr="00184B9B">
        <w:rPr>
          <w:rFonts w:ascii="Bookman Old Style" w:eastAsia="Bookman Old Style" w:hAnsi="Bookman Old Style" w:cs="Bookman Old Style"/>
          <w:i/>
          <w:sz w:val="28"/>
          <w:szCs w:val="28"/>
        </w:rPr>
        <w:t>i)</w:t>
      </w:r>
      <w:r w:rsidRPr="00184B9B">
        <w:rPr>
          <w:rFonts w:ascii="Bookman Old Style" w:eastAsia="Bookman Old Style" w:hAnsi="Bookman Old Style" w:cs="Bookman Old Style"/>
          <w:sz w:val="28"/>
          <w:szCs w:val="28"/>
        </w:rPr>
        <w:t xml:space="preserve"> s</w:t>
      </w:r>
      <w:r w:rsidR="00160707" w:rsidRPr="00184B9B">
        <w:rPr>
          <w:rFonts w:ascii="Bookman Old Style" w:eastAsia="Bookman Old Style" w:hAnsi="Bookman Old Style" w:cs="Bookman Old Style"/>
          <w:sz w:val="28"/>
          <w:szCs w:val="28"/>
        </w:rPr>
        <w:t xml:space="preserve">e </w:t>
      </w:r>
      <w:r w:rsidR="00B92E7E" w:rsidRPr="00184B9B">
        <w:rPr>
          <w:rFonts w:ascii="Bookman Old Style" w:eastAsia="Bookman Old Style" w:hAnsi="Bookman Old Style" w:cs="Bookman Old Style"/>
          <w:sz w:val="28"/>
          <w:szCs w:val="28"/>
        </w:rPr>
        <w:t xml:space="preserve">ratificará </w:t>
      </w:r>
      <w:r w:rsidR="00160707" w:rsidRPr="00184B9B">
        <w:rPr>
          <w:rFonts w:ascii="Bookman Old Style" w:eastAsia="Bookman Old Style" w:hAnsi="Bookman Old Style" w:cs="Bookman Old Style"/>
          <w:sz w:val="28"/>
          <w:szCs w:val="28"/>
        </w:rPr>
        <w:t>la doctrina acerca de</w:t>
      </w:r>
      <w:r w:rsidRPr="00184B9B">
        <w:rPr>
          <w:rFonts w:ascii="Bookman Old Style" w:eastAsia="Bookman Old Style" w:hAnsi="Bookman Old Style" w:cs="Bookman Old Style"/>
          <w:sz w:val="28"/>
          <w:szCs w:val="28"/>
        </w:rPr>
        <w:t xml:space="preserve">l enfoque </w:t>
      </w:r>
      <w:r w:rsidR="00F35EFB" w:rsidRPr="00184B9B">
        <w:rPr>
          <w:rFonts w:ascii="Bookman Old Style" w:eastAsia="MS Mincho" w:hAnsi="Bookman Old Style"/>
          <w:sz w:val="28"/>
          <w:szCs w:val="28"/>
        </w:rPr>
        <w:t>diferencial etario en niñas, niños y adolescentes en materia penal</w:t>
      </w:r>
      <w:r w:rsidRPr="00184B9B">
        <w:rPr>
          <w:rFonts w:ascii="Bookman Old Style" w:hAnsi="Bookman Old Style"/>
          <w:sz w:val="28"/>
          <w:szCs w:val="28"/>
        </w:rPr>
        <w:t xml:space="preserve">; </w:t>
      </w:r>
      <w:r w:rsidRPr="00184B9B">
        <w:rPr>
          <w:rFonts w:ascii="Bookman Old Style" w:hAnsi="Bookman Old Style"/>
          <w:i/>
          <w:iCs/>
          <w:sz w:val="28"/>
          <w:szCs w:val="28"/>
        </w:rPr>
        <w:t>(</w:t>
      </w:r>
      <w:proofErr w:type="spellStart"/>
      <w:r w:rsidRPr="00184B9B">
        <w:rPr>
          <w:rFonts w:ascii="Bookman Old Style" w:hAnsi="Bookman Old Style"/>
          <w:i/>
          <w:iCs/>
          <w:sz w:val="28"/>
          <w:szCs w:val="28"/>
        </w:rPr>
        <w:t>ii</w:t>
      </w:r>
      <w:proofErr w:type="spellEnd"/>
      <w:r w:rsidRPr="00184B9B">
        <w:rPr>
          <w:rFonts w:ascii="Bookman Old Style" w:hAnsi="Bookman Old Style"/>
          <w:i/>
          <w:iCs/>
          <w:sz w:val="28"/>
          <w:szCs w:val="28"/>
        </w:rPr>
        <w:t>)</w:t>
      </w:r>
      <w:r w:rsidRPr="00184B9B">
        <w:rPr>
          <w:rFonts w:ascii="Bookman Old Style" w:hAnsi="Bookman Old Style"/>
          <w:sz w:val="28"/>
          <w:szCs w:val="28"/>
        </w:rPr>
        <w:t xml:space="preserve"> se</w:t>
      </w:r>
      <w:r w:rsidRPr="00184B9B">
        <w:rPr>
          <w:rFonts w:ascii="Bookman Old Style" w:hAnsi="Bookman Old Style" w:cs="Arial"/>
          <w:sz w:val="28"/>
          <w:szCs w:val="28"/>
          <w:lang w:val="es-CO"/>
        </w:rPr>
        <w:t xml:space="preserve"> analizará lo concerniente al testimonio del infante víctima de delitos sexuales; y, </w:t>
      </w:r>
      <w:proofErr w:type="spellStart"/>
      <w:r w:rsidRPr="00184B9B">
        <w:rPr>
          <w:rFonts w:ascii="Bookman Old Style" w:hAnsi="Bookman Old Style" w:cs="Arial"/>
          <w:i/>
          <w:sz w:val="28"/>
          <w:szCs w:val="28"/>
          <w:lang w:val="es-CO"/>
        </w:rPr>
        <w:t>iii</w:t>
      </w:r>
      <w:proofErr w:type="spellEnd"/>
      <w:r w:rsidRPr="00184B9B">
        <w:rPr>
          <w:rFonts w:ascii="Bookman Old Style" w:hAnsi="Bookman Old Style" w:cs="Arial"/>
          <w:i/>
          <w:sz w:val="28"/>
          <w:szCs w:val="28"/>
          <w:lang w:val="es-CO"/>
        </w:rPr>
        <w:t>)</w:t>
      </w:r>
      <w:r w:rsidR="008800B9" w:rsidRPr="00184B9B">
        <w:rPr>
          <w:rFonts w:ascii="Bookman Old Style" w:hAnsi="Bookman Old Style" w:cs="Arial"/>
          <w:i/>
          <w:sz w:val="28"/>
          <w:szCs w:val="28"/>
          <w:lang w:val="es-CO"/>
        </w:rPr>
        <w:t xml:space="preserve"> </w:t>
      </w:r>
      <w:r w:rsidR="008800B9" w:rsidRPr="00184B9B">
        <w:rPr>
          <w:rFonts w:ascii="Bookman Old Style" w:hAnsi="Bookman Old Style" w:cs="Arial"/>
          <w:sz w:val="28"/>
          <w:szCs w:val="28"/>
          <w:lang w:val="es-CO"/>
        </w:rPr>
        <w:t>se</w:t>
      </w:r>
      <w:r w:rsidR="00160707" w:rsidRPr="00184B9B">
        <w:rPr>
          <w:rFonts w:ascii="Bookman Old Style" w:eastAsiaTheme="minorHAnsi" w:hAnsi="Bookman Old Style" w:cstheme="minorBidi"/>
          <w:color w:val="000000" w:themeColor="text1"/>
          <w:spacing w:val="-4"/>
          <w:sz w:val="28"/>
          <w:szCs w:val="28"/>
        </w:rPr>
        <w:t xml:space="preserve"> verificar</w:t>
      </w:r>
      <w:r w:rsidRPr="00184B9B">
        <w:rPr>
          <w:rFonts w:ascii="Bookman Old Style" w:eastAsiaTheme="minorHAnsi" w:hAnsi="Bookman Old Style" w:cstheme="minorBidi"/>
          <w:color w:val="000000" w:themeColor="text1"/>
          <w:spacing w:val="-4"/>
          <w:sz w:val="28"/>
          <w:szCs w:val="28"/>
        </w:rPr>
        <w:t>á</w:t>
      </w:r>
      <w:r w:rsidR="00160707" w:rsidRPr="00184B9B">
        <w:rPr>
          <w:rFonts w:ascii="Bookman Old Style" w:eastAsiaTheme="minorHAnsi" w:hAnsi="Bookman Old Style" w:cstheme="minorBidi"/>
          <w:color w:val="000000" w:themeColor="text1"/>
          <w:spacing w:val="-4"/>
          <w:sz w:val="28"/>
          <w:szCs w:val="28"/>
        </w:rPr>
        <w:t xml:space="preserve"> si, </w:t>
      </w:r>
      <w:r w:rsidR="00160707" w:rsidRPr="00184B9B">
        <w:rPr>
          <w:rFonts w:ascii="Bookman Old Style" w:eastAsia="MS Mincho" w:hAnsi="Bookman Old Style"/>
          <w:bCs/>
          <w:sz w:val="28"/>
          <w:szCs w:val="28"/>
        </w:rPr>
        <w:t>como lo sostienen los demandantes</w:t>
      </w:r>
      <w:r w:rsidRPr="00184B9B">
        <w:rPr>
          <w:rFonts w:ascii="Bookman Old Style" w:eastAsia="MS Mincho" w:hAnsi="Bookman Old Style"/>
          <w:bCs/>
          <w:sz w:val="28"/>
          <w:szCs w:val="28"/>
        </w:rPr>
        <w:t xml:space="preserve">; </w:t>
      </w:r>
      <w:r w:rsidR="008800B9" w:rsidRPr="00184B9B">
        <w:rPr>
          <w:rFonts w:ascii="Bookman Old Style" w:eastAsia="MS Mincho" w:hAnsi="Bookman Old Style"/>
          <w:bCs/>
          <w:sz w:val="28"/>
          <w:szCs w:val="28"/>
        </w:rPr>
        <w:t xml:space="preserve">el Tribunal de Bogotá </w:t>
      </w:r>
      <w:r w:rsidR="00160707" w:rsidRPr="00184B9B">
        <w:rPr>
          <w:rFonts w:ascii="Bookman Old Style" w:eastAsia="MS Mincho" w:hAnsi="Bookman Old Style"/>
          <w:bCs/>
          <w:sz w:val="28"/>
          <w:szCs w:val="28"/>
        </w:rPr>
        <w:t>incurri</w:t>
      </w:r>
      <w:r w:rsidR="008800B9" w:rsidRPr="00184B9B">
        <w:rPr>
          <w:rFonts w:ascii="Bookman Old Style" w:eastAsia="MS Mincho" w:hAnsi="Bookman Old Style"/>
          <w:bCs/>
          <w:sz w:val="28"/>
          <w:szCs w:val="28"/>
        </w:rPr>
        <w:t>ó</w:t>
      </w:r>
      <w:r w:rsidR="00160707" w:rsidRPr="00184B9B">
        <w:rPr>
          <w:rFonts w:ascii="Bookman Old Style" w:eastAsia="MS Mincho" w:hAnsi="Bookman Old Style"/>
          <w:bCs/>
          <w:sz w:val="28"/>
          <w:szCs w:val="28"/>
        </w:rPr>
        <w:t xml:space="preserve"> en yerro</w:t>
      </w:r>
      <w:r w:rsidR="00B92E7E" w:rsidRPr="00184B9B">
        <w:rPr>
          <w:rFonts w:ascii="Bookman Old Style" w:eastAsia="MS Mincho" w:hAnsi="Bookman Old Style"/>
          <w:bCs/>
          <w:sz w:val="28"/>
          <w:szCs w:val="28"/>
        </w:rPr>
        <w:t>s</w:t>
      </w:r>
      <w:r w:rsidR="00160707" w:rsidRPr="00184B9B">
        <w:rPr>
          <w:rFonts w:ascii="Bookman Old Style" w:eastAsia="MS Mincho" w:hAnsi="Bookman Old Style"/>
          <w:bCs/>
          <w:sz w:val="28"/>
          <w:szCs w:val="28"/>
        </w:rPr>
        <w:t xml:space="preserve"> de juicio en el ejercicio de valoración probatoria, con efecto trascendente en la decisión final de absolver al procesado</w:t>
      </w:r>
      <w:r w:rsidR="00B92E7E" w:rsidRPr="00184B9B">
        <w:rPr>
          <w:rFonts w:ascii="Bookman Old Style" w:eastAsia="MS Mincho" w:hAnsi="Bookman Old Style"/>
          <w:bCs/>
          <w:sz w:val="28"/>
          <w:szCs w:val="28"/>
        </w:rPr>
        <w:t xml:space="preserve">; </w:t>
      </w:r>
      <w:r w:rsidR="00160707" w:rsidRPr="00184B9B">
        <w:rPr>
          <w:rFonts w:ascii="Bookman Old Style" w:eastAsia="MS Mincho" w:hAnsi="Bookman Old Style"/>
          <w:bCs/>
          <w:sz w:val="28"/>
          <w:szCs w:val="28"/>
        </w:rPr>
        <w:t>o si, por el contrario, la decisión es considerada legal</w:t>
      </w:r>
      <w:r w:rsidR="00B92E7E" w:rsidRPr="00184B9B">
        <w:rPr>
          <w:rFonts w:ascii="Bookman Old Style" w:eastAsia="MS Mincho" w:hAnsi="Bookman Old Style"/>
          <w:bCs/>
          <w:sz w:val="28"/>
          <w:szCs w:val="28"/>
        </w:rPr>
        <w:t xml:space="preserve"> y, por ende, debe permanecer incólume.</w:t>
      </w:r>
    </w:p>
    <w:p w14:paraId="13172728" w14:textId="77777777" w:rsidR="00160707" w:rsidRPr="00184B9B" w:rsidRDefault="00160707" w:rsidP="008800B9">
      <w:pPr>
        <w:spacing w:after="0" w:line="360" w:lineRule="auto"/>
        <w:ind w:right="-91" w:firstLine="709"/>
        <w:jc w:val="both"/>
        <w:rPr>
          <w:rFonts w:ascii="Bookman Old Style" w:eastAsiaTheme="minorHAnsi" w:hAnsi="Bookman Old Style" w:cstheme="minorBidi"/>
          <w:color w:val="000000" w:themeColor="text1"/>
          <w:spacing w:val="-4"/>
          <w:sz w:val="28"/>
          <w:szCs w:val="28"/>
        </w:rPr>
      </w:pPr>
    </w:p>
    <w:p w14:paraId="7A45D908"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
          <w:sz w:val="28"/>
          <w:szCs w:val="28"/>
        </w:rPr>
      </w:pPr>
      <w:r w:rsidRPr="00184B9B">
        <w:rPr>
          <w:rFonts w:ascii="Bookman Old Style" w:eastAsia="MS Mincho" w:hAnsi="Bookman Old Style"/>
          <w:b/>
          <w:sz w:val="28"/>
          <w:szCs w:val="28"/>
        </w:rPr>
        <w:t xml:space="preserve">Del enfoque diferencial etario en niñas, niños y adolescentes en materia penal </w:t>
      </w:r>
    </w:p>
    <w:p w14:paraId="64A40E40"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
          <w:sz w:val="28"/>
          <w:szCs w:val="28"/>
        </w:rPr>
      </w:pPr>
    </w:p>
    <w:p w14:paraId="04C3A151"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r w:rsidRPr="00184B9B">
        <w:rPr>
          <w:rFonts w:ascii="Bookman Old Style" w:eastAsia="MS Mincho" w:hAnsi="Bookman Old Style"/>
          <w:bCs/>
          <w:sz w:val="28"/>
          <w:szCs w:val="28"/>
        </w:rPr>
        <w:t xml:space="preserve">21. El enfoque diferencial etario es el método por el cual se identifican y reconocen los contextos de exclusión o de desigualdad que enfrentan las personas en relación con su edad. Su aplicabilidad busca aceptar las características, </w:t>
      </w:r>
      <w:r w:rsidRPr="00184B9B">
        <w:rPr>
          <w:rFonts w:ascii="Bookman Old Style" w:eastAsia="MS Mincho" w:hAnsi="Bookman Old Style"/>
          <w:bCs/>
          <w:sz w:val="28"/>
          <w:szCs w:val="28"/>
        </w:rPr>
        <w:lastRenderedPageBreak/>
        <w:t xml:space="preserve">particularidades, necesidades y capacidades propios de la edad. </w:t>
      </w:r>
    </w:p>
    <w:p w14:paraId="601061C3"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p>
    <w:p w14:paraId="6F835EA9"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r w:rsidRPr="00184B9B">
        <w:rPr>
          <w:rFonts w:ascii="Bookman Old Style" w:eastAsia="MS Mincho" w:hAnsi="Bookman Old Style"/>
          <w:bCs/>
          <w:sz w:val="28"/>
          <w:szCs w:val="28"/>
        </w:rPr>
        <w:t>22. Busca la protección de los derechos humanos y garantías constitucionales de los niños, niñas y adolescentes frente a transgresiones realizadas por los adultos, aprovechando un estado de inferioridad y debilidad manifiesta de aquellos.</w:t>
      </w:r>
    </w:p>
    <w:p w14:paraId="1DD37E05"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p>
    <w:p w14:paraId="55964CC6" w14:textId="520A0778"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r w:rsidRPr="00184B9B">
        <w:rPr>
          <w:rFonts w:ascii="Bookman Old Style" w:eastAsia="MS Mincho" w:hAnsi="Bookman Old Style"/>
          <w:bCs/>
          <w:sz w:val="28"/>
          <w:szCs w:val="28"/>
        </w:rPr>
        <w:t xml:space="preserve">23. La Sala ha promovido la aplicación de un enfoque diferencial etario de menores. Este exige valorar el contexto y las particularidades de cada menor, considerando factores como el origen étnico, la identidad de género, la orientación sexual, el entorno territorial y el desarrollo cognitivo, que puedan generar focos </w:t>
      </w:r>
      <w:r w:rsidR="00B92E7E" w:rsidRPr="00184B9B">
        <w:rPr>
          <w:rFonts w:ascii="Bookman Old Style" w:eastAsia="MS Mincho" w:hAnsi="Bookman Old Style"/>
          <w:bCs/>
          <w:sz w:val="28"/>
          <w:szCs w:val="28"/>
        </w:rPr>
        <w:t xml:space="preserve">transversales </w:t>
      </w:r>
      <w:r w:rsidRPr="00184B9B">
        <w:rPr>
          <w:rFonts w:ascii="Bookman Old Style" w:eastAsia="MS Mincho" w:hAnsi="Bookman Old Style"/>
          <w:bCs/>
          <w:sz w:val="28"/>
          <w:szCs w:val="28"/>
        </w:rPr>
        <w:t xml:space="preserve">de vulnerabilidad en los menores de edad. </w:t>
      </w:r>
    </w:p>
    <w:p w14:paraId="020C224C"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p>
    <w:p w14:paraId="268C7356" w14:textId="1EF6BCF0"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r w:rsidRPr="00184B9B">
        <w:rPr>
          <w:rFonts w:ascii="Bookman Old Style" w:eastAsia="MS Mincho" w:hAnsi="Bookman Old Style"/>
          <w:bCs/>
          <w:sz w:val="28"/>
          <w:szCs w:val="28"/>
        </w:rPr>
        <w:t xml:space="preserve">24. En cuanto a la participación de menores de edad en el proceso penal, la Sala ha </w:t>
      </w:r>
      <w:r w:rsidR="00B92E7E" w:rsidRPr="00184B9B">
        <w:rPr>
          <w:rFonts w:ascii="Bookman Old Style" w:eastAsia="MS Mincho" w:hAnsi="Bookman Old Style"/>
          <w:bCs/>
          <w:sz w:val="28"/>
          <w:szCs w:val="28"/>
        </w:rPr>
        <w:t>insistido en la necesidad de</w:t>
      </w:r>
      <w:r w:rsidRPr="00184B9B">
        <w:rPr>
          <w:rFonts w:ascii="Bookman Old Style" w:eastAsia="MS Mincho" w:hAnsi="Bookman Old Style"/>
          <w:bCs/>
          <w:sz w:val="28"/>
          <w:szCs w:val="28"/>
        </w:rPr>
        <w:t xml:space="preserve"> tener en cuenta el </w:t>
      </w:r>
      <w:r w:rsidRPr="00184B9B">
        <w:rPr>
          <w:rFonts w:ascii="Bookman Old Style" w:eastAsia="MS Mincho" w:hAnsi="Bookman Old Style"/>
          <w:sz w:val="28"/>
          <w:szCs w:val="28"/>
        </w:rPr>
        <w:t>desarrollo cognitivo</w:t>
      </w:r>
      <w:r w:rsidRPr="00184B9B">
        <w:rPr>
          <w:rFonts w:ascii="Bookman Old Style" w:eastAsia="MS Mincho" w:hAnsi="Bookman Old Style"/>
          <w:bCs/>
          <w:sz w:val="28"/>
          <w:szCs w:val="28"/>
        </w:rPr>
        <w:t xml:space="preserve"> y la madurez neuropsicológica del menor, atendiendo además a su capacidad de comprensión, con el fin de establecer el nivel de desarrollo intelectual y emocional de los niños, niñas y adolescentes</w:t>
      </w:r>
      <w:r w:rsidRPr="00184B9B">
        <w:rPr>
          <w:rStyle w:val="Refdenotaalpie"/>
          <w:rFonts w:ascii="Bookman Old Style" w:eastAsia="MS Mincho" w:hAnsi="Bookman Old Style"/>
          <w:bCs/>
          <w:sz w:val="28"/>
          <w:szCs w:val="28"/>
        </w:rPr>
        <w:footnoteReference w:id="10"/>
      </w:r>
      <w:r w:rsidRPr="00184B9B">
        <w:rPr>
          <w:rFonts w:ascii="Bookman Old Style" w:eastAsia="MS Mincho" w:hAnsi="Bookman Old Style"/>
          <w:bCs/>
          <w:sz w:val="28"/>
          <w:szCs w:val="28"/>
        </w:rPr>
        <w:t>.</w:t>
      </w:r>
    </w:p>
    <w:p w14:paraId="753166C9"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p>
    <w:p w14:paraId="034114E0" w14:textId="2AAEFE9A"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r w:rsidRPr="00184B9B">
        <w:rPr>
          <w:rFonts w:ascii="Bookman Old Style" w:eastAsia="MS Mincho" w:hAnsi="Bookman Old Style"/>
          <w:bCs/>
          <w:sz w:val="28"/>
          <w:szCs w:val="28"/>
        </w:rPr>
        <w:t xml:space="preserve">25. Conforme con lo anterior, resulta </w:t>
      </w:r>
      <w:r w:rsidR="00B92E7E" w:rsidRPr="00184B9B">
        <w:rPr>
          <w:rFonts w:ascii="Bookman Old Style" w:eastAsia="MS Mincho" w:hAnsi="Bookman Old Style"/>
          <w:bCs/>
          <w:sz w:val="28"/>
          <w:szCs w:val="28"/>
        </w:rPr>
        <w:t>imprescindible</w:t>
      </w:r>
      <w:r w:rsidRPr="00184B9B">
        <w:rPr>
          <w:rFonts w:ascii="Bookman Old Style" w:eastAsia="MS Mincho" w:hAnsi="Bookman Old Style"/>
          <w:bCs/>
          <w:sz w:val="28"/>
          <w:szCs w:val="28"/>
        </w:rPr>
        <w:t xml:space="preserve"> el entendimiento de las distintas etapas de formación de los menores de edad </w:t>
      </w:r>
      <w:r w:rsidRPr="00184B9B">
        <w:rPr>
          <w:rFonts w:ascii="Bookman Old Style" w:eastAsia="MS Mincho" w:hAnsi="Bookman Old Style"/>
          <w:bCs/>
          <w:sz w:val="24"/>
          <w:szCs w:val="24"/>
        </w:rPr>
        <w:t>––primera infancia, infancia y adolescencia––</w:t>
      </w:r>
      <w:r w:rsidR="00B92E7E" w:rsidRPr="00184B9B">
        <w:rPr>
          <w:rFonts w:ascii="Bookman Old Style" w:eastAsia="MS Mincho" w:hAnsi="Bookman Old Style"/>
          <w:bCs/>
          <w:sz w:val="24"/>
          <w:szCs w:val="24"/>
        </w:rPr>
        <w:t xml:space="preserve">; </w:t>
      </w:r>
      <w:r w:rsidR="00B92E7E" w:rsidRPr="00184B9B">
        <w:rPr>
          <w:rFonts w:ascii="Bookman Old Style" w:eastAsia="MS Mincho" w:hAnsi="Bookman Old Style"/>
          <w:bCs/>
          <w:sz w:val="28"/>
          <w:szCs w:val="28"/>
        </w:rPr>
        <w:t xml:space="preserve">y </w:t>
      </w:r>
      <w:r w:rsidR="00B92E7E" w:rsidRPr="00184B9B">
        <w:rPr>
          <w:rFonts w:ascii="Bookman Old Style" w:eastAsia="MS Mincho" w:hAnsi="Bookman Old Style"/>
          <w:bCs/>
          <w:sz w:val="28"/>
          <w:szCs w:val="28"/>
        </w:rPr>
        <w:lastRenderedPageBreak/>
        <w:t xml:space="preserve">tener </w:t>
      </w:r>
      <w:r w:rsidRPr="00184B9B">
        <w:rPr>
          <w:rFonts w:ascii="Bookman Old Style" w:eastAsia="MS Mincho" w:hAnsi="Bookman Old Style"/>
          <w:bCs/>
          <w:sz w:val="28"/>
          <w:szCs w:val="28"/>
        </w:rPr>
        <w:t xml:space="preserve">en cuenta sus particularidades y diferencias, para comprender </w:t>
      </w:r>
      <w:r w:rsidR="00B92E7E" w:rsidRPr="00184B9B">
        <w:rPr>
          <w:rFonts w:ascii="Bookman Old Style" w:eastAsia="MS Mincho" w:hAnsi="Bookman Old Style"/>
          <w:bCs/>
          <w:sz w:val="28"/>
          <w:szCs w:val="28"/>
        </w:rPr>
        <w:t xml:space="preserve">porque es inadecuado un </w:t>
      </w:r>
      <w:r w:rsidRPr="00184B9B">
        <w:rPr>
          <w:rFonts w:ascii="Bookman Old Style" w:eastAsia="MS Mincho" w:hAnsi="Bookman Old Style"/>
          <w:bCs/>
          <w:sz w:val="28"/>
          <w:szCs w:val="28"/>
        </w:rPr>
        <w:t>tratamiento homogéneo</w:t>
      </w:r>
      <w:r w:rsidR="00B92E7E" w:rsidRPr="00184B9B">
        <w:rPr>
          <w:rFonts w:ascii="Bookman Old Style" w:eastAsia="MS Mincho" w:hAnsi="Bookman Old Style"/>
          <w:bCs/>
          <w:sz w:val="28"/>
          <w:szCs w:val="28"/>
        </w:rPr>
        <w:t>;</w:t>
      </w:r>
      <w:r w:rsidRPr="00184B9B">
        <w:rPr>
          <w:rFonts w:ascii="Bookman Old Style" w:eastAsia="MS Mincho" w:hAnsi="Bookman Old Style"/>
          <w:bCs/>
          <w:sz w:val="28"/>
          <w:szCs w:val="28"/>
        </w:rPr>
        <w:t xml:space="preserve"> y entender que su abordaje debe estar ajustado al nivel de madurez, desarrollo cognitivo, emocional y social del menor, con el fin de asegurar un trato </w:t>
      </w:r>
      <w:r w:rsidR="00B92E7E" w:rsidRPr="00184B9B">
        <w:rPr>
          <w:rFonts w:ascii="Bookman Old Style" w:eastAsia="MS Mincho" w:hAnsi="Bookman Old Style"/>
          <w:bCs/>
          <w:sz w:val="28"/>
          <w:szCs w:val="28"/>
        </w:rPr>
        <w:t xml:space="preserve">diferenciado, </w:t>
      </w:r>
      <w:r w:rsidRPr="00184B9B">
        <w:rPr>
          <w:rFonts w:ascii="Bookman Old Style" w:eastAsia="MS Mincho" w:hAnsi="Bookman Old Style"/>
          <w:bCs/>
          <w:sz w:val="28"/>
          <w:szCs w:val="28"/>
        </w:rPr>
        <w:t>acorde con los principios de interés superior y protección especializada.</w:t>
      </w:r>
    </w:p>
    <w:p w14:paraId="72CA7F8F"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p>
    <w:p w14:paraId="5D8C74E8" w14:textId="0B10B703"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r w:rsidRPr="00184B9B">
        <w:rPr>
          <w:rFonts w:ascii="Bookman Old Style" w:eastAsia="MS Mincho" w:hAnsi="Bookman Old Style"/>
          <w:bCs/>
          <w:sz w:val="28"/>
          <w:szCs w:val="28"/>
        </w:rPr>
        <w:t xml:space="preserve">26. </w:t>
      </w:r>
      <w:r w:rsidR="00B92E7E" w:rsidRPr="00184B9B">
        <w:rPr>
          <w:rFonts w:ascii="Bookman Old Style" w:eastAsia="MS Mincho" w:hAnsi="Bookman Old Style"/>
          <w:bCs/>
          <w:sz w:val="28"/>
          <w:szCs w:val="28"/>
        </w:rPr>
        <w:t>La</w:t>
      </w:r>
      <w:r w:rsidRPr="00184B9B">
        <w:rPr>
          <w:rFonts w:ascii="Bookman Old Style" w:eastAsia="MS Mincho" w:hAnsi="Bookman Old Style"/>
          <w:bCs/>
          <w:sz w:val="28"/>
          <w:szCs w:val="28"/>
        </w:rPr>
        <w:t xml:space="preserve"> aplicación de un enfoque diferencial etario en el marco del derecho procedimental acusatorio no puede entenderse como medio para la flexibilización del estándar probatorio o la disminución de las exigencias al momento de la conformación probatoria, o el ejercicio de apreciación y valoración. </w:t>
      </w:r>
      <w:r w:rsidR="00B92E7E" w:rsidRPr="00184B9B">
        <w:rPr>
          <w:rFonts w:ascii="Bookman Old Style" w:eastAsia="MS Mincho" w:hAnsi="Bookman Old Style"/>
          <w:bCs/>
          <w:sz w:val="28"/>
          <w:szCs w:val="28"/>
        </w:rPr>
        <w:t xml:space="preserve">En lugar de ello, se trata de la </w:t>
      </w:r>
      <w:r w:rsidRPr="00184B9B">
        <w:rPr>
          <w:rFonts w:ascii="Bookman Old Style" w:eastAsia="MS Mincho" w:hAnsi="Bookman Old Style"/>
          <w:bCs/>
          <w:sz w:val="28"/>
          <w:szCs w:val="28"/>
        </w:rPr>
        <w:t xml:space="preserve">adopción consciente de un enfoque aplicado cuando los menores </w:t>
      </w:r>
      <w:r w:rsidR="00B92E7E" w:rsidRPr="00184B9B">
        <w:rPr>
          <w:rFonts w:ascii="Bookman Old Style" w:eastAsia="MS Mincho" w:hAnsi="Bookman Old Style"/>
          <w:bCs/>
          <w:sz w:val="28"/>
          <w:szCs w:val="28"/>
        </w:rPr>
        <w:t>son</w:t>
      </w:r>
      <w:r w:rsidRPr="00184B9B">
        <w:rPr>
          <w:rFonts w:ascii="Bookman Old Style" w:eastAsia="MS Mincho" w:hAnsi="Bookman Old Style"/>
          <w:bCs/>
          <w:sz w:val="28"/>
          <w:szCs w:val="28"/>
        </w:rPr>
        <w:t xml:space="preserve"> víctimas o procesados</w:t>
      </w:r>
      <w:r w:rsidR="00B92E7E" w:rsidRPr="00184B9B">
        <w:rPr>
          <w:rFonts w:ascii="Bookman Old Style" w:eastAsia="MS Mincho" w:hAnsi="Bookman Old Style"/>
          <w:bCs/>
          <w:sz w:val="28"/>
          <w:szCs w:val="28"/>
        </w:rPr>
        <w:t>;</w:t>
      </w:r>
      <w:r w:rsidRPr="00184B9B">
        <w:rPr>
          <w:rFonts w:ascii="Bookman Old Style" w:eastAsia="MS Mincho" w:hAnsi="Bookman Old Style"/>
          <w:bCs/>
          <w:sz w:val="28"/>
          <w:szCs w:val="28"/>
        </w:rPr>
        <w:t xml:space="preserve"> y debe otorgarse</w:t>
      </w:r>
      <w:r w:rsidR="00B92E7E" w:rsidRPr="00184B9B">
        <w:rPr>
          <w:rFonts w:ascii="Bookman Old Style" w:eastAsia="MS Mincho" w:hAnsi="Bookman Old Style"/>
          <w:bCs/>
          <w:sz w:val="28"/>
          <w:szCs w:val="28"/>
        </w:rPr>
        <w:t xml:space="preserve"> </w:t>
      </w:r>
      <w:r w:rsidRPr="00184B9B">
        <w:rPr>
          <w:rFonts w:ascii="Bookman Old Style" w:eastAsia="MS Mincho" w:hAnsi="Bookman Old Style"/>
          <w:bCs/>
          <w:sz w:val="28"/>
          <w:szCs w:val="28"/>
        </w:rPr>
        <w:t xml:space="preserve">especial atención a las diligencias, pruebas, actuaciones y decisiones que atañen a su bienestar y a su protección </w:t>
      </w:r>
      <w:r w:rsidR="00B92E7E" w:rsidRPr="00184B9B">
        <w:rPr>
          <w:rFonts w:ascii="Bookman Old Style" w:eastAsia="MS Mincho" w:hAnsi="Bookman Old Style"/>
          <w:bCs/>
          <w:sz w:val="28"/>
          <w:szCs w:val="28"/>
        </w:rPr>
        <w:t xml:space="preserve">constitucional </w:t>
      </w:r>
      <w:r w:rsidRPr="00184B9B">
        <w:rPr>
          <w:rFonts w:ascii="Bookman Old Style" w:eastAsia="MS Mincho" w:hAnsi="Bookman Old Style"/>
          <w:bCs/>
          <w:sz w:val="28"/>
          <w:szCs w:val="28"/>
        </w:rPr>
        <w:t xml:space="preserve">reforzada. </w:t>
      </w:r>
    </w:p>
    <w:p w14:paraId="706DBEAC"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p>
    <w:p w14:paraId="3D38B6E2" w14:textId="577EDEE3"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r w:rsidRPr="00184B9B">
        <w:rPr>
          <w:rFonts w:ascii="Bookman Old Style" w:eastAsia="MS Mincho" w:hAnsi="Bookman Old Style"/>
          <w:bCs/>
          <w:sz w:val="28"/>
          <w:szCs w:val="28"/>
        </w:rPr>
        <w:t>27. En este sentido, la adopción de medidas concretas para salvaguardar la dignidad, bienestar y participación efectiva de los niños, niñas y adolescentes no constituye una mera recomendación</w:t>
      </w:r>
      <w:r w:rsidR="00B92E7E" w:rsidRPr="00184B9B">
        <w:rPr>
          <w:rFonts w:ascii="Bookman Old Style" w:eastAsia="MS Mincho" w:hAnsi="Bookman Old Style"/>
          <w:bCs/>
          <w:sz w:val="28"/>
          <w:szCs w:val="28"/>
        </w:rPr>
        <w:t xml:space="preserve"> desde los instrumentos internacionales</w:t>
      </w:r>
      <w:r w:rsidRPr="00184B9B">
        <w:rPr>
          <w:rFonts w:ascii="Bookman Old Style" w:eastAsia="MS Mincho" w:hAnsi="Bookman Old Style"/>
          <w:bCs/>
          <w:sz w:val="28"/>
          <w:szCs w:val="28"/>
        </w:rPr>
        <w:t>, sino</w:t>
      </w:r>
      <w:r w:rsidR="00B92E7E" w:rsidRPr="00184B9B">
        <w:rPr>
          <w:rFonts w:ascii="Bookman Old Style" w:eastAsia="MS Mincho" w:hAnsi="Bookman Old Style"/>
          <w:bCs/>
          <w:sz w:val="28"/>
          <w:szCs w:val="28"/>
        </w:rPr>
        <w:t>,</w:t>
      </w:r>
      <w:r w:rsidRPr="00184B9B">
        <w:rPr>
          <w:rFonts w:ascii="Bookman Old Style" w:eastAsia="MS Mincho" w:hAnsi="Bookman Old Style"/>
          <w:bCs/>
          <w:sz w:val="28"/>
          <w:szCs w:val="28"/>
        </w:rPr>
        <w:t xml:space="preserve"> una obligación de observancia </w:t>
      </w:r>
      <w:r w:rsidR="00B92E7E" w:rsidRPr="00184B9B">
        <w:rPr>
          <w:rFonts w:ascii="Bookman Old Style" w:eastAsia="MS Mincho" w:hAnsi="Bookman Old Style"/>
          <w:bCs/>
          <w:sz w:val="28"/>
          <w:szCs w:val="28"/>
        </w:rPr>
        <w:t xml:space="preserve">constitucional y legal </w:t>
      </w:r>
      <w:r w:rsidRPr="00184B9B">
        <w:rPr>
          <w:rFonts w:ascii="Bookman Old Style" w:eastAsia="MS Mincho" w:hAnsi="Bookman Old Style"/>
          <w:bCs/>
          <w:sz w:val="28"/>
          <w:szCs w:val="28"/>
        </w:rPr>
        <w:t>estricta para todos los funcionarios judiciales.</w:t>
      </w:r>
    </w:p>
    <w:p w14:paraId="43CCD33E"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p>
    <w:p w14:paraId="23D0D4E1" w14:textId="789BE0CD"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r w:rsidRPr="00184B9B">
        <w:rPr>
          <w:rFonts w:ascii="Bookman Old Style" w:eastAsia="MS Mincho" w:hAnsi="Bookman Old Style"/>
          <w:bCs/>
          <w:sz w:val="28"/>
          <w:szCs w:val="28"/>
        </w:rPr>
        <w:t xml:space="preserve">28. De ahí que, al ignorar el enfoque diferencial etario de niños, niñas y adolescentes y la evaluación del proceso cognitivo, desde la </w:t>
      </w:r>
      <w:r w:rsidR="00B92E7E" w:rsidRPr="00184B9B">
        <w:rPr>
          <w:rFonts w:ascii="Bookman Old Style" w:eastAsia="MS Mincho" w:hAnsi="Bookman Old Style"/>
          <w:bCs/>
          <w:sz w:val="28"/>
          <w:szCs w:val="28"/>
        </w:rPr>
        <w:t>lógica</w:t>
      </w:r>
      <w:r w:rsidRPr="00184B9B">
        <w:rPr>
          <w:rFonts w:ascii="Bookman Old Style" w:eastAsia="MS Mincho" w:hAnsi="Bookman Old Style"/>
          <w:bCs/>
          <w:sz w:val="28"/>
          <w:szCs w:val="28"/>
        </w:rPr>
        <w:t xml:space="preserve"> casacional al momento de valorar la </w:t>
      </w:r>
      <w:r w:rsidRPr="00184B9B">
        <w:rPr>
          <w:rFonts w:ascii="Bookman Old Style" w:eastAsia="MS Mincho" w:hAnsi="Bookman Old Style"/>
          <w:bCs/>
          <w:sz w:val="28"/>
          <w:szCs w:val="28"/>
        </w:rPr>
        <w:lastRenderedPageBreak/>
        <w:t xml:space="preserve">prueba, </w:t>
      </w:r>
      <w:r w:rsidR="00B92E7E" w:rsidRPr="00184B9B">
        <w:rPr>
          <w:rFonts w:ascii="Bookman Old Style" w:eastAsia="MS Mincho" w:hAnsi="Bookman Old Style"/>
          <w:bCs/>
          <w:sz w:val="28"/>
          <w:szCs w:val="28"/>
        </w:rPr>
        <w:t xml:space="preserve">podría advertirse la configuración de algún error </w:t>
      </w:r>
      <w:r w:rsidRPr="00184B9B">
        <w:rPr>
          <w:rFonts w:ascii="Bookman Old Style" w:eastAsia="MS Mincho" w:hAnsi="Bookman Old Style"/>
          <w:bCs/>
          <w:sz w:val="28"/>
          <w:szCs w:val="28"/>
        </w:rPr>
        <w:t xml:space="preserve">por </w:t>
      </w:r>
      <w:r w:rsidRPr="00184B9B">
        <w:rPr>
          <w:rFonts w:ascii="Bookman Old Style" w:eastAsia="MS Mincho" w:hAnsi="Bookman Old Style"/>
          <w:sz w:val="28"/>
          <w:szCs w:val="28"/>
        </w:rPr>
        <w:t>falso raciocinio</w:t>
      </w:r>
      <w:r w:rsidR="00B92E7E" w:rsidRPr="00184B9B">
        <w:rPr>
          <w:rFonts w:ascii="Bookman Old Style" w:eastAsia="MS Mincho" w:hAnsi="Bookman Old Style"/>
          <w:sz w:val="28"/>
          <w:szCs w:val="28"/>
        </w:rPr>
        <w:t>;</w:t>
      </w:r>
      <w:r w:rsidRPr="00184B9B">
        <w:rPr>
          <w:rFonts w:ascii="Bookman Old Style" w:eastAsia="MS Mincho" w:hAnsi="Bookman Old Style"/>
          <w:bCs/>
          <w:sz w:val="28"/>
          <w:szCs w:val="28"/>
        </w:rPr>
        <w:t xml:space="preserve"> puesto que</w:t>
      </w:r>
      <w:r w:rsidR="00B92E7E" w:rsidRPr="00184B9B">
        <w:rPr>
          <w:rFonts w:ascii="Bookman Old Style" w:eastAsia="MS Mincho" w:hAnsi="Bookman Old Style"/>
          <w:bCs/>
          <w:sz w:val="28"/>
          <w:szCs w:val="28"/>
        </w:rPr>
        <w:t>,</w:t>
      </w:r>
      <w:r w:rsidRPr="00184B9B">
        <w:rPr>
          <w:rFonts w:ascii="Bookman Old Style" w:eastAsia="MS Mincho" w:hAnsi="Bookman Old Style"/>
          <w:bCs/>
          <w:sz w:val="28"/>
          <w:szCs w:val="28"/>
        </w:rPr>
        <w:t xml:space="preserve"> todo razonamiento que implique</w:t>
      </w:r>
      <w:r w:rsidRPr="00184B9B">
        <w:rPr>
          <w:rFonts w:ascii="Bookman Old Style" w:hAnsi="Bookman Old Style" w:cs="Cordia New"/>
          <w:spacing w:val="-4"/>
          <w:sz w:val="32"/>
          <w:szCs w:val="32"/>
        </w:rPr>
        <w:t xml:space="preserve"> </w:t>
      </w:r>
      <w:r w:rsidRPr="00184B9B">
        <w:rPr>
          <w:rFonts w:ascii="Bookman Old Style" w:hAnsi="Bookman Old Style" w:cs="Cordia New"/>
          <w:spacing w:val="-4"/>
          <w:sz w:val="28"/>
          <w:szCs w:val="28"/>
        </w:rPr>
        <w:t xml:space="preserve">aplicar parámetros de </w:t>
      </w:r>
      <w:r w:rsidRPr="00184B9B">
        <w:rPr>
          <w:rFonts w:ascii="Bookman Old Style" w:hAnsi="Bookman Old Style" w:cs="Cordia New"/>
          <w:bCs/>
          <w:spacing w:val="-4"/>
          <w:sz w:val="28"/>
          <w:szCs w:val="28"/>
        </w:rPr>
        <w:t>coherencia y detalle incompatibles con el desarrollo del menor</w:t>
      </w:r>
      <w:r w:rsidRPr="00184B9B">
        <w:rPr>
          <w:rFonts w:ascii="Bookman Old Style" w:hAnsi="Bookman Old Style" w:cs="Cordia New"/>
          <w:spacing w:val="-4"/>
          <w:sz w:val="28"/>
          <w:szCs w:val="28"/>
        </w:rPr>
        <w:t>, significa un estándar probatorio, que ignora su madurez cognitiva y contradice los principios de interés superior del menor y protección integral</w:t>
      </w:r>
      <w:r w:rsidR="00B92E7E" w:rsidRPr="00184B9B">
        <w:rPr>
          <w:rFonts w:ascii="Bookman Old Style" w:hAnsi="Bookman Old Style" w:cs="Cordia New"/>
          <w:spacing w:val="-4"/>
          <w:sz w:val="28"/>
          <w:szCs w:val="28"/>
        </w:rPr>
        <w:t>; y</w:t>
      </w:r>
      <w:r w:rsidRPr="00184B9B">
        <w:rPr>
          <w:rFonts w:ascii="Bookman Old Style" w:hAnsi="Bookman Old Style" w:cs="Cordia New"/>
          <w:spacing w:val="-4"/>
          <w:sz w:val="28"/>
          <w:szCs w:val="28"/>
        </w:rPr>
        <w:t xml:space="preserve"> también las reglas de la sana crítica. </w:t>
      </w:r>
      <w:r w:rsidRPr="00184B9B">
        <w:rPr>
          <w:rFonts w:ascii="Bookman Old Style" w:hAnsi="Bookman Old Style" w:cs="Cordia New"/>
          <w:spacing w:val="-4"/>
          <w:sz w:val="24"/>
          <w:szCs w:val="24"/>
        </w:rPr>
        <w:t>––reglas de la experiencia, principios de la lógica y principios de la ciencia––</w:t>
      </w:r>
      <w:r w:rsidR="00B92E7E" w:rsidRPr="00184B9B">
        <w:rPr>
          <w:rFonts w:ascii="Bookman Old Style" w:hAnsi="Bookman Old Style" w:cs="Cordia New"/>
          <w:spacing w:val="-4"/>
          <w:sz w:val="24"/>
          <w:szCs w:val="24"/>
        </w:rPr>
        <w:t>.</w:t>
      </w:r>
    </w:p>
    <w:p w14:paraId="1D839009" w14:textId="77777777"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p>
    <w:p w14:paraId="5B396A02" w14:textId="75022C9A" w:rsidR="00F35EFB" w:rsidRPr="00184B9B" w:rsidRDefault="00F35EFB" w:rsidP="008800B9">
      <w:pPr>
        <w:overflowPunct w:val="0"/>
        <w:autoSpaceDE w:val="0"/>
        <w:autoSpaceDN w:val="0"/>
        <w:adjustRightInd w:val="0"/>
        <w:spacing w:after="0" w:line="360" w:lineRule="auto"/>
        <w:ind w:right="-91" w:firstLine="708"/>
        <w:jc w:val="both"/>
        <w:rPr>
          <w:rFonts w:ascii="Bookman Old Style" w:eastAsia="MS Mincho" w:hAnsi="Bookman Old Style"/>
          <w:bCs/>
          <w:sz w:val="28"/>
          <w:szCs w:val="28"/>
        </w:rPr>
      </w:pPr>
      <w:r w:rsidRPr="00184B9B">
        <w:rPr>
          <w:rFonts w:ascii="Bookman Old Style" w:eastAsia="MS Mincho" w:hAnsi="Bookman Old Style"/>
          <w:bCs/>
          <w:sz w:val="28"/>
          <w:szCs w:val="28"/>
        </w:rPr>
        <w:t xml:space="preserve">29. </w:t>
      </w:r>
      <w:r w:rsidR="00B92E7E" w:rsidRPr="00184B9B">
        <w:rPr>
          <w:rFonts w:ascii="Bookman Old Style" w:eastAsia="MS Mincho" w:hAnsi="Bookman Old Style"/>
          <w:bCs/>
          <w:sz w:val="28"/>
          <w:szCs w:val="28"/>
        </w:rPr>
        <w:t xml:space="preserve">De ahí que, al razonar </w:t>
      </w:r>
      <w:r w:rsidRPr="00184B9B">
        <w:rPr>
          <w:rFonts w:ascii="Bookman Old Style" w:eastAsia="MS Mincho" w:hAnsi="Bookman Old Style"/>
          <w:bCs/>
          <w:sz w:val="28"/>
          <w:szCs w:val="28"/>
        </w:rPr>
        <w:t>probatoriamente en torno a las declaraciones, relatos y testimonios de los menores de edad, el Juez no podrá desestimar su contenido, con base en criterios inaplicables a su edad</w:t>
      </w:r>
      <w:r w:rsidR="00B92E7E" w:rsidRPr="00184B9B">
        <w:rPr>
          <w:rFonts w:ascii="Bookman Old Style" w:eastAsia="MS Mincho" w:hAnsi="Bookman Old Style"/>
          <w:bCs/>
          <w:sz w:val="28"/>
          <w:szCs w:val="28"/>
        </w:rPr>
        <w:t>;</w:t>
      </w:r>
      <w:r w:rsidRPr="00184B9B">
        <w:rPr>
          <w:rFonts w:ascii="Bookman Old Style" w:eastAsia="MS Mincho" w:hAnsi="Bookman Old Style"/>
          <w:bCs/>
          <w:sz w:val="28"/>
          <w:szCs w:val="28"/>
        </w:rPr>
        <w:t xml:space="preserve"> pues es deber del fallador analizar la narración </w:t>
      </w:r>
      <w:r w:rsidRPr="00184B9B">
        <w:rPr>
          <w:rFonts w:ascii="Bookman Old Style" w:eastAsia="MS Mincho" w:hAnsi="Bookman Old Style"/>
          <w:bCs/>
          <w:sz w:val="24"/>
          <w:szCs w:val="24"/>
        </w:rPr>
        <w:t>––de niños, niñas y adolescentes––</w:t>
      </w:r>
      <w:r w:rsidRPr="00184B9B">
        <w:rPr>
          <w:rFonts w:ascii="Bookman Old Style" w:eastAsia="MS Mincho" w:hAnsi="Bookman Old Style"/>
          <w:bCs/>
          <w:sz w:val="28"/>
          <w:szCs w:val="28"/>
        </w:rPr>
        <w:t xml:space="preserve"> desde </w:t>
      </w:r>
      <w:bookmarkStart w:id="9" w:name="_Hlk191460388"/>
      <w:r w:rsidRPr="00184B9B">
        <w:rPr>
          <w:rFonts w:ascii="Bookman Old Style" w:eastAsia="MS Mincho" w:hAnsi="Bookman Old Style"/>
          <w:bCs/>
          <w:sz w:val="28"/>
          <w:szCs w:val="28"/>
        </w:rPr>
        <w:t>su capacidad lingüística y percepción de la realidad.</w:t>
      </w:r>
      <w:bookmarkEnd w:id="9"/>
      <w:r w:rsidRPr="00184B9B">
        <w:rPr>
          <w:rFonts w:ascii="Bookman Old Style" w:eastAsia="MS Mincho" w:hAnsi="Bookman Old Style"/>
          <w:bCs/>
          <w:sz w:val="28"/>
          <w:szCs w:val="28"/>
        </w:rPr>
        <w:t xml:space="preserve"> </w:t>
      </w:r>
      <w:r w:rsidR="00B92E7E" w:rsidRPr="00184B9B">
        <w:rPr>
          <w:rFonts w:ascii="Bookman Old Style" w:eastAsia="MS Mincho" w:hAnsi="Bookman Old Style"/>
          <w:bCs/>
          <w:sz w:val="28"/>
          <w:szCs w:val="28"/>
        </w:rPr>
        <w:t xml:space="preserve">De lo </w:t>
      </w:r>
      <w:r w:rsidRPr="00184B9B">
        <w:rPr>
          <w:rFonts w:ascii="Bookman Old Style" w:eastAsia="MS Mincho" w:hAnsi="Bookman Old Style"/>
          <w:bCs/>
          <w:sz w:val="28"/>
          <w:szCs w:val="28"/>
        </w:rPr>
        <w:t xml:space="preserve">contrario, incurriría en </w:t>
      </w:r>
      <w:r w:rsidR="00B92E7E" w:rsidRPr="00184B9B">
        <w:rPr>
          <w:rFonts w:ascii="Bookman Old Style" w:eastAsia="MS Mincho" w:hAnsi="Bookman Old Style"/>
          <w:bCs/>
          <w:sz w:val="28"/>
          <w:szCs w:val="28"/>
        </w:rPr>
        <w:t xml:space="preserve">eventuales </w:t>
      </w:r>
      <w:r w:rsidRPr="00184B9B">
        <w:rPr>
          <w:rFonts w:ascii="Bookman Old Style" w:eastAsia="MS Mincho" w:hAnsi="Bookman Old Style"/>
          <w:bCs/>
          <w:sz w:val="28"/>
          <w:szCs w:val="28"/>
        </w:rPr>
        <w:t>error</w:t>
      </w:r>
      <w:r w:rsidR="00B92E7E" w:rsidRPr="00184B9B">
        <w:rPr>
          <w:rFonts w:ascii="Bookman Old Style" w:eastAsia="MS Mincho" w:hAnsi="Bookman Old Style"/>
          <w:bCs/>
          <w:sz w:val="28"/>
          <w:szCs w:val="28"/>
        </w:rPr>
        <w:t>es</w:t>
      </w:r>
      <w:r w:rsidRPr="00184B9B">
        <w:rPr>
          <w:rFonts w:ascii="Bookman Old Style" w:eastAsia="MS Mincho" w:hAnsi="Bookman Old Style"/>
          <w:bCs/>
          <w:sz w:val="28"/>
          <w:szCs w:val="28"/>
        </w:rPr>
        <w:t xml:space="preserve"> de hecho </w:t>
      </w:r>
      <w:r w:rsidR="00B92E7E" w:rsidRPr="00184B9B">
        <w:rPr>
          <w:rFonts w:ascii="Bookman Old Style" w:eastAsia="MS Mincho" w:hAnsi="Bookman Old Style"/>
          <w:bCs/>
          <w:sz w:val="28"/>
          <w:szCs w:val="28"/>
        </w:rPr>
        <w:t>susceptibles de ser revisados en sede de casación</w:t>
      </w:r>
      <w:r w:rsidRPr="00184B9B">
        <w:rPr>
          <w:rStyle w:val="Refdenotaalpie"/>
          <w:rFonts w:ascii="Bookman Old Style" w:eastAsia="MS Mincho" w:hAnsi="Bookman Old Style"/>
          <w:bCs/>
          <w:sz w:val="28"/>
          <w:szCs w:val="28"/>
        </w:rPr>
        <w:footnoteReference w:id="11"/>
      </w:r>
      <w:r w:rsidRPr="00184B9B">
        <w:rPr>
          <w:rFonts w:ascii="Bookman Old Style" w:eastAsia="MS Mincho" w:hAnsi="Bookman Old Style"/>
          <w:bCs/>
          <w:sz w:val="28"/>
          <w:szCs w:val="28"/>
        </w:rPr>
        <w:t>.</w:t>
      </w:r>
    </w:p>
    <w:p w14:paraId="44A4A62B" w14:textId="77777777" w:rsidR="00F35EFB" w:rsidRPr="00184B9B" w:rsidRDefault="00F35EFB" w:rsidP="008800B9">
      <w:pPr>
        <w:spacing w:after="0" w:line="360" w:lineRule="auto"/>
        <w:ind w:right="-91" w:firstLine="709"/>
        <w:jc w:val="both"/>
        <w:rPr>
          <w:rFonts w:ascii="Bookman Old Style" w:hAnsi="Bookman Old Style" w:cs="Arial"/>
          <w:sz w:val="28"/>
          <w:szCs w:val="28"/>
        </w:rPr>
      </w:pPr>
    </w:p>
    <w:p w14:paraId="7B87987C" w14:textId="77777777" w:rsidR="00FC559A" w:rsidRPr="00184B9B" w:rsidRDefault="00FC559A" w:rsidP="008800B9">
      <w:pPr>
        <w:spacing w:after="0" w:line="360" w:lineRule="auto"/>
        <w:ind w:right="-91" w:firstLine="709"/>
        <w:jc w:val="both"/>
        <w:rPr>
          <w:rFonts w:ascii="Bookman Old Style" w:hAnsi="Bookman Old Style" w:cs="Arial"/>
          <w:b/>
          <w:bCs/>
          <w:sz w:val="28"/>
          <w:szCs w:val="28"/>
          <w:lang w:val="es-CO"/>
        </w:rPr>
      </w:pPr>
      <w:r w:rsidRPr="00184B9B">
        <w:rPr>
          <w:rFonts w:ascii="Bookman Old Style" w:hAnsi="Bookman Old Style" w:cs="Arial"/>
          <w:b/>
          <w:bCs/>
          <w:sz w:val="28"/>
          <w:szCs w:val="28"/>
          <w:lang w:val="es-CO"/>
        </w:rPr>
        <w:t>Del testimonio del infante víctima de delitos sexuales</w:t>
      </w:r>
    </w:p>
    <w:p w14:paraId="1BF1B739" w14:textId="77777777" w:rsidR="00FC559A" w:rsidRPr="00184B9B" w:rsidRDefault="00FC559A" w:rsidP="008800B9">
      <w:pPr>
        <w:spacing w:after="0" w:line="360" w:lineRule="auto"/>
        <w:ind w:right="-91" w:firstLine="709"/>
        <w:jc w:val="both"/>
        <w:rPr>
          <w:rFonts w:ascii="Bookman Old Style" w:hAnsi="Bookman Old Style" w:cs="Arial"/>
          <w:sz w:val="28"/>
          <w:szCs w:val="28"/>
        </w:rPr>
      </w:pPr>
    </w:p>
    <w:p w14:paraId="230EC805" w14:textId="2234C421" w:rsidR="00FC559A" w:rsidRPr="00184B9B" w:rsidRDefault="00F35EFB" w:rsidP="008800B9">
      <w:pPr>
        <w:spacing w:after="0" w:line="360" w:lineRule="auto"/>
        <w:ind w:right="-91" w:firstLine="709"/>
        <w:jc w:val="both"/>
        <w:rPr>
          <w:rFonts w:ascii="Bookman Old Style" w:hAnsi="Bookman Old Style" w:cs="Arial"/>
          <w:b/>
          <w:bCs/>
          <w:sz w:val="28"/>
          <w:szCs w:val="28"/>
          <w:lang w:val="es-CO"/>
        </w:rPr>
      </w:pPr>
      <w:r w:rsidRPr="00184B9B">
        <w:rPr>
          <w:rFonts w:ascii="Bookman Old Style" w:hAnsi="Bookman Old Style" w:cs="Arial"/>
          <w:sz w:val="28"/>
          <w:szCs w:val="28"/>
        </w:rPr>
        <w:t>30</w:t>
      </w:r>
      <w:r w:rsidR="00FC559A" w:rsidRPr="00184B9B">
        <w:rPr>
          <w:rFonts w:ascii="Bookman Old Style" w:hAnsi="Bookman Old Style" w:cs="Arial"/>
          <w:sz w:val="28"/>
          <w:szCs w:val="28"/>
        </w:rPr>
        <w:t>. En pacífica y reiterada jurisprudencia, la Corte ha sostenido que, por lo general, por su propia naturaleza, los delitos de contenido sexual suelen cometerse en contextos de privacidad o clandestinidad, ajenos a la presencia de terceros</w:t>
      </w:r>
      <w:r w:rsidR="00B92E7E" w:rsidRPr="00184B9B">
        <w:rPr>
          <w:rFonts w:ascii="Bookman Old Style" w:hAnsi="Bookman Old Style" w:cs="Arial"/>
          <w:sz w:val="28"/>
          <w:szCs w:val="28"/>
        </w:rPr>
        <w:t>.</w:t>
      </w:r>
      <w:r w:rsidR="00FC559A" w:rsidRPr="00184B9B">
        <w:rPr>
          <w:rFonts w:ascii="Bookman Old Style" w:hAnsi="Bookman Old Style" w:cs="Arial"/>
          <w:sz w:val="28"/>
          <w:szCs w:val="28"/>
        </w:rPr>
        <w:t xml:space="preserve"> </w:t>
      </w:r>
      <w:r w:rsidR="00B92E7E" w:rsidRPr="00184B9B">
        <w:rPr>
          <w:rFonts w:ascii="Bookman Old Style" w:hAnsi="Bookman Old Style" w:cs="Arial"/>
          <w:sz w:val="28"/>
          <w:szCs w:val="28"/>
        </w:rPr>
        <w:t xml:space="preserve">Lo </w:t>
      </w:r>
      <w:r w:rsidR="00FC559A" w:rsidRPr="00184B9B">
        <w:rPr>
          <w:rFonts w:ascii="Bookman Old Style" w:hAnsi="Bookman Old Style" w:cs="Arial"/>
          <w:sz w:val="28"/>
          <w:szCs w:val="28"/>
        </w:rPr>
        <w:t xml:space="preserve">que conlleva que, en la mayoría de los casos, el testimonio de la víctima no esté acompañado de pruebas directas que </w:t>
      </w:r>
      <w:r w:rsidR="00FC559A" w:rsidRPr="00184B9B">
        <w:rPr>
          <w:rFonts w:ascii="Bookman Old Style" w:hAnsi="Bookman Old Style" w:cs="Arial"/>
          <w:sz w:val="28"/>
          <w:szCs w:val="28"/>
        </w:rPr>
        <w:lastRenderedPageBreak/>
        <w:t xml:space="preserve">permitan establecer </w:t>
      </w:r>
      <w:r w:rsidR="00B92E7E" w:rsidRPr="00184B9B">
        <w:rPr>
          <w:rFonts w:ascii="Bookman Old Style" w:hAnsi="Bookman Old Style" w:cs="Arial"/>
          <w:sz w:val="28"/>
          <w:szCs w:val="28"/>
        </w:rPr>
        <w:t>detalladamente</w:t>
      </w:r>
      <w:r w:rsidR="00FC559A" w:rsidRPr="00184B9B">
        <w:rPr>
          <w:rFonts w:ascii="Bookman Old Style" w:hAnsi="Bookman Old Style" w:cs="Arial"/>
          <w:sz w:val="28"/>
          <w:szCs w:val="28"/>
        </w:rPr>
        <w:t xml:space="preserve"> los pormenores de</w:t>
      </w:r>
      <w:r w:rsidR="00B92E7E" w:rsidRPr="00184B9B">
        <w:rPr>
          <w:rFonts w:ascii="Bookman Old Style" w:hAnsi="Bookman Old Style" w:cs="Arial"/>
          <w:sz w:val="28"/>
          <w:szCs w:val="28"/>
        </w:rPr>
        <w:t xml:space="preserve"> las conductas realizadas por el implicado</w:t>
      </w:r>
      <w:r w:rsidR="00FC559A" w:rsidRPr="00184B9B">
        <w:rPr>
          <w:rFonts w:ascii="Bookman Old Style" w:hAnsi="Bookman Old Style" w:cs="Arial"/>
          <w:sz w:val="28"/>
          <w:szCs w:val="28"/>
        </w:rPr>
        <w:t xml:space="preserve">. </w:t>
      </w:r>
    </w:p>
    <w:p w14:paraId="091C3825" w14:textId="77777777" w:rsidR="00FC559A" w:rsidRPr="00184B9B" w:rsidRDefault="00FC559A" w:rsidP="008800B9">
      <w:pPr>
        <w:spacing w:after="0" w:line="360" w:lineRule="auto"/>
        <w:ind w:right="-91" w:firstLine="709"/>
        <w:jc w:val="both"/>
        <w:rPr>
          <w:rFonts w:ascii="Bookman Old Style" w:hAnsi="Bookman Old Style" w:cs="Arial"/>
          <w:sz w:val="28"/>
          <w:szCs w:val="28"/>
        </w:rPr>
      </w:pPr>
    </w:p>
    <w:p w14:paraId="1AA28C21" w14:textId="77777777" w:rsidR="00FC559A" w:rsidRPr="00184B9B" w:rsidRDefault="00F35EFB" w:rsidP="008800B9">
      <w:pPr>
        <w:spacing w:after="0" w:line="360" w:lineRule="auto"/>
        <w:ind w:right="-91" w:firstLine="709"/>
        <w:jc w:val="both"/>
        <w:rPr>
          <w:rFonts w:ascii="Bookman Old Style" w:hAnsi="Bookman Old Style" w:cs="Arial"/>
          <w:b/>
          <w:bCs/>
          <w:sz w:val="28"/>
          <w:szCs w:val="28"/>
          <w:lang w:val="es-CO"/>
        </w:rPr>
      </w:pPr>
      <w:r w:rsidRPr="00184B9B">
        <w:rPr>
          <w:rFonts w:ascii="Bookman Old Style" w:hAnsi="Bookman Old Style" w:cs="Arial"/>
          <w:sz w:val="28"/>
          <w:szCs w:val="28"/>
        </w:rPr>
        <w:t>31</w:t>
      </w:r>
      <w:r w:rsidR="00FC559A" w:rsidRPr="00184B9B">
        <w:rPr>
          <w:rFonts w:ascii="Bookman Old Style" w:hAnsi="Bookman Old Style" w:cs="Arial"/>
          <w:sz w:val="28"/>
          <w:szCs w:val="28"/>
        </w:rPr>
        <w:t>. En consecuencia, la valoración de dicho testimonio, especialmente cuando se refiere a maniobras de carácter libidinoso, debe realizarse con especial cuidado. En este sentido, la Sala ha enfatizado que la versión de la víctima constituye la pieza fundamental para acreditar tanto la materialidad del delito como la responsabilidad penal del acusado, siendo en muchos casos el único elemento de juicio a partir del cual es posible reconstruir lo sucedido</w:t>
      </w:r>
      <w:r w:rsidR="00FC559A" w:rsidRPr="00184B9B">
        <w:rPr>
          <w:rStyle w:val="Refdenotaalpie"/>
          <w:rFonts w:ascii="Bookman Old Style" w:eastAsia="Calibri" w:hAnsi="Bookman Old Style" w:cs="Arial"/>
          <w:sz w:val="28"/>
          <w:szCs w:val="28"/>
        </w:rPr>
        <w:footnoteReference w:id="12"/>
      </w:r>
      <w:r w:rsidR="00FC559A" w:rsidRPr="00184B9B">
        <w:rPr>
          <w:rFonts w:ascii="Bookman Old Style" w:hAnsi="Bookman Old Style" w:cs="Arial"/>
          <w:sz w:val="28"/>
          <w:szCs w:val="28"/>
        </w:rPr>
        <w:t>.</w:t>
      </w:r>
    </w:p>
    <w:p w14:paraId="68E699AA" w14:textId="77777777" w:rsidR="00FC559A" w:rsidRPr="00184B9B" w:rsidRDefault="00FC559A" w:rsidP="008800B9">
      <w:pPr>
        <w:spacing w:after="0" w:line="360" w:lineRule="auto"/>
        <w:ind w:right="-91" w:firstLine="709"/>
        <w:jc w:val="both"/>
        <w:rPr>
          <w:rFonts w:ascii="Bookman Old Style" w:hAnsi="Bookman Old Style"/>
          <w:sz w:val="28"/>
          <w:szCs w:val="28"/>
        </w:rPr>
      </w:pPr>
    </w:p>
    <w:p w14:paraId="71A1FA21" w14:textId="0012308A" w:rsidR="00FC559A" w:rsidRPr="00184B9B" w:rsidRDefault="00FC559A" w:rsidP="008800B9">
      <w:pPr>
        <w:spacing w:after="0" w:line="360" w:lineRule="auto"/>
        <w:ind w:right="-91" w:firstLine="709"/>
        <w:jc w:val="both"/>
        <w:rPr>
          <w:rFonts w:ascii="Bookman Old Style" w:hAnsi="Bookman Old Style" w:cs="Arial"/>
          <w:b/>
          <w:bCs/>
          <w:sz w:val="28"/>
          <w:szCs w:val="28"/>
          <w:lang w:val="es-CO"/>
        </w:rPr>
      </w:pPr>
      <w:r w:rsidRPr="00184B9B">
        <w:rPr>
          <w:rFonts w:ascii="Bookman Old Style" w:hAnsi="Bookman Old Style"/>
          <w:sz w:val="28"/>
          <w:szCs w:val="28"/>
        </w:rPr>
        <w:t>3</w:t>
      </w:r>
      <w:r w:rsidR="00F35EFB" w:rsidRPr="00184B9B">
        <w:rPr>
          <w:rFonts w:ascii="Bookman Old Style" w:hAnsi="Bookman Old Style"/>
          <w:sz w:val="28"/>
          <w:szCs w:val="28"/>
        </w:rPr>
        <w:t>2</w:t>
      </w:r>
      <w:r w:rsidRPr="00184B9B">
        <w:rPr>
          <w:rFonts w:ascii="Bookman Old Style" w:hAnsi="Bookman Old Style"/>
          <w:sz w:val="28"/>
          <w:szCs w:val="28"/>
        </w:rPr>
        <w:t>. E</w:t>
      </w:r>
      <w:r w:rsidR="00B92E7E" w:rsidRPr="00184B9B">
        <w:rPr>
          <w:rFonts w:ascii="Bookman Old Style" w:hAnsi="Bookman Old Style"/>
          <w:sz w:val="28"/>
          <w:szCs w:val="28"/>
        </w:rPr>
        <w:t>L</w:t>
      </w:r>
      <w:r w:rsidRPr="00184B9B">
        <w:rPr>
          <w:rFonts w:ascii="Bookman Old Style" w:hAnsi="Bookman Old Style"/>
          <w:sz w:val="28"/>
          <w:szCs w:val="28"/>
        </w:rPr>
        <w:t xml:space="preserve"> artículo 404 de la Ley 906 de 2004, </w:t>
      </w:r>
      <w:r w:rsidR="00B92E7E" w:rsidRPr="00184B9B">
        <w:rPr>
          <w:rFonts w:ascii="Bookman Old Style" w:hAnsi="Bookman Old Style"/>
          <w:sz w:val="28"/>
          <w:szCs w:val="28"/>
        </w:rPr>
        <w:t>contiene</w:t>
      </w:r>
      <w:r w:rsidRPr="00184B9B">
        <w:rPr>
          <w:rFonts w:ascii="Bookman Old Style" w:hAnsi="Bookman Old Style"/>
          <w:sz w:val="28"/>
          <w:szCs w:val="28"/>
        </w:rPr>
        <w:t xml:space="preserve"> los criterios a partir de los cuales debe apreciarse un testimonio</w:t>
      </w:r>
      <w:r w:rsidR="00B92E7E" w:rsidRPr="00184B9B">
        <w:rPr>
          <w:rFonts w:ascii="Bookman Old Style" w:hAnsi="Bookman Old Style"/>
          <w:sz w:val="28"/>
          <w:szCs w:val="28"/>
        </w:rPr>
        <w:t>. Esto</w:t>
      </w:r>
      <w:r w:rsidRPr="00184B9B">
        <w:rPr>
          <w:rFonts w:ascii="Bookman Old Style" w:hAnsi="Bookman Old Style"/>
          <w:sz w:val="28"/>
          <w:szCs w:val="28"/>
        </w:rPr>
        <w:t xml:space="preserve"> es, los principios técnico científicos sobre la percepción de la memoria, la naturaleza del objeto observado, el estado de sanidad de los sentidos de percepción, las circunstancias del tiempo, modo y lugar del acontecer, los procesos de rememoración, la actitud del testigo durante el interrogatorio y contrainterrogatorio, así como la forma de sus respuestas y su personalidad</w:t>
      </w:r>
      <w:r w:rsidRPr="00184B9B">
        <w:rPr>
          <w:rStyle w:val="Refdenotaalpie"/>
          <w:rFonts w:ascii="Bookman Old Style" w:hAnsi="Bookman Old Style"/>
          <w:sz w:val="28"/>
          <w:szCs w:val="28"/>
        </w:rPr>
        <w:footnoteReference w:id="13"/>
      </w:r>
      <w:r w:rsidRPr="00184B9B">
        <w:rPr>
          <w:rFonts w:ascii="Bookman Old Style" w:hAnsi="Bookman Old Style"/>
          <w:sz w:val="28"/>
          <w:szCs w:val="28"/>
        </w:rPr>
        <w:t xml:space="preserve">. </w:t>
      </w:r>
    </w:p>
    <w:p w14:paraId="6E05A8FD" w14:textId="77777777" w:rsidR="00FC559A" w:rsidRPr="00184B9B" w:rsidRDefault="00FC559A" w:rsidP="008800B9">
      <w:pPr>
        <w:spacing w:after="0" w:line="360" w:lineRule="auto"/>
        <w:ind w:right="-91" w:firstLine="709"/>
        <w:jc w:val="both"/>
        <w:rPr>
          <w:rFonts w:ascii="Bookman Old Style" w:hAnsi="Bookman Old Style"/>
          <w:sz w:val="28"/>
          <w:szCs w:val="28"/>
        </w:rPr>
      </w:pPr>
    </w:p>
    <w:p w14:paraId="6A30EC6A" w14:textId="58D1FEE3" w:rsidR="00FC559A" w:rsidRPr="00184B9B" w:rsidRDefault="00FC559A" w:rsidP="008800B9">
      <w:pPr>
        <w:spacing w:after="0" w:line="360" w:lineRule="auto"/>
        <w:ind w:right="-91" w:firstLine="709"/>
        <w:jc w:val="both"/>
        <w:rPr>
          <w:rFonts w:ascii="Bookman Old Style" w:hAnsi="Bookman Old Style" w:cs="Arial"/>
          <w:b/>
          <w:bCs/>
          <w:sz w:val="28"/>
          <w:szCs w:val="28"/>
          <w:lang w:val="es-CO"/>
        </w:rPr>
      </w:pPr>
      <w:r w:rsidRPr="00184B9B">
        <w:rPr>
          <w:rFonts w:ascii="Bookman Old Style" w:hAnsi="Bookman Old Style"/>
          <w:sz w:val="28"/>
          <w:szCs w:val="28"/>
        </w:rPr>
        <w:t>3</w:t>
      </w:r>
      <w:r w:rsidR="00F35EFB" w:rsidRPr="00184B9B">
        <w:rPr>
          <w:rFonts w:ascii="Bookman Old Style" w:hAnsi="Bookman Old Style"/>
          <w:sz w:val="28"/>
          <w:szCs w:val="28"/>
        </w:rPr>
        <w:t>3</w:t>
      </w:r>
      <w:r w:rsidRPr="00184B9B">
        <w:rPr>
          <w:rFonts w:ascii="Bookman Old Style" w:hAnsi="Bookman Old Style"/>
          <w:sz w:val="28"/>
          <w:szCs w:val="28"/>
        </w:rPr>
        <w:t xml:space="preserve">. Así, la capacidad demostrativa del testimonio de la víctima dependerá de la aplicación de los criterios descritos previamente y de que pueda descartarse algún ánimo vindicativo o animadversión contra el denunciado. Igualmente, se debe determinar su coherencia y armonía con </w:t>
      </w:r>
      <w:r w:rsidRPr="00184B9B">
        <w:rPr>
          <w:rFonts w:ascii="Bookman Old Style" w:hAnsi="Bookman Old Style"/>
          <w:sz w:val="28"/>
          <w:szCs w:val="28"/>
        </w:rPr>
        <w:lastRenderedPageBreak/>
        <w:t xml:space="preserve">el resto del </w:t>
      </w:r>
      <w:r w:rsidR="00B92E7E" w:rsidRPr="00184B9B">
        <w:rPr>
          <w:rFonts w:ascii="Bookman Old Style" w:hAnsi="Bookman Old Style"/>
          <w:sz w:val="28"/>
          <w:szCs w:val="28"/>
        </w:rPr>
        <w:t>conjunto</w:t>
      </w:r>
      <w:r w:rsidRPr="00184B9B">
        <w:rPr>
          <w:rFonts w:ascii="Bookman Old Style" w:hAnsi="Bookman Old Style"/>
          <w:sz w:val="28"/>
          <w:szCs w:val="28"/>
        </w:rPr>
        <w:t xml:space="preserve"> probatorio; o si, aun siendo único, supera el examen y puede ser fundamento de una sentencia de condena, tal como lo ha reseñado esta Sala</w:t>
      </w:r>
      <w:r w:rsidRPr="00184B9B">
        <w:rPr>
          <w:rStyle w:val="Refdenotaalpie"/>
          <w:rFonts w:ascii="Bookman Old Style" w:eastAsiaTheme="majorEastAsia" w:hAnsi="Bookman Old Style"/>
          <w:sz w:val="28"/>
          <w:szCs w:val="28"/>
        </w:rPr>
        <w:footnoteReference w:id="14"/>
      </w:r>
      <w:r w:rsidRPr="00184B9B">
        <w:rPr>
          <w:rFonts w:ascii="Bookman Old Style" w:hAnsi="Bookman Old Style"/>
          <w:sz w:val="28"/>
          <w:szCs w:val="28"/>
        </w:rPr>
        <w:t>:</w:t>
      </w:r>
    </w:p>
    <w:p w14:paraId="71EA9E1C" w14:textId="77777777" w:rsidR="00FC559A" w:rsidRPr="00184B9B" w:rsidRDefault="00FC559A" w:rsidP="008800B9">
      <w:pPr>
        <w:spacing w:after="0" w:line="360" w:lineRule="auto"/>
        <w:ind w:right="-91" w:firstLine="709"/>
        <w:jc w:val="both"/>
        <w:rPr>
          <w:rFonts w:ascii="Bookman Old Style" w:hAnsi="Bookman Old Style"/>
          <w:sz w:val="28"/>
          <w:szCs w:val="28"/>
        </w:rPr>
      </w:pPr>
    </w:p>
    <w:p w14:paraId="50C07ED3" w14:textId="77777777" w:rsidR="00160707" w:rsidRPr="00184B9B" w:rsidRDefault="00FC559A" w:rsidP="008800B9">
      <w:pPr>
        <w:spacing w:after="0" w:line="240" w:lineRule="auto"/>
        <w:ind w:left="709" w:right="-91"/>
        <w:jc w:val="both"/>
        <w:rPr>
          <w:rFonts w:ascii="Bookman Old Style" w:eastAsia="Bookman Old Style" w:hAnsi="Bookman Old Style" w:cs="Bookman Old Style"/>
          <w:sz w:val="26"/>
          <w:szCs w:val="26"/>
        </w:rPr>
      </w:pPr>
      <w:r w:rsidRPr="00184B9B">
        <w:rPr>
          <w:rFonts w:ascii="Bookman Old Style" w:hAnsi="Bookman Old Style"/>
          <w:i/>
          <w:iCs/>
          <w:spacing w:val="6"/>
          <w:sz w:val="26"/>
          <w:szCs w:val="26"/>
        </w:rPr>
        <w:t>«(…) 2. Con tales referentes es por igual factible llegar a una conclusión de verosimilitud, racionalidad y consistencia de la respectiva prueba, pues purgando el testimonio único de sus eventuales vicios, defectos o deficiencias nada imposibilita que se le asigne un mérito suasorio tal que sea por sí mismo suficiente para sustentar una sentencia. En dichas condiciones esa clase de medio de convicción no pierde su valor sólo porque sea único».</w:t>
      </w:r>
    </w:p>
    <w:p w14:paraId="03CE38CD" w14:textId="77777777" w:rsidR="00160707" w:rsidRPr="00184B9B" w:rsidRDefault="00160707" w:rsidP="008800B9">
      <w:pPr>
        <w:spacing w:after="0" w:line="360" w:lineRule="auto"/>
        <w:ind w:right="-91" w:firstLine="709"/>
        <w:jc w:val="both"/>
        <w:rPr>
          <w:rFonts w:ascii="Bookman Old Style" w:eastAsiaTheme="minorHAnsi" w:hAnsi="Bookman Old Style" w:cstheme="minorBidi"/>
          <w:color w:val="000000" w:themeColor="text1"/>
          <w:spacing w:val="-4"/>
          <w:sz w:val="28"/>
          <w:szCs w:val="28"/>
        </w:rPr>
      </w:pPr>
    </w:p>
    <w:p w14:paraId="1965C347" w14:textId="77777777" w:rsidR="00160707" w:rsidRPr="00184B9B" w:rsidRDefault="00FC559A" w:rsidP="008800B9">
      <w:pPr>
        <w:widowControl w:val="0"/>
        <w:spacing w:after="0" w:line="360" w:lineRule="auto"/>
        <w:ind w:right="-91" w:firstLine="708"/>
        <w:jc w:val="both"/>
        <w:rPr>
          <w:rFonts w:ascii="Bookman Old Style" w:hAnsi="Bookman Old Style"/>
          <w:b/>
          <w:bCs/>
          <w:color w:val="000000" w:themeColor="text1"/>
          <w:spacing w:val="-4"/>
          <w:sz w:val="28"/>
          <w:szCs w:val="28"/>
        </w:rPr>
      </w:pPr>
      <w:r w:rsidRPr="00184B9B">
        <w:rPr>
          <w:rFonts w:ascii="Bookman Old Style" w:hAnsi="Bookman Old Style"/>
          <w:b/>
          <w:bCs/>
          <w:color w:val="000000" w:themeColor="text1"/>
          <w:spacing w:val="-4"/>
          <w:sz w:val="28"/>
          <w:szCs w:val="28"/>
        </w:rPr>
        <w:t>Caso concreto</w:t>
      </w:r>
    </w:p>
    <w:p w14:paraId="7001341C" w14:textId="77777777" w:rsidR="00160707" w:rsidRPr="00184B9B" w:rsidRDefault="00160707" w:rsidP="008800B9">
      <w:pPr>
        <w:spacing w:after="0" w:line="360" w:lineRule="auto"/>
        <w:ind w:right="-91" w:firstLine="709"/>
        <w:jc w:val="both"/>
        <w:rPr>
          <w:rFonts w:ascii="Bookman Old Style" w:eastAsiaTheme="minorHAnsi" w:hAnsi="Bookman Old Style" w:cstheme="minorBidi"/>
          <w:color w:val="000000" w:themeColor="text1"/>
          <w:spacing w:val="-4"/>
          <w:sz w:val="28"/>
          <w:szCs w:val="28"/>
        </w:rPr>
      </w:pPr>
    </w:p>
    <w:p w14:paraId="793914A6" w14:textId="5CC7A59D" w:rsidR="00160707" w:rsidRPr="00184B9B" w:rsidRDefault="00F35EFB" w:rsidP="008800B9">
      <w:pPr>
        <w:widowControl w:val="0"/>
        <w:spacing w:after="0" w:line="360" w:lineRule="auto"/>
        <w:ind w:right="-91" w:firstLine="708"/>
        <w:jc w:val="both"/>
        <w:rPr>
          <w:rFonts w:ascii="Bookman Old Style" w:hAnsi="Bookman Old Style"/>
          <w:spacing w:val="-4"/>
          <w:sz w:val="28"/>
          <w:szCs w:val="28"/>
        </w:rPr>
      </w:pPr>
      <w:r w:rsidRPr="00184B9B">
        <w:rPr>
          <w:rFonts w:ascii="Bookman Old Style" w:eastAsiaTheme="minorHAnsi" w:hAnsi="Bookman Old Style" w:cstheme="minorBidi"/>
          <w:color w:val="000000" w:themeColor="text1"/>
          <w:spacing w:val="-4"/>
          <w:sz w:val="28"/>
          <w:szCs w:val="28"/>
        </w:rPr>
        <w:t xml:space="preserve">34. </w:t>
      </w:r>
      <w:r w:rsidR="006A7F3C" w:rsidRPr="00184B9B">
        <w:rPr>
          <w:rFonts w:ascii="Bookman Old Style" w:eastAsiaTheme="minorHAnsi" w:hAnsi="Bookman Old Style" w:cstheme="minorBidi"/>
          <w:color w:val="000000" w:themeColor="text1"/>
          <w:spacing w:val="-4"/>
          <w:sz w:val="28"/>
          <w:szCs w:val="28"/>
        </w:rPr>
        <w:t>L</w:t>
      </w:r>
      <w:r w:rsidR="00160707" w:rsidRPr="00184B9B">
        <w:rPr>
          <w:rFonts w:ascii="Bookman Old Style" w:eastAsiaTheme="minorHAnsi" w:hAnsi="Bookman Old Style" w:cstheme="minorBidi"/>
          <w:color w:val="000000" w:themeColor="text1"/>
          <w:spacing w:val="-4"/>
          <w:sz w:val="28"/>
          <w:szCs w:val="28"/>
        </w:rPr>
        <w:t xml:space="preserve">os casacionistas </w:t>
      </w:r>
      <w:r w:rsidR="00B92E7E" w:rsidRPr="00184B9B">
        <w:rPr>
          <w:rFonts w:ascii="Bookman Old Style" w:eastAsiaTheme="minorHAnsi" w:hAnsi="Bookman Old Style" w:cstheme="minorBidi"/>
          <w:color w:val="000000" w:themeColor="text1"/>
          <w:spacing w:val="-4"/>
          <w:sz w:val="28"/>
          <w:szCs w:val="28"/>
        </w:rPr>
        <w:t xml:space="preserve">postulan </w:t>
      </w:r>
      <w:r w:rsidR="00160707" w:rsidRPr="00184B9B">
        <w:rPr>
          <w:rFonts w:ascii="Bookman Old Style" w:eastAsiaTheme="minorHAnsi" w:hAnsi="Bookman Old Style" w:cstheme="minorBidi"/>
          <w:color w:val="000000" w:themeColor="text1"/>
          <w:spacing w:val="-4"/>
          <w:sz w:val="28"/>
          <w:szCs w:val="28"/>
        </w:rPr>
        <w:t xml:space="preserve">que el Tribunal incurrió en errores de hecho por falso juicio de identidad, en su modalidad de </w:t>
      </w:r>
      <w:proofErr w:type="spellStart"/>
      <w:r w:rsidR="00160707" w:rsidRPr="00184B9B">
        <w:rPr>
          <w:rFonts w:ascii="Bookman Old Style" w:eastAsiaTheme="minorHAnsi" w:hAnsi="Bookman Old Style" w:cstheme="minorBidi"/>
          <w:color w:val="000000" w:themeColor="text1"/>
          <w:spacing w:val="-4"/>
          <w:sz w:val="28"/>
          <w:szCs w:val="28"/>
        </w:rPr>
        <w:t>tergiversamiento</w:t>
      </w:r>
      <w:proofErr w:type="spellEnd"/>
      <w:r w:rsidR="00160707" w:rsidRPr="00184B9B">
        <w:rPr>
          <w:rFonts w:ascii="Bookman Old Style" w:eastAsiaTheme="minorHAnsi" w:hAnsi="Bookman Old Style" w:cstheme="minorBidi"/>
          <w:color w:val="000000" w:themeColor="text1"/>
          <w:spacing w:val="-4"/>
          <w:sz w:val="28"/>
          <w:szCs w:val="28"/>
        </w:rPr>
        <w:t xml:space="preserve">, respecto del testimonio de </w:t>
      </w:r>
      <w:r w:rsidR="006A7F3C" w:rsidRPr="00184B9B">
        <w:rPr>
          <w:rFonts w:ascii="Bookman Old Style" w:hAnsi="Bookman Old Style" w:cs="Arial"/>
          <w:i/>
          <w:sz w:val="28"/>
          <w:szCs w:val="28"/>
          <w:lang w:val="es-MX"/>
        </w:rPr>
        <w:t>B.A.R.P.</w:t>
      </w:r>
      <w:r w:rsidR="00160707" w:rsidRPr="00184B9B">
        <w:rPr>
          <w:rFonts w:ascii="Bookman Old Style" w:eastAsiaTheme="minorHAnsi" w:hAnsi="Bookman Old Style" w:cstheme="minorBidi"/>
          <w:color w:val="000000" w:themeColor="text1"/>
          <w:spacing w:val="-4"/>
          <w:sz w:val="28"/>
          <w:szCs w:val="28"/>
        </w:rPr>
        <w:t xml:space="preserve">, y el de su hermana, </w:t>
      </w:r>
      <w:r w:rsidR="00160707" w:rsidRPr="00184B9B">
        <w:rPr>
          <w:rFonts w:ascii="Bookman Old Style" w:hAnsi="Bookman Old Style" w:cs="Arial"/>
          <w:i/>
          <w:sz w:val="28"/>
          <w:szCs w:val="28"/>
          <w:lang w:val="es-MX"/>
        </w:rPr>
        <w:t>Nohemí Garzón Pinzón</w:t>
      </w:r>
      <w:r w:rsidRPr="00184B9B">
        <w:rPr>
          <w:rFonts w:ascii="Bookman Old Style" w:hAnsi="Bookman Old Style" w:cs="Arial"/>
          <w:i/>
          <w:sz w:val="28"/>
          <w:szCs w:val="28"/>
          <w:lang w:val="es-MX"/>
        </w:rPr>
        <w:t>,</w:t>
      </w:r>
      <w:r w:rsidR="00160707" w:rsidRPr="00184B9B">
        <w:rPr>
          <w:rFonts w:ascii="Bookman Old Style" w:hAnsi="Bookman Old Style" w:cs="Arial"/>
          <w:i/>
          <w:sz w:val="28"/>
          <w:szCs w:val="28"/>
          <w:lang w:val="es-MX"/>
        </w:rPr>
        <w:t xml:space="preserve"> </w:t>
      </w:r>
      <w:r w:rsidR="00160707" w:rsidRPr="00184B9B">
        <w:rPr>
          <w:rFonts w:ascii="Bookman Old Style" w:eastAsiaTheme="minorHAnsi" w:hAnsi="Bookman Old Style" w:cstheme="minorBidi"/>
          <w:color w:val="000000" w:themeColor="text1"/>
          <w:spacing w:val="-4"/>
          <w:sz w:val="28"/>
          <w:szCs w:val="28"/>
        </w:rPr>
        <w:t xml:space="preserve">y </w:t>
      </w:r>
      <w:r w:rsidR="006A7F3C" w:rsidRPr="00184B9B">
        <w:rPr>
          <w:rFonts w:ascii="Bookman Old Style" w:eastAsiaTheme="minorHAnsi" w:hAnsi="Bookman Old Style" w:cstheme="minorBidi"/>
          <w:color w:val="000000" w:themeColor="text1"/>
          <w:spacing w:val="-4"/>
          <w:sz w:val="28"/>
          <w:szCs w:val="28"/>
        </w:rPr>
        <w:t xml:space="preserve">otro </w:t>
      </w:r>
      <w:r w:rsidR="00160707" w:rsidRPr="00184B9B">
        <w:rPr>
          <w:rFonts w:ascii="Bookman Old Style" w:eastAsiaTheme="minorHAnsi" w:hAnsi="Bookman Old Style" w:cstheme="minorBidi"/>
          <w:color w:val="000000" w:themeColor="text1"/>
          <w:spacing w:val="-4"/>
          <w:sz w:val="28"/>
          <w:szCs w:val="28"/>
        </w:rPr>
        <w:t>por falso raciocinio en la valoración de la declaración de la menor. A continuación, la Corte analiza cada uno de estos reparos.</w:t>
      </w:r>
      <w:r w:rsidR="00160707" w:rsidRPr="00184B9B">
        <w:rPr>
          <w:rFonts w:ascii="Bookman Old Style" w:hAnsi="Bookman Old Style"/>
          <w:spacing w:val="-4"/>
          <w:sz w:val="28"/>
          <w:szCs w:val="28"/>
        </w:rPr>
        <w:t xml:space="preserve"> </w:t>
      </w:r>
    </w:p>
    <w:p w14:paraId="1DDA1586" w14:textId="77777777" w:rsidR="00FC559A" w:rsidRPr="00184B9B" w:rsidRDefault="00FC559A" w:rsidP="008800B9">
      <w:pPr>
        <w:widowControl w:val="0"/>
        <w:spacing w:after="0" w:line="360" w:lineRule="auto"/>
        <w:ind w:right="-91" w:firstLine="708"/>
        <w:jc w:val="both"/>
        <w:rPr>
          <w:rFonts w:ascii="Bookman Old Style" w:hAnsi="Bookman Old Style"/>
          <w:spacing w:val="-4"/>
          <w:sz w:val="28"/>
          <w:szCs w:val="28"/>
        </w:rPr>
      </w:pPr>
    </w:p>
    <w:p w14:paraId="52787AD6" w14:textId="379EEBF4" w:rsidR="00FC559A" w:rsidRPr="00184B9B" w:rsidRDefault="00FC559A" w:rsidP="008800B9">
      <w:pPr>
        <w:widowControl w:val="0"/>
        <w:spacing w:after="0" w:line="360" w:lineRule="auto"/>
        <w:ind w:right="-91" w:firstLine="708"/>
        <w:jc w:val="both"/>
        <w:rPr>
          <w:rFonts w:ascii="Bookman Old Style" w:hAnsi="Bookman Old Style"/>
          <w:b/>
          <w:i/>
          <w:spacing w:val="-4"/>
          <w:sz w:val="28"/>
          <w:szCs w:val="28"/>
        </w:rPr>
      </w:pPr>
      <w:r w:rsidRPr="00184B9B">
        <w:rPr>
          <w:rFonts w:ascii="Bookman Old Style" w:hAnsi="Bookman Old Style"/>
          <w:b/>
          <w:i/>
          <w:spacing w:val="-4"/>
          <w:sz w:val="28"/>
          <w:szCs w:val="28"/>
        </w:rPr>
        <w:t xml:space="preserve">Testimonio de </w:t>
      </w:r>
      <w:r w:rsidR="006A7F3C" w:rsidRPr="00184B9B">
        <w:rPr>
          <w:rFonts w:ascii="Bookman Old Style" w:hAnsi="Bookman Old Style" w:cs="Arial"/>
          <w:b/>
          <w:i/>
          <w:sz w:val="28"/>
          <w:szCs w:val="28"/>
          <w:lang w:val="es-MX"/>
        </w:rPr>
        <w:t>B.A.R.P.</w:t>
      </w:r>
    </w:p>
    <w:p w14:paraId="730D56AE" w14:textId="77777777" w:rsidR="00160707" w:rsidRPr="00184B9B" w:rsidRDefault="00160707" w:rsidP="008800B9">
      <w:pPr>
        <w:spacing w:after="0" w:line="360" w:lineRule="auto"/>
        <w:ind w:right="-91" w:firstLine="709"/>
        <w:jc w:val="both"/>
        <w:rPr>
          <w:rFonts w:ascii="Bookman Old Style" w:eastAsiaTheme="minorHAnsi" w:hAnsi="Bookman Old Style" w:cstheme="minorBidi"/>
          <w:color w:val="000000" w:themeColor="text1"/>
          <w:spacing w:val="-4"/>
          <w:sz w:val="28"/>
          <w:szCs w:val="28"/>
        </w:rPr>
      </w:pPr>
    </w:p>
    <w:p w14:paraId="61C3437A" w14:textId="16D73FFC" w:rsidR="004804AB" w:rsidRPr="00184B9B" w:rsidRDefault="008800B9"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bookmarkStart w:id="10" w:name="_Hlk190249240"/>
      <w:bookmarkStart w:id="11" w:name="_Hlk190886178"/>
      <w:r w:rsidRPr="00184B9B">
        <w:rPr>
          <w:rFonts w:ascii="Bookman Old Style" w:hAnsi="Bookman Old Style"/>
          <w:spacing w:val="-4"/>
          <w:sz w:val="28"/>
          <w:szCs w:val="28"/>
        </w:rPr>
        <w:t>35</w:t>
      </w:r>
      <w:r w:rsidR="00160707" w:rsidRPr="00184B9B">
        <w:rPr>
          <w:rFonts w:ascii="Bookman Old Style" w:hAnsi="Bookman Old Style"/>
          <w:spacing w:val="-4"/>
          <w:sz w:val="28"/>
          <w:szCs w:val="28"/>
        </w:rPr>
        <w:t xml:space="preserve">. </w:t>
      </w:r>
      <w:bookmarkStart w:id="12" w:name="_Hlk227136244"/>
      <w:bookmarkStart w:id="13" w:name="_Hlk190881962"/>
      <w:r w:rsidR="004804AB" w:rsidRPr="00184B9B">
        <w:rPr>
          <w:rFonts w:ascii="Bookman Old Style" w:eastAsiaTheme="minorHAnsi" w:hAnsi="Bookman Old Style" w:cstheme="minorBidi"/>
          <w:color w:val="000000" w:themeColor="text1"/>
          <w:spacing w:val="-4"/>
          <w:sz w:val="28"/>
          <w:szCs w:val="28"/>
          <w:lang w:val="es-CO"/>
        </w:rPr>
        <w:t xml:space="preserve">El error de hecho por falso juicio de identidad </w:t>
      </w:r>
      <w:r w:rsidR="00B92E7E" w:rsidRPr="00184B9B">
        <w:rPr>
          <w:rFonts w:ascii="Bookman Old Style" w:eastAsiaTheme="minorHAnsi" w:hAnsi="Bookman Old Style" w:cstheme="minorBidi"/>
          <w:color w:val="000000" w:themeColor="text1"/>
          <w:spacing w:val="-4"/>
          <w:sz w:val="28"/>
          <w:szCs w:val="28"/>
          <w:lang w:val="es-CO"/>
        </w:rPr>
        <w:t xml:space="preserve">en la modalidad de </w:t>
      </w:r>
      <w:r w:rsidR="004804AB" w:rsidRPr="00184B9B">
        <w:rPr>
          <w:rFonts w:ascii="Bookman Old Style" w:eastAsiaTheme="minorHAnsi" w:hAnsi="Bookman Old Style" w:cstheme="minorBidi"/>
          <w:color w:val="000000" w:themeColor="text1"/>
          <w:spacing w:val="-4"/>
          <w:sz w:val="28"/>
          <w:szCs w:val="28"/>
          <w:lang w:val="es-CO"/>
        </w:rPr>
        <w:t xml:space="preserve">tergiversación se configura cuando el juzgador </w:t>
      </w:r>
      <w:r w:rsidR="00B92E7E" w:rsidRPr="00184B9B">
        <w:rPr>
          <w:rFonts w:ascii="Bookman Old Style" w:eastAsiaTheme="minorHAnsi" w:hAnsi="Bookman Old Style" w:cstheme="minorBidi"/>
          <w:color w:val="000000" w:themeColor="text1"/>
          <w:spacing w:val="-4"/>
          <w:sz w:val="28"/>
          <w:szCs w:val="28"/>
          <w:lang w:val="es-CO"/>
        </w:rPr>
        <w:t>distorsiona e</w:t>
      </w:r>
      <w:r w:rsidR="004804AB" w:rsidRPr="00184B9B">
        <w:rPr>
          <w:rFonts w:ascii="Bookman Old Style" w:eastAsiaTheme="minorHAnsi" w:hAnsi="Bookman Old Style" w:cstheme="minorBidi"/>
          <w:color w:val="000000" w:themeColor="text1"/>
          <w:spacing w:val="-4"/>
          <w:sz w:val="28"/>
          <w:szCs w:val="28"/>
          <w:lang w:val="es-CO"/>
        </w:rPr>
        <w:t xml:space="preserve">l medio de prueba, </w:t>
      </w:r>
      <w:r w:rsidR="00593408" w:rsidRPr="00184B9B">
        <w:rPr>
          <w:rFonts w:ascii="Bookman Old Style" w:eastAsiaTheme="minorHAnsi" w:hAnsi="Bookman Old Style" w:cstheme="minorBidi"/>
          <w:color w:val="000000" w:themeColor="text1"/>
          <w:spacing w:val="-4"/>
          <w:sz w:val="28"/>
          <w:szCs w:val="28"/>
          <w:lang w:val="es-CO"/>
        </w:rPr>
        <w:t>altera</w:t>
      </w:r>
      <w:r w:rsidR="004804AB" w:rsidRPr="00184B9B">
        <w:rPr>
          <w:rFonts w:ascii="Bookman Old Style" w:eastAsiaTheme="minorHAnsi" w:hAnsi="Bookman Old Style" w:cstheme="minorBidi"/>
          <w:color w:val="000000" w:themeColor="text1"/>
          <w:spacing w:val="-4"/>
          <w:sz w:val="28"/>
          <w:szCs w:val="28"/>
          <w:lang w:val="es-CO"/>
        </w:rPr>
        <w:t xml:space="preserve"> su sentido </w:t>
      </w:r>
      <w:r w:rsidR="00B92E7E" w:rsidRPr="00184B9B">
        <w:rPr>
          <w:rFonts w:ascii="Bookman Old Style" w:eastAsiaTheme="minorHAnsi" w:hAnsi="Bookman Old Style" w:cstheme="minorBidi"/>
          <w:color w:val="000000" w:themeColor="text1"/>
          <w:spacing w:val="-4"/>
          <w:sz w:val="28"/>
          <w:szCs w:val="28"/>
          <w:lang w:val="es-CO"/>
        </w:rPr>
        <w:t>y</w:t>
      </w:r>
      <w:r w:rsidR="004804AB" w:rsidRPr="00184B9B">
        <w:rPr>
          <w:rFonts w:ascii="Bookman Old Style" w:eastAsiaTheme="minorHAnsi" w:hAnsi="Bookman Old Style" w:cstheme="minorBidi"/>
          <w:color w:val="000000" w:themeColor="text1"/>
          <w:spacing w:val="-4"/>
          <w:sz w:val="28"/>
          <w:szCs w:val="28"/>
          <w:lang w:val="es-CO"/>
        </w:rPr>
        <w:t xml:space="preserve"> desnaturaliza su alcance probatorio. Esta </w:t>
      </w:r>
      <w:r w:rsidR="00B92E7E" w:rsidRPr="00184B9B">
        <w:rPr>
          <w:rFonts w:ascii="Bookman Old Style" w:eastAsiaTheme="minorHAnsi" w:hAnsi="Bookman Old Style" w:cstheme="minorBidi"/>
          <w:color w:val="000000" w:themeColor="text1"/>
          <w:spacing w:val="-4"/>
          <w:sz w:val="28"/>
          <w:szCs w:val="28"/>
          <w:lang w:val="es-CO"/>
        </w:rPr>
        <w:t>equivocación</w:t>
      </w:r>
      <w:r w:rsidR="004804AB" w:rsidRPr="00184B9B">
        <w:rPr>
          <w:rFonts w:ascii="Bookman Old Style" w:eastAsiaTheme="minorHAnsi" w:hAnsi="Bookman Old Style" w:cstheme="minorBidi"/>
          <w:color w:val="000000" w:themeColor="text1"/>
          <w:spacing w:val="-4"/>
          <w:sz w:val="28"/>
          <w:szCs w:val="28"/>
          <w:lang w:val="es-CO"/>
        </w:rPr>
        <w:t xml:space="preserve"> incide en la valoración individual del medio suasorio y compromete la coherencia del análisis conjunto</w:t>
      </w:r>
      <w:r w:rsidR="00B92E7E" w:rsidRPr="00184B9B">
        <w:rPr>
          <w:rFonts w:ascii="Bookman Old Style" w:eastAsiaTheme="minorHAnsi" w:hAnsi="Bookman Old Style" w:cstheme="minorBidi"/>
          <w:color w:val="000000" w:themeColor="text1"/>
          <w:spacing w:val="-4"/>
          <w:sz w:val="28"/>
          <w:szCs w:val="28"/>
          <w:lang w:val="es-CO"/>
        </w:rPr>
        <w:t>;</w:t>
      </w:r>
      <w:r w:rsidR="004804AB" w:rsidRPr="00184B9B">
        <w:rPr>
          <w:rFonts w:ascii="Bookman Old Style" w:eastAsiaTheme="minorHAnsi" w:hAnsi="Bookman Old Style" w:cstheme="minorBidi"/>
          <w:color w:val="000000" w:themeColor="text1"/>
          <w:spacing w:val="-4"/>
          <w:sz w:val="28"/>
          <w:szCs w:val="28"/>
          <w:lang w:val="es-CO"/>
        </w:rPr>
        <w:t xml:space="preserve"> lo que afecta la motivación de la decisión y, en consecuencia, la solución del caso.</w:t>
      </w:r>
    </w:p>
    <w:p w14:paraId="67C48C84" w14:textId="24D21DEA" w:rsidR="006A7F3C" w:rsidRPr="00184B9B" w:rsidRDefault="006A7F3C"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bookmarkEnd w:id="12"/>
    <w:p w14:paraId="6A57AE0F" w14:textId="48B7B7BB" w:rsidR="00C116AC" w:rsidRPr="00184B9B" w:rsidRDefault="005E1B68" w:rsidP="00C116AC">
      <w:pPr>
        <w:widowControl w:val="0"/>
        <w:spacing w:after="0" w:line="360" w:lineRule="auto"/>
        <w:ind w:right="-91" w:firstLine="708"/>
        <w:jc w:val="both"/>
        <w:rPr>
          <w:rFonts w:ascii="Bookman Old Style" w:hAnsi="Bookman Old Style"/>
          <w:spacing w:val="-4"/>
          <w:sz w:val="28"/>
          <w:szCs w:val="28"/>
        </w:rPr>
      </w:pPr>
      <w:r w:rsidRPr="00184B9B">
        <w:rPr>
          <w:rFonts w:ascii="Bookman Old Style" w:hAnsi="Bookman Old Style"/>
          <w:spacing w:val="-4"/>
          <w:sz w:val="28"/>
          <w:szCs w:val="28"/>
        </w:rPr>
        <w:t>36</w:t>
      </w:r>
      <w:r w:rsidR="006A7F3C" w:rsidRPr="00184B9B">
        <w:rPr>
          <w:rFonts w:ascii="Bookman Old Style" w:hAnsi="Bookman Old Style"/>
          <w:spacing w:val="-4"/>
          <w:sz w:val="28"/>
          <w:szCs w:val="28"/>
        </w:rPr>
        <w:t xml:space="preserve">. </w:t>
      </w:r>
      <w:r w:rsidR="00160707" w:rsidRPr="00184B9B">
        <w:rPr>
          <w:rFonts w:ascii="Bookman Old Style" w:hAnsi="Bookman Old Style"/>
          <w:spacing w:val="-4"/>
          <w:sz w:val="28"/>
          <w:szCs w:val="28"/>
        </w:rPr>
        <w:t xml:space="preserve">En este asunto, el Tribunal </w:t>
      </w:r>
      <w:r w:rsidR="004804AB" w:rsidRPr="00184B9B">
        <w:rPr>
          <w:rFonts w:ascii="Bookman Old Style" w:hAnsi="Bookman Old Style"/>
          <w:spacing w:val="-4"/>
          <w:sz w:val="28"/>
          <w:szCs w:val="28"/>
        </w:rPr>
        <w:t xml:space="preserve">consideró </w:t>
      </w:r>
      <w:r w:rsidR="00160707" w:rsidRPr="00184B9B">
        <w:rPr>
          <w:rFonts w:ascii="Bookman Old Style" w:hAnsi="Bookman Old Style"/>
          <w:spacing w:val="-4"/>
          <w:sz w:val="28"/>
          <w:szCs w:val="28"/>
        </w:rPr>
        <w:t xml:space="preserve">que el relato de </w:t>
      </w:r>
      <w:r w:rsidR="006A7F3C" w:rsidRPr="00184B9B">
        <w:rPr>
          <w:rFonts w:ascii="Bookman Old Style" w:hAnsi="Bookman Old Style"/>
          <w:i/>
          <w:spacing w:val="-4"/>
          <w:sz w:val="28"/>
          <w:szCs w:val="28"/>
        </w:rPr>
        <w:t>B</w:t>
      </w:r>
      <w:r w:rsidR="004804AB" w:rsidRPr="00184B9B">
        <w:rPr>
          <w:rFonts w:ascii="Bookman Old Style" w:hAnsi="Bookman Old Style"/>
          <w:i/>
          <w:spacing w:val="-4"/>
          <w:sz w:val="28"/>
          <w:szCs w:val="28"/>
        </w:rPr>
        <w:t>.A.R.P.</w:t>
      </w:r>
      <w:r w:rsidR="004804AB" w:rsidRPr="00184B9B">
        <w:rPr>
          <w:rFonts w:ascii="Bookman Old Style" w:hAnsi="Bookman Old Style"/>
          <w:spacing w:val="-4"/>
          <w:sz w:val="28"/>
          <w:szCs w:val="28"/>
        </w:rPr>
        <w:t xml:space="preserve">, </w:t>
      </w:r>
      <w:r w:rsidR="00F35EFB" w:rsidRPr="00184B9B">
        <w:rPr>
          <w:rFonts w:ascii="Bookman Old Style" w:hAnsi="Bookman Old Style"/>
          <w:spacing w:val="-4"/>
          <w:sz w:val="28"/>
          <w:szCs w:val="28"/>
        </w:rPr>
        <w:t xml:space="preserve">es </w:t>
      </w:r>
      <w:r w:rsidR="004804AB" w:rsidRPr="00184B9B">
        <w:rPr>
          <w:rFonts w:ascii="Bookman Old Style" w:hAnsi="Bookman Old Style"/>
          <w:spacing w:val="-4"/>
          <w:sz w:val="28"/>
          <w:szCs w:val="28"/>
        </w:rPr>
        <w:t>ambiguo, impreciso,</w:t>
      </w:r>
      <w:r w:rsidR="00575BA3" w:rsidRPr="00184B9B">
        <w:rPr>
          <w:rFonts w:ascii="Bookman Old Style" w:hAnsi="Bookman Old Style"/>
          <w:spacing w:val="-4"/>
          <w:sz w:val="28"/>
          <w:szCs w:val="28"/>
        </w:rPr>
        <w:t xml:space="preserve"> contradictorio,</w:t>
      </w:r>
      <w:r w:rsidR="004804AB" w:rsidRPr="00184B9B">
        <w:rPr>
          <w:rFonts w:ascii="Bookman Old Style" w:hAnsi="Bookman Old Style"/>
          <w:spacing w:val="-4"/>
          <w:sz w:val="28"/>
          <w:szCs w:val="28"/>
        </w:rPr>
        <w:t xml:space="preserve"> </w:t>
      </w:r>
      <w:r w:rsidR="00160707" w:rsidRPr="00184B9B">
        <w:rPr>
          <w:rFonts w:ascii="Bookman Old Style" w:hAnsi="Bookman Old Style"/>
          <w:spacing w:val="-4"/>
          <w:sz w:val="28"/>
          <w:szCs w:val="28"/>
        </w:rPr>
        <w:t>sin detalles relevantes sobre los hechos de abuso.</w:t>
      </w:r>
      <w:r w:rsidR="004804AB" w:rsidRPr="00184B9B">
        <w:rPr>
          <w:rFonts w:ascii="Bookman Old Style" w:hAnsi="Bookman Old Style"/>
          <w:spacing w:val="-4"/>
          <w:sz w:val="28"/>
          <w:szCs w:val="28"/>
        </w:rPr>
        <w:t xml:space="preserve"> Así</w:t>
      </w:r>
      <w:r w:rsidR="00152E13" w:rsidRPr="00184B9B">
        <w:rPr>
          <w:rFonts w:ascii="Bookman Old Style" w:hAnsi="Bookman Old Style"/>
          <w:spacing w:val="-4"/>
          <w:sz w:val="28"/>
          <w:szCs w:val="28"/>
        </w:rPr>
        <w:t>,</w:t>
      </w:r>
      <w:r w:rsidR="004804AB" w:rsidRPr="00184B9B">
        <w:rPr>
          <w:rFonts w:ascii="Bookman Old Style" w:hAnsi="Bookman Old Style"/>
          <w:spacing w:val="-4"/>
          <w:sz w:val="28"/>
          <w:szCs w:val="28"/>
        </w:rPr>
        <w:t xml:space="preserve"> descalificó el testimonio de la menor al considerar</w:t>
      </w:r>
      <w:r w:rsidR="00C116AC" w:rsidRPr="00184B9B">
        <w:rPr>
          <w:rFonts w:ascii="Bookman Old Style" w:hAnsi="Bookman Old Style"/>
          <w:spacing w:val="-4"/>
          <w:sz w:val="28"/>
          <w:szCs w:val="28"/>
        </w:rPr>
        <w:t xml:space="preserve">lo carente </w:t>
      </w:r>
      <w:r w:rsidR="004804AB" w:rsidRPr="00184B9B">
        <w:rPr>
          <w:rFonts w:ascii="Bookman Old Style" w:hAnsi="Bookman Old Style"/>
          <w:spacing w:val="-4"/>
          <w:sz w:val="28"/>
          <w:szCs w:val="28"/>
        </w:rPr>
        <w:t>de coherencia interna</w:t>
      </w:r>
      <w:r w:rsidR="00C116AC" w:rsidRPr="00184B9B">
        <w:rPr>
          <w:rFonts w:ascii="Bookman Old Style" w:hAnsi="Bookman Old Style"/>
          <w:spacing w:val="-4"/>
          <w:sz w:val="28"/>
          <w:szCs w:val="28"/>
        </w:rPr>
        <w:t>, porque</w:t>
      </w:r>
      <w:r w:rsidR="004804AB" w:rsidRPr="00184B9B">
        <w:rPr>
          <w:rFonts w:ascii="Bookman Old Style" w:hAnsi="Bookman Old Style"/>
          <w:spacing w:val="-4"/>
          <w:sz w:val="28"/>
          <w:szCs w:val="28"/>
        </w:rPr>
        <w:t xml:space="preserve"> </w:t>
      </w:r>
      <w:proofErr w:type="gramStart"/>
      <w:r w:rsidR="004804AB" w:rsidRPr="00184B9B">
        <w:rPr>
          <w:rFonts w:ascii="Bookman Old Style" w:hAnsi="Bookman Old Style"/>
          <w:spacing w:val="-4"/>
          <w:sz w:val="28"/>
          <w:szCs w:val="28"/>
        </w:rPr>
        <w:t>la infante</w:t>
      </w:r>
      <w:proofErr w:type="gramEnd"/>
      <w:r w:rsidR="004804AB" w:rsidRPr="00184B9B">
        <w:rPr>
          <w:rFonts w:ascii="Bookman Old Style" w:hAnsi="Bookman Old Style"/>
          <w:spacing w:val="-4"/>
          <w:sz w:val="28"/>
          <w:szCs w:val="28"/>
        </w:rPr>
        <w:t xml:space="preserve"> simplemente indicó en algunas oportunidades que el presunto agresor “intentó” realizar los tocamientos</w:t>
      </w:r>
      <w:r w:rsidR="00575BA3" w:rsidRPr="00184B9B">
        <w:rPr>
          <w:rFonts w:ascii="Bookman Old Style" w:hAnsi="Bookman Old Style"/>
          <w:spacing w:val="-4"/>
          <w:sz w:val="28"/>
          <w:szCs w:val="28"/>
        </w:rPr>
        <w:t xml:space="preserve">, sin </w:t>
      </w:r>
      <w:r w:rsidR="00C116AC" w:rsidRPr="00184B9B">
        <w:rPr>
          <w:rFonts w:ascii="Bookman Old Style" w:hAnsi="Bookman Old Style"/>
          <w:spacing w:val="-4"/>
          <w:sz w:val="28"/>
          <w:szCs w:val="28"/>
        </w:rPr>
        <w:t>explicar</w:t>
      </w:r>
      <w:r w:rsidR="00FD6B27" w:rsidRPr="00184B9B">
        <w:rPr>
          <w:rFonts w:ascii="Bookman Old Style" w:hAnsi="Bookman Old Style"/>
          <w:spacing w:val="-4"/>
          <w:sz w:val="28"/>
          <w:szCs w:val="28"/>
        </w:rPr>
        <w:t xml:space="preserve"> </w:t>
      </w:r>
      <w:r w:rsidR="00575BA3" w:rsidRPr="00184B9B">
        <w:rPr>
          <w:rFonts w:ascii="Bookman Old Style" w:hAnsi="Bookman Old Style"/>
          <w:spacing w:val="-4"/>
          <w:sz w:val="28"/>
          <w:szCs w:val="28"/>
        </w:rPr>
        <w:t xml:space="preserve">cómo </w:t>
      </w:r>
      <w:r w:rsidR="00FD6B27" w:rsidRPr="00184B9B">
        <w:rPr>
          <w:rFonts w:ascii="Bookman Old Style" w:hAnsi="Bookman Old Style"/>
          <w:spacing w:val="-4"/>
          <w:sz w:val="28"/>
          <w:szCs w:val="28"/>
        </w:rPr>
        <w:t xml:space="preserve">realmente </w:t>
      </w:r>
      <w:r w:rsidR="00575BA3" w:rsidRPr="00184B9B">
        <w:rPr>
          <w:rFonts w:ascii="Bookman Old Style" w:hAnsi="Bookman Old Style"/>
          <w:spacing w:val="-4"/>
          <w:sz w:val="28"/>
          <w:szCs w:val="28"/>
        </w:rPr>
        <w:t>ocurri</w:t>
      </w:r>
      <w:r w:rsidR="00C116AC" w:rsidRPr="00184B9B">
        <w:rPr>
          <w:rFonts w:ascii="Bookman Old Style" w:hAnsi="Bookman Old Style"/>
          <w:spacing w:val="-4"/>
          <w:sz w:val="28"/>
          <w:szCs w:val="28"/>
        </w:rPr>
        <w:t>eron los</w:t>
      </w:r>
      <w:r w:rsidR="00575BA3" w:rsidRPr="00184B9B">
        <w:rPr>
          <w:rFonts w:ascii="Bookman Old Style" w:hAnsi="Bookman Old Style"/>
          <w:spacing w:val="-4"/>
          <w:sz w:val="28"/>
          <w:szCs w:val="28"/>
        </w:rPr>
        <w:t xml:space="preserve"> atentado</w:t>
      </w:r>
      <w:r w:rsidR="00C116AC" w:rsidRPr="00184B9B">
        <w:rPr>
          <w:rFonts w:ascii="Bookman Old Style" w:hAnsi="Bookman Old Style"/>
          <w:spacing w:val="-4"/>
          <w:sz w:val="28"/>
          <w:szCs w:val="28"/>
        </w:rPr>
        <w:t>s</w:t>
      </w:r>
      <w:r w:rsidR="00575BA3" w:rsidRPr="00184B9B">
        <w:rPr>
          <w:rFonts w:ascii="Bookman Old Style" w:hAnsi="Bookman Old Style"/>
          <w:spacing w:val="-4"/>
          <w:sz w:val="28"/>
          <w:szCs w:val="28"/>
        </w:rPr>
        <w:t xml:space="preserve"> sexual</w:t>
      </w:r>
      <w:r w:rsidR="00C116AC" w:rsidRPr="00184B9B">
        <w:rPr>
          <w:rFonts w:ascii="Bookman Old Style" w:hAnsi="Bookman Old Style"/>
          <w:spacing w:val="-4"/>
          <w:sz w:val="28"/>
          <w:szCs w:val="28"/>
        </w:rPr>
        <w:t>es</w:t>
      </w:r>
      <w:r w:rsidR="00160707" w:rsidRPr="00184B9B">
        <w:rPr>
          <w:rFonts w:ascii="Bookman Old Style" w:hAnsi="Bookman Old Style"/>
          <w:spacing w:val="-4"/>
          <w:sz w:val="28"/>
          <w:szCs w:val="28"/>
        </w:rPr>
        <w:t xml:space="preserve">. </w:t>
      </w:r>
    </w:p>
    <w:p w14:paraId="3B69469B" w14:textId="77777777" w:rsidR="00C116AC" w:rsidRPr="00184B9B" w:rsidRDefault="00C116AC" w:rsidP="00C116AC">
      <w:pPr>
        <w:widowControl w:val="0"/>
        <w:spacing w:after="0" w:line="360" w:lineRule="auto"/>
        <w:ind w:right="-91" w:firstLine="708"/>
        <w:jc w:val="both"/>
        <w:rPr>
          <w:rFonts w:ascii="Bookman Old Style" w:hAnsi="Bookman Old Style"/>
          <w:spacing w:val="-4"/>
          <w:sz w:val="28"/>
          <w:szCs w:val="28"/>
        </w:rPr>
      </w:pPr>
    </w:p>
    <w:p w14:paraId="7C3AAB4E" w14:textId="43C73013" w:rsidR="00160707" w:rsidRPr="00184B9B" w:rsidRDefault="001A39C0" w:rsidP="00C116AC">
      <w:pPr>
        <w:widowControl w:val="0"/>
        <w:spacing w:after="0" w:line="360" w:lineRule="auto"/>
        <w:ind w:right="-91" w:firstLine="708"/>
        <w:jc w:val="both"/>
        <w:rPr>
          <w:rFonts w:ascii="Bookman Old Style" w:hAnsi="Bookman Old Style"/>
          <w:spacing w:val="-4"/>
          <w:sz w:val="28"/>
          <w:szCs w:val="28"/>
        </w:rPr>
      </w:pPr>
      <w:r w:rsidRPr="00184B9B">
        <w:rPr>
          <w:rFonts w:ascii="Bookman Old Style" w:hAnsi="Bookman Old Style"/>
          <w:spacing w:val="-4"/>
          <w:sz w:val="28"/>
          <w:szCs w:val="28"/>
        </w:rPr>
        <w:t xml:space="preserve">37. </w:t>
      </w:r>
      <w:r w:rsidR="00160707" w:rsidRPr="00184B9B">
        <w:rPr>
          <w:rFonts w:ascii="Bookman Old Style" w:hAnsi="Bookman Old Style"/>
          <w:spacing w:val="-4"/>
          <w:sz w:val="28"/>
          <w:szCs w:val="28"/>
        </w:rPr>
        <w:t xml:space="preserve">En concreto, concluyó: </w:t>
      </w:r>
    </w:p>
    <w:bookmarkEnd w:id="10"/>
    <w:p w14:paraId="71CAC6D8" w14:textId="77777777" w:rsidR="00160707" w:rsidRPr="00184B9B" w:rsidRDefault="00160707" w:rsidP="008800B9">
      <w:pPr>
        <w:widowControl w:val="0"/>
        <w:spacing w:after="0" w:line="360" w:lineRule="auto"/>
        <w:ind w:right="-91"/>
        <w:jc w:val="both"/>
        <w:rPr>
          <w:rFonts w:ascii="Bookman Old Style" w:hAnsi="Bookman Old Style"/>
          <w:color w:val="000000" w:themeColor="text1"/>
          <w:spacing w:val="-4"/>
          <w:sz w:val="28"/>
          <w:szCs w:val="28"/>
        </w:rPr>
      </w:pPr>
    </w:p>
    <w:p w14:paraId="0B3B41E3" w14:textId="0EBA5F10" w:rsidR="00160707" w:rsidRPr="00184B9B" w:rsidRDefault="004804AB" w:rsidP="00152E13">
      <w:pPr>
        <w:widowControl w:val="0"/>
        <w:spacing w:after="0" w:line="240" w:lineRule="auto"/>
        <w:ind w:left="709" w:right="-91"/>
        <w:jc w:val="both"/>
        <w:rPr>
          <w:rFonts w:ascii="Bookman Old Style" w:hAnsi="Bookman Old Style"/>
          <w:i/>
          <w:sz w:val="26"/>
          <w:szCs w:val="26"/>
        </w:rPr>
      </w:pPr>
      <w:r w:rsidRPr="00184B9B">
        <w:rPr>
          <w:rFonts w:ascii="Bookman Old Style" w:hAnsi="Bookman Old Style"/>
          <w:i/>
          <w:sz w:val="26"/>
          <w:szCs w:val="26"/>
        </w:rPr>
        <w:t>«</w:t>
      </w:r>
      <w:r w:rsidR="00152E13" w:rsidRPr="00184B9B">
        <w:rPr>
          <w:rFonts w:ascii="Bookman Old Style" w:hAnsi="Bookman Old Style"/>
          <w:i/>
          <w:sz w:val="26"/>
          <w:szCs w:val="26"/>
        </w:rPr>
        <w:t>[…]</w:t>
      </w:r>
      <w:r w:rsidRPr="00184B9B">
        <w:rPr>
          <w:rFonts w:ascii="Bookman Old Style" w:hAnsi="Bookman Old Style"/>
          <w:i/>
          <w:sz w:val="26"/>
          <w:szCs w:val="26"/>
        </w:rPr>
        <w:t xml:space="preserve"> sobre la ejecución de los actos libidinosos, tampoco se advirtió precisión sobre su ocurrencia, pues su narrativa genera dudas sobre si realmente sucedieron o si solo fue un “intento” de parte del acusado. En ese sentido no se encuentra univocidad en el relato de la menor, lo cual resta credibilidad a esa prueba y genera duda respecto al real acontecimiento del hecho.</w:t>
      </w:r>
      <w:r w:rsidR="00F35EFB" w:rsidRPr="00184B9B">
        <w:rPr>
          <w:rFonts w:ascii="Bookman Old Style" w:hAnsi="Bookman Old Style"/>
          <w:i/>
          <w:sz w:val="26"/>
          <w:szCs w:val="26"/>
        </w:rPr>
        <w:t>»</w:t>
      </w:r>
    </w:p>
    <w:p w14:paraId="7B5B46DA" w14:textId="77777777" w:rsidR="004804AB" w:rsidRPr="00184B9B" w:rsidRDefault="004804AB" w:rsidP="008800B9">
      <w:pPr>
        <w:widowControl w:val="0"/>
        <w:spacing w:after="0" w:line="360" w:lineRule="auto"/>
        <w:ind w:left="708" w:right="-91"/>
        <w:jc w:val="both"/>
        <w:rPr>
          <w:rFonts w:ascii="Bookman Old Style" w:hAnsi="Bookman Old Style"/>
          <w:color w:val="000000" w:themeColor="text1"/>
          <w:spacing w:val="-4"/>
          <w:sz w:val="28"/>
          <w:szCs w:val="28"/>
        </w:rPr>
      </w:pPr>
    </w:p>
    <w:p w14:paraId="77BA0B88" w14:textId="5A8ADFC8" w:rsidR="00160707" w:rsidRPr="00184B9B" w:rsidRDefault="005E1B68" w:rsidP="008800B9">
      <w:pPr>
        <w:widowControl w:val="0"/>
        <w:spacing w:after="0" w:line="360" w:lineRule="auto"/>
        <w:ind w:right="-91" w:firstLine="708"/>
        <w:jc w:val="both"/>
        <w:rPr>
          <w:rFonts w:ascii="Bookman Old Style" w:hAnsi="Bookman Old Style"/>
          <w:color w:val="000000" w:themeColor="text1"/>
          <w:spacing w:val="-4"/>
          <w:sz w:val="28"/>
          <w:szCs w:val="28"/>
        </w:rPr>
      </w:pPr>
      <w:r w:rsidRPr="00184B9B">
        <w:rPr>
          <w:rFonts w:ascii="Bookman Old Style" w:eastAsiaTheme="minorHAnsi" w:hAnsi="Bookman Old Style" w:cstheme="minorBidi"/>
          <w:color w:val="000000" w:themeColor="text1"/>
          <w:spacing w:val="-4"/>
          <w:sz w:val="28"/>
          <w:szCs w:val="28"/>
          <w:lang w:val="es-CO"/>
        </w:rPr>
        <w:t>3</w:t>
      </w:r>
      <w:r w:rsidR="001A39C0" w:rsidRPr="00184B9B">
        <w:rPr>
          <w:rFonts w:ascii="Bookman Old Style" w:eastAsiaTheme="minorHAnsi" w:hAnsi="Bookman Old Style" w:cstheme="minorBidi"/>
          <w:color w:val="000000" w:themeColor="text1"/>
          <w:spacing w:val="-4"/>
          <w:sz w:val="28"/>
          <w:szCs w:val="28"/>
          <w:lang w:val="es-CO"/>
        </w:rPr>
        <w:t>8</w:t>
      </w:r>
      <w:r w:rsidRPr="00184B9B">
        <w:rPr>
          <w:rFonts w:ascii="Bookman Old Style" w:eastAsiaTheme="minorHAnsi" w:hAnsi="Bookman Old Style" w:cstheme="minorBidi"/>
          <w:color w:val="000000" w:themeColor="text1"/>
          <w:spacing w:val="-4"/>
          <w:sz w:val="28"/>
          <w:szCs w:val="28"/>
          <w:lang w:val="es-CO"/>
        </w:rPr>
        <w:t xml:space="preserve">. </w:t>
      </w:r>
      <w:r w:rsidR="00C116AC" w:rsidRPr="00184B9B">
        <w:rPr>
          <w:rFonts w:ascii="Bookman Old Style" w:eastAsiaTheme="minorHAnsi" w:hAnsi="Bookman Old Style" w:cstheme="minorBidi"/>
          <w:color w:val="000000" w:themeColor="text1"/>
          <w:spacing w:val="-4"/>
          <w:sz w:val="28"/>
          <w:szCs w:val="28"/>
          <w:lang w:val="es-CO"/>
        </w:rPr>
        <w:t>Aquella</w:t>
      </w:r>
      <w:r w:rsidR="00160707" w:rsidRPr="00184B9B">
        <w:rPr>
          <w:rFonts w:ascii="Bookman Old Style" w:eastAsiaTheme="minorHAnsi" w:hAnsi="Bookman Old Style" w:cstheme="minorBidi"/>
          <w:color w:val="000000" w:themeColor="text1"/>
          <w:spacing w:val="-4"/>
          <w:sz w:val="28"/>
          <w:szCs w:val="28"/>
          <w:lang w:val="es-CO"/>
        </w:rPr>
        <w:t xml:space="preserve"> conclusión </w:t>
      </w:r>
      <w:r w:rsidR="00C116AC" w:rsidRPr="00184B9B">
        <w:rPr>
          <w:rFonts w:ascii="Bookman Old Style" w:eastAsiaTheme="minorHAnsi" w:hAnsi="Bookman Old Style" w:cstheme="minorBidi"/>
          <w:color w:val="000000" w:themeColor="text1"/>
          <w:spacing w:val="-4"/>
          <w:sz w:val="28"/>
          <w:szCs w:val="28"/>
          <w:lang w:val="es-CO"/>
        </w:rPr>
        <w:t>tuvo</w:t>
      </w:r>
      <w:r w:rsidR="00160707" w:rsidRPr="00184B9B">
        <w:rPr>
          <w:rFonts w:ascii="Bookman Old Style" w:eastAsiaTheme="minorHAnsi" w:hAnsi="Bookman Old Style" w:cstheme="minorBidi"/>
          <w:color w:val="000000" w:themeColor="text1"/>
          <w:spacing w:val="-4"/>
          <w:sz w:val="28"/>
          <w:szCs w:val="28"/>
          <w:lang w:val="es-CO"/>
        </w:rPr>
        <w:t xml:space="preserve"> un peso trascendental en la decisión</w:t>
      </w:r>
      <w:r w:rsidR="00C116AC" w:rsidRPr="00184B9B">
        <w:rPr>
          <w:rFonts w:ascii="Bookman Old Style" w:eastAsiaTheme="minorHAnsi" w:hAnsi="Bookman Old Style" w:cstheme="minorBidi"/>
          <w:color w:val="000000" w:themeColor="text1"/>
          <w:spacing w:val="-4"/>
          <w:sz w:val="28"/>
          <w:szCs w:val="28"/>
          <w:lang w:val="es-CO"/>
        </w:rPr>
        <w:t xml:space="preserve"> absolutoria</w:t>
      </w:r>
      <w:r w:rsidR="00160707" w:rsidRPr="00184B9B">
        <w:rPr>
          <w:rFonts w:ascii="Bookman Old Style" w:eastAsiaTheme="minorHAnsi" w:hAnsi="Bookman Old Style" w:cstheme="minorBidi"/>
          <w:color w:val="000000" w:themeColor="text1"/>
          <w:spacing w:val="-4"/>
          <w:sz w:val="28"/>
          <w:szCs w:val="28"/>
          <w:lang w:val="es-CO"/>
        </w:rPr>
        <w:t>. El Tribunal, basándose en las supuestas deficiencias de la declaración</w:t>
      </w:r>
      <w:r w:rsidR="00F35EFB" w:rsidRPr="00184B9B">
        <w:rPr>
          <w:rFonts w:ascii="Bookman Old Style" w:eastAsiaTheme="minorHAnsi" w:hAnsi="Bookman Old Style" w:cstheme="minorBidi"/>
          <w:color w:val="000000" w:themeColor="text1"/>
          <w:spacing w:val="-4"/>
          <w:sz w:val="28"/>
          <w:szCs w:val="28"/>
          <w:lang w:val="es-CO"/>
        </w:rPr>
        <w:t xml:space="preserve"> de la víctima</w:t>
      </w:r>
      <w:r w:rsidR="00160707" w:rsidRPr="00184B9B">
        <w:rPr>
          <w:rFonts w:ascii="Bookman Old Style" w:eastAsiaTheme="minorHAnsi" w:hAnsi="Bookman Old Style" w:cstheme="minorBidi"/>
          <w:color w:val="000000" w:themeColor="text1"/>
          <w:spacing w:val="-4"/>
          <w:sz w:val="28"/>
          <w:szCs w:val="28"/>
          <w:lang w:val="es-CO"/>
        </w:rPr>
        <w:t xml:space="preserve">, estableció que no se podía </w:t>
      </w:r>
      <w:r w:rsidR="00C116AC" w:rsidRPr="00184B9B">
        <w:rPr>
          <w:rFonts w:ascii="Bookman Old Style" w:eastAsiaTheme="minorHAnsi" w:hAnsi="Bookman Old Style" w:cstheme="minorBidi"/>
          <w:color w:val="000000" w:themeColor="text1"/>
          <w:spacing w:val="-4"/>
          <w:sz w:val="28"/>
          <w:szCs w:val="28"/>
          <w:lang w:val="es-CO"/>
        </w:rPr>
        <w:t>concluir</w:t>
      </w:r>
      <w:r w:rsidR="00160707" w:rsidRPr="00184B9B">
        <w:rPr>
          <w:rFonts w:ascii="Bookman Old Style" w:eastAsiaTheme="minorHAnsi" w:hAnsi="Bookman Old Style" w:cstheme="minorBidi"/>
          <w:color w:val="000000" w:themeColor="text1"/>
          <w:spacing w:val="-4"/>
          <w:sz w:val="28"/>
          <w:szCs w:val="28"/>
          <w:lang w:val="es-CO"/>
        </w:rPr>
        <w:t xml:space="preserve"> más allá de toda duda, la concurrencia de los hechos </w:t>
      </w:r>
      <w:r w:rsidR="00C116AC" w:rsidRPr="00184B9B">
        <w:rPr>
          <w:rFonts w:ascii="Bookman Old Style" w:eastAsiaTheme="minorHAnsi" w:hAnsi="Bookman Old Style" w:cstheme="minorBidi"/>
          <w:color w:val="000000" w:themeColor="text1"/>
          <w:spacing w:val="-4"/>
          <w:sz w:val="28"/>
          <w:szCs w:val="28"/>
          <w:lang w:val="es-CO"/>
        </w:rPr>
        <w:t xml:space="preserve">calificados por la fiscalía como </w:t>
      </w:r>
      <w:r w:rsidR="00160707" w:rsidRPr="00184B9B">
        <w:rPr>
          <w:rFonts w:ascii="Bookman Old Style" w:eastAsiaTheme="minorHAnsi" w:hAnsi="Bookman Old Style" w:cstheme="minorBidi"/>
          <w:color w:val="000000" w:themeColor="text1"/>
          <w:spacing w:val="-4"/>
          <w:sz w:val="28"/>
          <w:szCs w:val="28"/>
          <w:lang w:val="es-CO"/>
        </w:rPr>
        <w:t xml:space="preserve">actos sexuales abusivos con menor de </w:t>
      </w:r>
      <w:r w:rsidR="00C116AC" w:rsidRPr="00184B9B">
        <w:rPr>
          <w:rFonts w:ascii="Bookman Old Style" w:eastAsiaTheme="minorHAnsi" w:hAnsi="Bookman Old Style" w:cstheme="minorBidi"/>
          <w:color w:val="000000" w:themeColor="text1"/>
          <w:spacing w:val="-4"/>
          <w:sz w:val="28"/>
          <w:szCs w:val="28"/>
          <w:lang w:val="es-CO"/>
        </w:rPr>
        <w:t>catorce</w:t>
      </w:r>
      <w:r w:rsidR="00160707" w:rsidRPr="00184B9B">
        <w:rPr>
          <w:rFonts w:ascii="Bookman Old Style" w:eastAsiaTheme="minorHAnsi" w:hAnsi="Bookman Old Style" w:cstheme="minorBidi"/>
          <w:color w:val="000000" w:themeColor="text1"/>
          <w:spacing w:val="-4"/>
          <w:sz w:val="28"/>
          <w:szCs w:val="28"/>
          <w:lang w:val="es-CO"/>
        </w:rPr>
        <w:t xml:space="preserve"> años</w:t>
      </w:r>
      <w:r w:rsidR="00C116AC" w:rsidRPr="00184B9B">
        <w:rPr>
          <w:rFonts w:ascii="Bookman Old Style" w:eastAsiaTheme="minorHAnsi" w:hAnsi="Bookman Old Style" w:cstheme="minorBidi"/>
          <w:color w:val="000000" w:themeColor="text1"/>
          <w:spacing w:val="-4"/>
          <w:sz w:val="28"/>
          <w:szCs w:val="28"/>
          <w:lang w:val="es-CO"/>
        </w:rPr>
        <w:t>,</w:t>
      </w:r>
      <w:r w:rsidR="00160707" w:rsidRPr="00184B9B">
        <w:rPr>
          <w:rFonts w:ascii="Bookman Old Style" w:eastAsiaTheme="minorHAnsi" w:hAnsi="Bookman Old Style" w:cstheme="minorBidi"/>
          <w:color w:val="000000" w:themeColor="text1"/>
          <w:spacing w:val="-4"/>
          <w:sz w:val="28"/>
          <w:szCs w:val="28"/>
          <w:lang w:val="es-CO"/>
        </w:rPr>
        <w:t xml:space="preserve"> agravado</w:t>
      </w:r>
      <w:r w:rsidR="00C116AC" w:rsidRPr="00184B9B">
        <w:rPr>
          <w:rFonts w:ascii="Bookman Old Style" w:eastAsiaTheme="minorHAnsi" w:hAnsi="Bookman Old Style" w:cstheme="minorBidi"/>
          <w:color w:val="000000" w:themeColor="text1"/>
          <w:spacing w:val="-4"/>
          <w:sz w:val="28"/>
          <w:szCs w:val="28"/>
          <w:lang w:val="es-CO"/>
        </w:rPr>
        <w:t>s,</w:t>
      </w:r>
      <w:r w:rsidR="00160707" w:rsidRPr="00184B9B">
        <w:rPr>
          <w:rFonts w:ascii="Bookman Old Style" w:eastAsiaTheme="minorHAnsi" w:hAnsi="Bookman Old Style" w:cstheme="minorBidi"/>
          <w:color w:val="000000" w:themeColor="text1"/>
          <w:spacing w:val="-4"/>
          <w:sz w:val="28"/>
          <w:szCs w:val="28"/>
          <w:lang w:val="es-CO"/>
        </w:rPr>
        <w:t xml:space="preserve"> en concurso homogéneo y sucesivo. Por ende, tampoco </w:t>
      </w:r>
      <w:r w:rsidR="00C116AC" w:rsidRPr="00184B9B">
        <w:rPr>
          <w:rFonts w:ascii="Bookman Old Style" w:eastAsiaTheme="minorHAnsi" w:hAnsi="Bookman Old Style" w:cstheme="minorBidi"/>
          <w:color w:val="000000" w:themeColor="text1"/>
          <w:spacing w:val="-4"/>
          <w:sz w:val="28"/>
          <w:szCs w:val="28"/>
          <w:lang w:val="es-CO"/>
        </w:rPr>
        <w:t xml:space="preserve">podía colegirse </w:t>
      </w:r>
      <w:r w:rsidR="00160707" w:rsidRPr="00184B9B">
        <w:rPr>
          <w:rFonts w:ascii="Bookman Old Style" w:eastAsiaTheme="minorHAnsi" w:hAnsi="Bookman Old Style" w:cstheme="minorBidi"/>
          <w:color w:val="000000" w:themeColor="text1"/>
          <w:spacing w:val="-4"/>
          <w:sz w:val="28"/>
          <w:szCs w:val="28"/>
          <w:lang w:val="es-CO"/>
        </w:rPr>
        <w:t>la responsabilidad penal del acusado.</w:t>
      </w:r>
    </w:p>
    <w:p w14:paraId="375967CD" w14:textId="77777777" w:rsidR="00160707" w:rsidRPr="00184B9B" w:rsidRDefault="00160707" w:rsidP="008800B9">
      <w:pPr>
        <w:widowControl w:val="0"/>
        <w:spacing w:after="0" w:line="360" w:lineRule="auto"/>
        <w:ind w:right="-91"/>
        <w:jc w:val="both"/>
        <w:rPr>
          <w:rFonts w:ascii="Bookman Old Style" w:hAnsi="Bookman Old Style"/>
          <w:color w:val="000000" w:themeColor="text1"/>
          <w:spacing w:val="-4"/>
          <w:sz w:val="28"/>
          <w:szCs w:val="28"/>
        </w:rPr>
      </w:pPr>
    </w:p>
    <w:p w14:paraId="7BF00600" w14:textId="52FC4104" w:rsidR="004804AB" w:rsidRPr="00184B9B" w:rsidRDefault="005E1B68"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Theme="minorHAnsi" w:hAnsi="Bookman Old Style" w:cstheme="minorBidi"/>
          <w:color w:val="000000" w:themeColor="text1"/>
          <w:spacing w:val="-4"/>
          <w:sz w:val="28"/>
          <w:szCs w:val="28"/>
        </w:rPr>
        <w:t>3</w:t>
      </w:r>
      <w:r w:rsidR="001A39C0" w:rsidRPr="00184B9B">
        <w:rPr>
          <w:rFonts w:ascii="Bookman Old Style" w:eastAsiaTheme="minorHAnsi" w:hAnsi="Bookman Old Style" w:cstheme="minorBidi"/>
          <w:color w:val="000000" w:themeColor="text1"/>
          <w:spacing w:val="-4"/>
          <w:sz w:val="28"/>
          <w:szCs w:val="28"/>
        </w:rPr>
        <w:t>9</w:t>
      </w:r>
      <w:r w:rsidRPr="00184B9B">
        <w:rPr>
          <w:rFonts w:ascii="Bookman Old Style" w:eastAsiaTheme="minorHAnsi" w:hAnsi="Bookman Old Style" w:cstheme="minorBidi"/>
          <w:color w:val="000000" w:themeColor="text1"/>
          <w:spacing w:val="-4"/>
          <w:sz w:val="28"/>
          <w:szCs w:val="28"/>
        </w:rPr>
        <w:t xml:space="preserve">. </w:t>
      </w:r>
      <w:r w:rsidR="004804AB" w:rsidRPr="00184B9B">
        <w:rPr>
          <w:rFonts w:ascii="Bookman Old Style" w:eastAsiaTheme="minorHAnsi" w:hAnsi="Bookman Old Style" w:cstheme="minorBidi"/>
          <w:color w:val="000000" w:themeColor="text1"/>
          <w:spacing w:val="-4"/>
          <w:sz w:val="28"/>
          <w:szCs w:val="28"/>
        </w:rPr>
        <w:t xml:space="preserve">Sin embargo, la Sala </w:t>
      </w:r>
      <w:r w:rsidR="00160707" w:rsidRPr="00184B9B">
        <w:rPr>
          <w:rFonts w:ascii="Bookman Old Style" w:eastAsiaTheme="minorHAnsi" w:hAnsi="Bookman Old Style" w:cstheme="minorBidi"/>
          <w:color w:val="000000" w:themeColor="text1"/>
          <w:spacing w:val="-4"/>
          <w:sz w:val="28"/>
          <w:szCs w:val="28"/>
        </w:rPr>
        <w:t xml:space="preserve">luego de revisar </w:t>
      </w:r>
      <w:r w:rsidR="00F35EFB" w:rsidRPr="00184B9B">
        <w:rPr>
          <w:rFonts w:ascii="Bookman Old Style" w:eastAsiaTheme="minorHAnsi" w:hAnsi="Bookman Old Style" w:cstheme="minorBidi"/>
          <w:color w:val="000000" w:themeColor="text1"/>
          <w:spacing w:val="-4"/>
          <w:sz w:val="28"/>
          <w:szCs w:val="28"/>
        </w:rPr>
        <w:t>el testimonio de la menor</w:t>
      </w:r>
      <w:r w:rsidR="00160707" w:rsidRPr="00184B9B">
        <w:rPr>
          <w:rFonts w:ascii="Bookman Old Style" w:eastAsiaTheme="minorHAnsi" w:hAnsi="Bookman Old Style" w:cstheme="minorBidi"/>
          <w:color w:val="000000" w:themeColor="text1"/>
          <w:spacing w:val="-4"/>
          <w:sz w:val="28"/>
          <w:szCs w:val="28"/>
        </w:rPr>
        <w:t xml:space="preserve">, encuentra que el juez colegiado </w:t>
      </w:r>
      <w:r w:rsidR="00C116AC" w:rsidRPr="00184B9B">
        <w:rPr>
          <w:rFonts w:ascii="Bookman Old Style" w:eastAsiaTheme="minorHAnsi" w:hAnsi="Bookman Old Style" w:cstheme="minorBidi"/>
          <w:color w:val="000000" w:themeColor="text1"/>
          <w:spacing w:val="-4"/>
          <w:sz w:val="28"/>
          <w:szCs w:val="28"/>
        </w:rPr>
        <w:t>se equivocó</w:t>
      </w:r>
      <w:r w:rsidR="00160707" w:rsidRPr="00184B9B">
        <w:rPr>
          <w:rFonts w:ascii="Bookman Old Style" w:eastAsiaTheme="minorHAnsi" w:hAnsi="Bookman Old Style" w:cstheme="minorBidi"/>
          <w:color w:val="000000" w:themeColor="text1"/>
          <w:spacing w:val="-4"/>
          <w:sz w:val="28"/>
          <w:szCs w:val="28"/>
        </w:rPr>
        <w:t xml:space="preserve"> en la </w:t>
      </w:r>
      <w:r w:rsidR="00160707" w:rsidRPr="00184B9B">
        <w:rPr>
          <w:rFonts w:ascii="Bookman Old Style" w:eastAsiaTheme="minorHAnsi" w:hAnsi="Bookman Old Style" w:cstheme="minorBidi"/>
          <w:color w:val="000000" w:themeColor="text1"/>
          <w:spacing w:val="-4"/>
          <w:sz w:val="28"/>
          <w:szCs w:val="28"/>
        </w:rPr>
        <w:lastRenderedPageBreak/>
        <w:t>apreciación de la prueba</w:t>
      </w:r>
      <w:r w:rsidR="00160707" w:rsidRPr="00184B9B">
        <w:rPr>
          <w:rFonts w:ascii="Bookman Old Style" w:eastAsiaTheme="minorHAnsi" w:hAnsi="Bookman Old Style" w:cstheme="minorBidi"/>
          <w:color w:val="000000" w:themeColor="text1"/>
          <w:spacing w:val="-4"/>
          <w:sz w:val="28"/>
          <w:szCs w:val="28"/>
          <w:lang w:val="es-CO"/>
        </w:rPr>
        <w:t xml:space="preserve">. </w:t>
      </w:r>
    </w:p>
    <w:p w14:paraId="422328BC" w14:textId="77777777" w:rsidR="004804AB" w:rsidRPr="00184B9B" w:rsidRDefault="004804AB"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59DE7C27" w14:textId="3C7B5412" w:rsidR="004804AB" w:rsidRPr="00184B9B" w:rsidRDefault="001A39C0" w:rsidP="008800B9">
      <w:pPr>
        <w:widowControl w:val="0"/>
        <w:spacing w:after="0" w:line="360" w:lineRule="auto"/>
        <w:ind w:right="-91" w:firstLine="708"/>
        <w:jc w:val="both"/>
        <w:rPr>
          <w:rFonts w:ascii="Bookman Old Style" w:hAnsi="Bookman Old Style" w:cs="Arial"/>
          <w:sz w:val="28"/>
          <w:szCs w:val="28"/>
        </w:rPr>
      </w:pPr>
      <w:r w:rsidRPr="00184B9B">
        <w:rPr>
          <w:rFonts w:ascii="Bookman Old Style" w:eastAsiaTheme="minorHAnsi" w:hAnsi="Bookman Old Style" w:cstheme="minorBidi"/>
          <w:color w:val="000000" w:themeColor="text1"/>
          <w:spacing w:val="-4"/>
          <w:sz w:val="28"/>
          <w:szCs w:val="28"/>
          <w:lang w:val="es-CO"/>
        </w:rPr>
        <w:t>40</w:t>
      </w:r>
      <w:r w:rsidR="005E1B68" w:rsidRPr="00184B9B">
        <w:rPr>
          <w:rFonts w:ascii="Bookman Old Style" w:eastAsiaTheme="minorHAnsi" w:hAnsi="Bookman Old Style" w:cstheme="minorBidi"/>
          <w:color w:val="000000" w:themeColor="text1"/>
          <w:spacing w:val="-4"/>
          <w:sz w:val="28"/>
          <w:szCs w:val="28"/>
          <w:lang w:val="es-CO"/>
        </w:rPr>
        <w:t xml:space="preserve">. </w:t>
      </w:r>
      <w:r w:rsidR="00160707" w:rsidRPr="00184B9B">
        <w:rPr>
          <w:rFonts w:ascii="Bookman Old Style" w:eastAsiaTheme="minorHAnsi" w:hAnsi="Bookman Old Style" w:cstheme="minorBidi"/>
          <w:color w:val="000000" w:themeColor="text1"/>
          <w:spacing w:val="-4"/>
          <w:sz w:val="28"/>
          <w:szCs w:val="28"/>
          <w:lang w:val="es-CO"/>
        </w:rPr>
        <w:t xml:space="preserve">Desde el inicio, </w:t>
      </w:r>
      <w:r w:rsidR="00575BA3" w:rsidRPr="00184B9B">
        <w:rPr>
          <w:rFonts w:ascii="Bookman Old Style" w:eastAsiaTheme="minorHAnsi" w:hAnsi="Bookman Old Style" w:cstheme="minorBidi"/>
          <w:i/>
          <w:color w:val="000000" w:themeColor="text1"/>
          <w:spacing w:val="-4"/>
          <w:sz w:val="28"/>
          <w:szCs w:val="28"/>
          <w:lang w:val="es-CO"/>
        </w:rPr>
        <w:t>B</w:t>
      </w:r>
      <w:r w:rsidR="004804AB" w:rsidRPr="00184B9B">
        <w:rPr>
          <w:rFonts w:ascii="Bookman Old Style" w:eastAsiaTheme="minorHAnsi" w:hAnsi="Bookman Old Style" w:cstheme="minorBidi"/>
          <w:i/>
          <w:color w:val="000000" w:themeColor="text1"/>
          <w:spacing w:val="-4"/>
          <w:sz w:val="28"/>
          <w:szCs w:val="28"/>
          <w:lang w:val="es-CO"/>
        </w:rPr>
        <w:t>.A.R.P.</w:t>
      </w:r>
      <w:r w:rsidR="004804AB" w:rsidRPr="00184B9B">
        <w:rPr>
          <w:rFonts w:ascii="Bookman Old Style" w:eastAsiaTheme="minorHAnsi" w:hAnsi="Bookman Old Style" w:cstheme="minorBidi"/>
          <w:color w:val="000000" w:themeColor="text1"/>
          <w:spacing w:val="-4"/>
          <w:sz w:val="28"/>
          <w:szCs w:val="28"/>
          <w:lang w:val="es-CO"/>
        </w:rPr>
        <w:t xml:space="preserve">, describió lo sucedido, </w:t>
      </w:r>
      <w:r w:rsidR="00160707" w:rsidRPr="00184B9B">
        <w:rPr>
          <w:rFonts w:ascii="Bookman Old Style" w:eastAsiaTheme="minorHAnsi" w:hAnsi="Bookman Old Style" w:cstheme="minorBidi"/>
          <w:color w:val="000000" w:themeColor="text1"/>
          <w:spacing w:val="-4"/>
          <w:sz w:val="28"/>
          <w:szCs w:val="28"/>
          <w:lang w:val="es-CO"/>
        </w:rPr>
        <w:t>identificó a su tío</w:t>
      </w:r>
      <w:r w:rsidR="004804AB" w:rsidRPr="00184B9B">
        <w:rPr>
          <w:rFonts w:ascii="Bookman Old Style" w:eastAsiaTheme="minorHAnsi" w:hAnsi="Bookman Old Style" w:cstheme="minorBidi"/>
          <w:color w:val="000000" w:themeColor="text1"/>
          <w:spacing w:val="-4"/>
          <w:sz w:val="28"/>
          <w:szCs w:val="28"/>
          <w:lang w:val="es-CO"/>
        </w:rPr>
        <w:t xml:space="preserve"> YERSON DAVID ARIAS DOMÍNGUEZ</w:t>
      </w:r>
      <w:r w:rsidR="00160707" w:rsidRPr="00184B9B">
        <w:rPr>
          <w:rFonts w:ascii="Bookman Old Style" w:eastAsiaTheme="minorHAnsi" w:hAnsi="Bookman Old Style" w:cstheme="minorBidi"/>
          <w:color w:val="000000" w:themeColor="text1"/>
          <w:spacing w:val="-4"/>
          <w:sz w:val="28"/>
          <w:szCs w:val="28"/>
          <w:lang w:val="es-CO"/>
        </w:rPr>
        <w:t xml:space="preserve"> como </w:t>
      </w:r>
      <w:r w:rsidR="00C116AC" w:rsidRPr="00184B9B">
        <w:rPr>
          <w:rFonts w:ascii="Bookman Old Style" w:eastAsiaTheme="minorHAnsi" w:hAnsi="Bookman Old Style" w:cstheme="minorBidi"/>
          <w:color w:val="000000" w:themeColor="text1"/>
          <w:spacing w:val="-4"/>
          <w:sz w:val="28"/>
          <w:szCs w:val="28"/>
          <w:lang w:val="es-CO"/>
        </w:rPr>
        <w:t>la persona que invadía la esfera íntima de su cuerpo</w:t>
      </w:r>
      <w:r w:rsidR="00160707" w:rsidRPr="00184B9B">
        <w:rPr>
          <w:rFonts w:ascii="Bookman Old Style" w:eastAsiaTheme="minorHAnsi" w:hAnsi="Bookman Old Style" w:cstheme="minorBidi"/>
          <w:color w:val="000000" w:themeColor="text1"/>
          <w:spacing w:val="-4"/>
          <w:sz w:val="28"/>
          <w:szCs w:val="28"/>
          <w:lang w:val="es-CO"/>
        </w:rPr>
        <w:t xml:space="preserve"> y la forma en que la sometía</w:t>
      </w:r>
      <w:r w:rsidR="00F35EFB" w:rsidRPr="00184B9B">
        <w:rPr>
          <w:rFonts w:ascii="Bookman Old Style" w:eastAsiaTheme="minorHAnsi" w:hAnsi="Bookman Old Style" w:cstheme="minorBidi"/>
          <w:color w:val="000000" w:themeColor="text1"/>
          <w:spacing w:val="-4"/>
          <w:sz w:val="28"/>
          <w:szCs w:val="28"/>
          <w:lang w:val="es-CO"/>
        </w:rPr>
        <w:t>;</w:t>
      </w:r>
      <w:r w:rsidR="004804AB" w:rsidRPr="00184B9B">
        <w:rPr>
          <w:rFonts w:ascii="Bookman Old Style" w:eastAsiaTheme="minorHAnsi" w:hAnsi="Bookman Old Style" w:cstheme="minorBidi"/>
          <w:color w:val="000000" w:themeColor="text1"/>
          <w:spacing w:val="-4"/>
          <w:sz w:val="28"/>
          <w:szCs w:val="28"/>
          <w:lang w:val="es-CO"/>
        </w:rPr>
        <w:t xml:space="preserve"> además, </w:t>
      </w:r>
      <w:r w:rsidR="004804AB" w:rsidRPr="00184B9B">
        <w:rPr>
          <w:rFonts w:ascii="Bookman Old Style" w:hAnsi="Bookman Old Style" w:cs="Arial"/>
          <w:sz w:val="28"/>
          <w:szCs w:val="28"/>
        </w:rPr>
        <w:t>declaró con seguridad, evidenció procesos de rememoración consistentes y</w:t>
      </w:r>
      <w:r w:rsidR="00C116AC" w:rsidRPr="00184B9B">
        <w:rPr>
          <w:rFonts w:ascii="Bookman Old Style" w:hAnsi="Bookman Old Style" w:cs="Arial"/>
          <w:sz w:val="28"/>
          <w:szCs w:val="28"/>
        </w:rPr>
        <w:t xml:space="preserve"> aludió, inclusive, </w:t>
      </w:r>
      <w:r w:rsidR="00F35EFB" w:rsidRPr="00184B9B">
        <w:rPr>
          <w:rFonts w:ascii="Bookman Old Style" w:hAnsi="Bookman Old Style" w:cs="Arial"/>
          <w:sz w:val="28"/>
          <w:szCs w:val="28"/>
        </w:rPr>
        <w:t>la</w:t>
      </w:r>
      <w:r w:rsidR="004804AB" w:rsidRPr="00184B9B">
        <w:rPr>
          <w:rFonts w:ascii="Bookman Old Style" w:hAnsi="Bookman Old Style" w:cs="Arial"/>
          <w:sz w:val="28"/>
          <w:szCs w:val="28"/>
        </w:rPr>
        <w:t xml:space="preserve"> </w:t>
      </w:r>
      <w:r w:rsidR="00F35EFB" w:rsidRPr="00184B9B">
        <w:rPr>
          <w:rFonts w:ascii="Bookman Old Style" w:hAnsi="Bookman Old Style" w:cs="Arial"/>
          <w:sz w:val="28"/>
          <w:szCs w:val="28"/>
        </w:rPr>
        <w:t>rabia</w:t>
      </w:r>
      <w:r w:rsidR="004804AB" w:rsidRPr="00184B9B">
        <w:rPr>
          <w:rFonts w:ascii="Bookman Old Style" w:hAnsi="Bookman Old Style" w:cs="Arial"/>
          <w:sz w:val="28"/>
          <w:szCs w:val="28"/>
        </w:rPr>
        <w:t xml:space="preserve"> que le ocasiona</w:t>
      </w:r>
      <w:r w:rsidR="00C116AC" w:rsidRPr="00184B9B">
        <w:rPr>
          <w:rFonts w:ascii="Bookman Old Style" w:hAnsi="Bookman Old Style" w:cs="Arial"/>
          <w:sz w:val="28"/>
          <w:szCs w:val="28"/>
        </w:rPr>
        <w:t>ba</w:t>
      </w:r>
      <w:r w:rsidR="004804AB" w:rsidRPr="00184B9B">
        <w:rPr>
          <w:rFonts w:ascii="Bookman Old Style" w:hAnsi="Bookman Old Style" w:cs="Arial"/>
          <w:sz w:val="28"/>
          <w:szCs w:val="28"/>
        </w:rPr>
        <w:t xml:space="preserve">n las </w:t>
      </w:r>
      <w:r w:rsidR="00C116AC" w:rsidRPr="00184B9B">
        <w:rPr>
          <w:rFonts w:ascii="Bookman Old Style" w:hAnsi="Bookman Old Style" w:cs="Arial"/>
          <w:sz w:val="28"/>
          <w:szCs w:val="28"/>
        </w:rPr>
        <w:t xml:space="preserve">invasiones </w:t>
      </w:r>
      <w:r w:rsidR="004804AB" w:rsidRPr="00184B9B">
        <w:rPr>
          <w:rFonts w:ascii="Bookman Old Style" w:hAnsi="Bookman Old Style" w:cs="Arial"/>
          <w:sz w:val="28"/>
          <w:szCs w:val="28"/>
        </w:rPr>
        <w:t xml:space="preserve">sexuales que relataba. </w:t>
      </w:r>
      <w:r w:rsidR="00C116AC" w:rsidRPr="00184B9B">
        <w:rPr>
          <w:rFonts w:ascii="Bookman Old Style" w:hAnsi="Bookman Old Style" w:cs="Arial"/>
          <w:sz w:val="28"/>
          <w:szCs w:val="28"/>
        </w:rPr>
        <w:t>La</w:t>
      </w:r>
      <w:r w:rsidR="004804AB" w:rsidRPr="00184B9B">
        <w:rPr>
          <w:rFonts w:ascii="Bookman Old Style" w:hAnsi="Bookman Old Style" w:cs="Arial"/>
          <w:sz w:val="28"/>
          <w:szCs w:val="28"/>
        </w:rPr>
        <w:t xml:space="preserve"> trascripción de algunos apartes del relato </w:t>
      </w:r>
      <w:r w:rsidR="00C116AC" w:rsidRPr="00184B9B">
        <w:rPr>
          <w:rFonts w:ascii="Bookman Old Style" w:hAnsi="Bookman Old Style" w:cs="Arial"/>
          <w:sz w:val="28"/>
          <w:szCs w:val="28"/>
        </w:rPr>
        <w:t>de la menor afectada ilustra las situaciones que vivió, sus padecimientos, y sin temor a equivocarse, la conclusión de que su tío debe responder penalmente</w:t>
      </w:r>
      <w:r w:rsidR="004804AB" w:rsidRPr="00184B9B">
        <w:rPr>
          <w:rFonts w:ascii="Bookman Old Style" w:hAnsi="Bookman Old Style" w:cs="Arial"/>
          <w:sz w:val="28"/>
          <w:szCs w:val="28"/>
        </w:rPr>
        <w:t xml:space="preserve">. </w:t>
      </w:r>
    </w:p>
    <w:p w14:paraId="474DC56D" w14:textId="77777777" w:rsidR="004804AB" w:rsidRPr="00184B9B" w:rsidRDefault="004804AB" w:rsidP="008800B9">
      <w:pPr>
        <w:widowControl w:val="0"/>
        <w:spacing w:after="0" w:line="360" w:lineRule="auto"/>
        <w:ind w:right="-91" w:firstLine="708"/>
        <w:jc w:val="both"/>
        <w:rPr>
          <w:rFonts w:ascii="Bookman Old Style" w:hAnsi="Bookman Old Style" w:cs="Arial"/>
          <w:sz w:val="28"/>
          <w:szCs w:val="28"/>
        </w:rPr>
      </w:pPr>
    </w:p>
    <w:p w14:paraId="0D9BB799" w14:textId="73767583" w:rsidR="004804AB" w:rsidRPr="00184B9B" w:rsidRDefault="005E1B68" w:rsidP="008800B9">
      <w:pPr>
        <w:spacing w:after="0" w:line="360" w:lineRule="auto"/>
        <w:ind w:right="-91" w:firstLine="708"/>
        <w:jc w:val="both"/>
        <w:rPr>
          <w:rFonts w:ascii="Bookman Old Style" w:hAnsi="Bookman Old Style" w:cs="Arial"/>
          <w:sz w:val="28"/>
          <w:szCs w:val="28"/>
        </w:rPr>
      </w:pPr>
      <w:r w:rsidRPr="00184B9B">
        <w:rPr>
          <w:rFonts w:ascii="Bookman Old Style" w:hAnsi="Bookman Old Style" w:cs="Arial"/>
          <w:sz w:val="28"/>
          <w:szCs w:val="28"/>
        </w:rPr>
        <w:t>4</w:t>
      </w:r>
      <w:r w:rsidR="001A39C0" w:rsidRPr="00184B9B">
        <w:rPr>
          <w:rFonts w:ascii="Bookman Old Style" w:hAnsi="Bookman Old Style" w:cs="Arial"/>
          <w:sz w:val="28"/>
          <w:szCs w:val="28"/>
        </w:rPr>
        <w:t>1</w:t>
      </w:r>
      <w:r w:rsidRPr="00184B9B">
        <w:rPr>
          <w:rFonts w:ascii="Bookman Old Style" w:hAnsi="Bookman Old Style" w:cs="Arial"/>
          <w:sz w:val="28"/>
          <w:szCs w:val="28"/>
        </w:rPr>
        <w:t xml:space="preserve">. </w:t>
      </w:r>
      <w:r w:rsidR="004804AB" w:rsidRPr="00184B9B">
        <w:rPr>
          <w:rFonts w:ascii="Bookman Old Style" w:hAnsi="Bookman Old Style" w:cs="Arial"/>
          <w:sz w:val="28"/>
          <w:szCs w:val="28"/>
        </w:rPr>
        <w:t xml:space="preserve">Respecto del tipo de conductas realizadas por </w:t>
      </w:r>
      <w:r w:rsidR="004804AB" w:rsidRPr="00184B9B">
        <w:rPr>
          <w:rFonts w:ascii="Bookman Old Style" w:hAnsi="Bookman Old Style" w:cs="Arial"/>
          <w:i/>
          <w:sz w:val="28"/>
          <w:szCs w:val="28"/>
        </w:rPr>
        <w:t>YERSON DAVID ARIAS DOMÍNGUEZ</w:t>
      </w:r>
      <w:r w:rsidR="004804AB" w:rsidRPr="00184B9B">
        <w:rPr>
          <w:rFonts w:ascii="Bookman Old Style" w:hAnsi="Bookman Old Style" w:cs="Arial"/>
          <w:sz w:val="28"/>
          <w:szCs w:val="28"/>
        </w:rPr>
        <w:t xml:space="preserve">, y los medios que utilizó para lograr su propósito libidinoso, </w:t>
      </w:r>
      <w:r w:rsidR="00575BA3" w:rsidRPr="00184B9B">
        <w:rPr>
          <w:rFonts w:ascii="Bookman Old Style" w:hAnsi="Bookman Old Style" w:cs="Arial"/>
          <w:i/>
          <w:sz w:val="28"/>
          <w:szCs w:val="28"/>
        </w:rPr>
        <w:t>B.A.R.P.</w:t>
      </w:r>
      <w:r w:rsidR="00575BA3" w:rsidRPr="00184B9B">
        <w:rPr>
          <w:rFonts w:ascii="Bookman Old Style" w:hAnsi="Bookman Old Style" w:cs="Arial"/>
          <w:sz w:val="28"/>
          <w:szCs w:val="28"/>
        </w:rPr>
        <w:t xml:space="preserve">, </w:t>
      </w:r>
      <w:r w:rsidR="004804AB" w:rsidRPr="00184B9B">
        <w:rPr>
          <w:rFonts w:ascii="Bookman Old Style" w:hAnsi="Bookman Old Style" w:cs="Arial"/>
          <w:sz w:val="28"/>
          <w:szCs w:val="28"/>
        </w:rPr>
        <w:t xml:space="preserve">manifestó: </w:t>
      </w:r>
    </w:p>
    <w:p w14:paraId="29DF299F" w14:textId="77777777" w:rsidR="004804AB" w:rsidRPr="00184B9B" w:rsidRDefault="004804AB" w:rsidP="008800B9">
      <w:pPr>
        <w:widowControl w:val="0"/>
        <w:spacing w:after="0" w:line="360" w:lineRule="auto"/>
        <w:ind w:right="-91" w:firstLine="708"/>
        <w:jc w:val="both"/>
        <w:rPr>
          <w:rFonts w:ascii="Bookman Old Style" w:hAnsi="Bookman Old Style" w:cs="Arial"/>
          <w:sz w:val="28"/>
          <w:szCs w:val="28"/>
        </w:rPr>
      </w:pPr>
    </w:p>
    <w:p w14:paraId="714C85B6"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 xml:space="preserve">«Preguntado: Hubo alguna situación especial con tu tío DAVID qué nos quisieras contar. </w:t>
      </w:r>
    </w:p>
    <w:p w14:paraId="1FB285DD" w14:textId="7777777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 xml:space="preserve">Contestó: Él abusó de mí. </w:t>
      </w:r>
    </w:p>
    <w:p w14:paraId="1EC634BF" w14:textId="5B1083AF"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i/>
          <w:sz w:val="26"/>
          <w:szCs w:val="26"/>
        </w:rPr>
        <w:tab/>
      </w:r>
      <w:r w:rsidRPr="00184B9B">
        <w:rPr>
          <w:rFonts w:ascii="Bookman Old Style" w:hAnsi="Bookman Old Style"/>
          <w:sz w:val="26"/>
          <w:szCs w:val="26"/>
        </w:rPr>
        <w:t xml:space="preserve">Preguntado: </w:t>
      </w:r>
      <w:proofErr w:type="gramStart"/>
      <w:r w:rsidRPr="00184B9B">
        <w:rPr>
          <w:rFonts w:ascii="Bookman Old Style" w:hAnsi="Bookman Old Style"/>
          <w:sz w:val="26"/>
          <w:szCs w:val="26"/>
        </w:rPr>
        <w:t>Dices que abusó de ti, a qué te refieres t</w:t>
      </w:r>
      <w:r w:rsidR="00C116AC" w:rsidRPr="00184B9B">
        <w:rPr>
          <w:rFonts w:ascii="Bookman Old Style" w:hAnsi="Bookman Old Style"/>
          <w:sz w:val="26"/>
          <w:szCs w:val="26"/>
        </w:rPr>
        <w:t>ú</w:t>
      </w:r>
      <w:r w:rsidRPr="00184B9B">
        <w:rPr>
          <w:rFonts w:ascii="Bookman Old Style" w:hAnsi="Bookman Old Style"/>
          <w:sz w:val="26"/>
          <w:szCs w:val="26"/>
        </w:rPr>
        <w:t xml:space="preserve"> con que abusó de ti</w:t>
      </w:r>
      <w:r w:rsidR="00C116AC" w:rsidRPr="00184B9B">
        <w:rPr>
          <w:rFonts w:ascii="Bookman Old Style" w:hAnsi="Bookman Old Style"/>
          <w:sz w:val="26"/>
          <w:szCs w:val="26"/>
        </w:rPr>
        <w:t>?</w:t>
      </w:r>
      <w:proofErr w:type="gramEnd"/>
    </w:p>
    <w:p w14:paraId="34E24579"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sz w:val="26"/>
          <w:szCs w:val="26"/>
        </w:rPr>
        <w:tab/>
      </w:r>
      <w:r w:rsidRPr="00184B9B">
        <w:rPr>
          <w:rFonts w:ascii="Bookman Old Style" w:hAnsi="Bookman Old Style"/>
          <w:i/>
          <w:sz w:val="26"/>
          <w:szCs w:val="26"/>
        </w:rPr>
        <w:t xml:space="preserve">Contestó: Me intentó tocar y me amenazó con que no le dijera a mi mamá, por qué si no me pegaba y mandaba a matar a alguien de mi familia. </w:t>
      </w:r>
    </w:p>
    <w:p w14:paraId="679014BD" w14:textId="6171B188"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i/>
          <w:sz w:val="26"/>
          <w:szCs w:val="26"/>
        </w:rPr>
        <w:tab/>
      </w:r>
      <w:r w:rsidRPr="00184B9B">
        <w:rPr>
          <w:rFonts w:ascii="Bookman Old Style" w:hAnsi="Bookman Old Style"/>
          <w:sz w:val="26"/>
          <w:szCs w:val="26"/>
        </w:rPr>
        <w:t xml:space="preserve">Preguntado: </w:t>
      </w:r>
      <w:proofErr w:type="gramStart"/>
      <w:r w:rsidRPr="00184B9B">
        <w:rPr>
          <w:rFonts w:ascii="Bookman Old Style" w:hAnsi="Bookman Old Style"/>
          <w:sz w:val="26"/>
          <w:szCs w:val="26"/>
        </w:rPr>
        <w:t>Qué fue lo que él te tocó</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1D787213" w14:textId="7777777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 xml:space="preserve">Contestó: La cola, los senos y la vagina. </w:t>
      </w:r>
    </w:p>
    <w:p w14:paraId="30BD0D75" w14:textId="2587AFD8"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sz w:val="26"/>
          <w:szCs w:val="26"/>
        </w:rPr>
        <w:tab/>
        <w:t xml:space="preserve">Preguntado: </w:t>
      </w:r>
      <w:proofErr w:type="gramStart"/>
      <w:r w:rsidRPr="00184B9B">
        <w:rPr>
          <w:rFonts w:ascii="Bookman Old Style" w:hAnsi="Bookman Old Style"/>
          <w:sz w:val="26"/>
          <w:szCs w:val="26"/>
        </w:rPr>
        <w:t>Con qué te tocó</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5FBA1113" w14:textId="7777777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 xml:space="preserve">Contestó: Con la mano. </w:t>
      </w:r>
    </w:p>
    <w:p w14:paraId="002E025D" w14:textId="0846AC43"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sz w:val="26"/>
          <w:szCs w:val="26"/>
        </w:rPr>
        <w:tab/>
        <w:t xml:space="preserve">Preguntado: </w:t>
      </w:r>
      <w:proofErr w:type="gramStart"/>
      <w:r w:rsidRPr="00184B9B">
        <w:rPr>
          <w:rFonts w:ascii="Bookman Old Style" w:hAnsi="Bookman Old Style"/>
          <w:sz w:val="26"/>
          <w:szCs w:val="26"/>
        </w:rPr>
        <w:t>Recuerda</w:t>
      </w:r>
      <w:r w:rsidR="00575BA3" w:rsidRPr="00184B9B">
        <w:rPr>
          <w:rFonts w:ascii="Bookman Old Style" w:hAnsi="Bookman Old Style"/>
          <w:sz w:val="26"/>
          <w:szCs w:val="26"/>
        </w:rPr>
        <w:t>s</w:t>
      </w:r>
      <w:r w:rsidRPr="00184B9B">
        <w:rPr>
          <w:rFonts w:ascii="Bookman Old Style" w:hAnsi="Bookman Old Style"/>
          <w:sz w:val="26"/>
          <w:szCs w:val="26"/>
        </w:rPr>
        <w:t xml:space="preserve"> cu</w:t>
      </w:r>
      <w:r w:rsidR="00C116AC" w:rsidRPr="00184B9B">
        <w:rPr>
          <w:rFonts w:ascii="Bookman Old Style" w:hAnsi="Bookman Old Style"/>
          <w:sz w:val="26"/>
          <w:szCs w:val="26"/>
        </w:rPr>
        <w:t>á</w:t>
      </w:r>
      <w:r w:rsidRPr="00184B9B">
        <w:rPr>
          <w:rFonts w:ascii="Bookman Old Style" w:hAnsi="Bookman Old Style"/>
          <w:sz w:val="26"/>
          <w:szCs w:val="26"/>
        </w:rPr>
        <w:t>ndo sucedió eso</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001D51F3" w14:textId="7777777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Contestó: Eso fue, comenzó en enero, cuando tenía ocho.</w:t>
      </w:r>
    </w:p>
    <w:p w14:paraId="7FDD988A" w14:textId="72969DEE"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i/>
          <w:sz w:val="26"/>
          <w:szCs w:val="26"/>
        </w:rPr>
        <w:tab/>
        <w:t xml:space="preserve">[…] </w:t>
      </w:r>
      <w:r w:rsidRPr="00184B9B">
        <w:rPr>
          <w:rFonts w:ascii="Bookman Old Style" w:hAnsi="Bookman Old Style"/>
          <w:sz w:val="26"/>
          <w:szCs w:val="26"/>
        </w:rPr>
        <w:t xml:space="preserve">Preguntado: Cómo era que tu tío te tocaba con la </w:t>
      </w:r>
      <w:proofErr w:type="gramStart"/>
      <w:r w:rsidRPr="00184B9B">
        <w:rPr>
          <w:rFonts w:ascii="Bookman Old Style" w:hAnsi="Bookman Old Style"/>
          <w:sz w:val="26"/>
          <w:szCs w:val="26"/>
        </w:rPr>
        <w:t>mano</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roofErr w:type="gramStart"/>
      <w:r w:rsidR="00C116AC" w:rsidRPr="00184B9B">
        <w:rPr>
          <w:rFonts w:ascii="Bookman Old Style" w:hAnsi="Bookman Old Style"/>
          <w:sz w:val="26"/>
          <w:szCs w:val="26"/>
        </w:rPr>
        <w:t>C</w:t>
      </w:r>
      <w:r w:rsidRPr="00184B9B">
        <w:rPr>
          <w:rFonts w:ascii="Bookman Old Style" w:hAnsi="Bookman Old Style"/>
          <w:sz w:val="26"/>
          <w:szCs w:val="26"/>
        </w:rPr>
        <w:t>ómo pasaba</w:t>
      </w:r>
      <w:r w:rsidR="00C116AC" w:rsidRPr="00184B9B">
        <w:rPr>
          <w:rFonts w:ascii="Bookman Old Style" w:hAnsi="Bookman Old Style"/>
          <w:sz w:val="26"/>
          <w:szCs w:val="26"/>
        </w:rPr>
        <w:t>?</w:t>
      </w:r>
      <w:proofErr w:type="gramEnd"/>
    </w:p>
    <w:p w14:paraId="7331D65C"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sz w:val="26"/>
          <w:szCs w:val="26"/>
        </w:rPr>
        <w:tab/>
      </w:r>
      <w:r w:rsidRPr="00184B9B">
        <w:rPr>
          <w:rFonts w:ascii="Bookman Old Style" w:hAnsi="Bookman Old Style"/>
          <w:i/>
          <w:sz w:val="26"/>
          <w:szCs w:val="26"/>
        </w:rPr>
        <w:t xml:space="preserve">Contestó: Él llegaba y me tocaba con la mano como así (la niña con la mano derecha se toca el antebrazo izquierdo, de arriba abajo) y también a veces me besaba y también a veces </w:t>
      </w:r>
      <w:r w:rsidRPr="00184B9B">
        <w:rPr>
          <w:rFonts w:ascii="Bookman Old Style" w:hAnsi="Bookman Old Style"/>
          <w:i/>
          <w:sz w:val="26"/>
          <w:szCs w:val="26"/>
        </w:rPr>
        <w:lastRenderedPageBreak/>
        <w:t xml:space="preserve">también cuando era chiquita me tocó como cuatro veces con el pene, la cola y la vagina. </w:t>
      </w:r>
    </w:p>
    <w:p w14:paraId="59F985D3" w14:textId="1735AA4D"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i/>
          <w:sz w:val="26"/>
          <w:szCs w:val="26"/>
        </w:rPr>
        <w:tab/>
      </w:r>
      <w:r w:rsidRPr="00184B9B">
        <w:rPr>
          <w:rFonts w:ascii="Bookman Old Style" w:hAnsi="Bookman Old Style"/>
          <w:sz w:val="26"/>
          <w:szCs w:val="26"/>
        </w:rPr>
        <w:t xml:space="preserve">Preguntado: </w:t>
      </w:r>
      <w:proofErr w:type="gramStart"/>
      <w:r w:rsidRPr="00184B9B">
        <w:rPr>
          <w:rFonts w:ascii="Bookman Old Style" w:hAnsi="Bookman Old Style"/>
          <w:sz w:val="26"/>
          <w:szCs w:val="26"/>
        </w:rPr>
        <w:t>Cómo eran esos besos</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548FD9FA" w14:textId="7777777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 xml:space="preserve">Contestó. Con lengua. </w:t>
      </w:r>
    </w:p>
    <w:p w14:paraId="2DAA1BFF" w14:textId="3A1D2AC2"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sz w:val="26"/>
          <w:szCs w:val="26"/>
        </w:rPr>
        <w:tab/>
        <w:t xml:space="preserve">Preguntado: </w:t>
      </w:r>
      <w:proofErr w:type="gramStart"/>
      <w:r w:rsidRPr="00184B9B">
        <w:rPr>
          <w:rFonts w:ascii="Bookman Old Style" w:hAnsi="Bookman Old Style"/>
          <w:sz w:val="26"/>
          <w:szCs w:val="26"/>
        </w:rPr>
        <w:t>En dónde te los daba</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7200C6BF" w14:textId="77777777"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i/>
          <w:sz w:val="26"/>
          <w:szCs w:val="26"/>
        </w:rPr>
        <w:tab/>
        <w:t xml:space="preserve">Contestó: En la boca. </w:t>
      </w:r>
    </w:p>
    <w:p w14:paraId="22D587AC" w14:textId="32C4E53C"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ab/>
        <w:t xml:space="preserve">Preguntado: </w:t>
      </w:r>
      <w:proofErr w:type="gramStart"/>
      <w:r w:rsidRPr="00184B9B">
        <w:rPr>
          <w:rFonts w:ascii="Bookman Old Style" w:hAnsi="Bookman Old Style"/>
          <w:sz w:val="26"/>
          <w:szCs w:val="26"/>
        </w:rPr>
        <w:t>Sucedió otra situación con alguna otra parte de tu cuerpo</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74C295BE"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i/>
          <w:sz w:val="26"/>
          <w:szCs w:val="26"/>
        </w:rPr>
        <w:t xml:space="preserve">Contestó: No. </w:t>
      </w:r>
    </w:p>
    <w:p w14:paraId="67F78611" w14:textId="09660EEA"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ab/>
        <w:t xml:space="preserve">Preguntado: </w:t>
      </w:r>
      <w:proofErr w:type="gramStart"/>
      <w:r w:rsidRPr="00184B9B">
        <w:rPr>
          <w:rFonts w:ascii="Bookman Old Style" w:hAnsi="Bookman Old Style"/>
          <w:sz w:val="26"/>
          <w:szCs w:val="26"/>
        </w:rPr>
        <w:t>Cu</w:t>
      </w:r>
      <w:r w:rsidR="00C116AC" w:rsidRPr="00184B9B">
        <w:rPr>
          <w:rFonts w:ascii="Bookman Old Style" w:hAnsi="Bookman Old Style"/>
          <w:sz w:val="26"/>
          <w:szCs w:val="26"/>
        </w:rPr>
        <w:t>á</w:t>
      </w:r>
      <w:r w:rsidRPr="00184B9B">
        <w:rPr>
          <w:rFonts w:ascii="Bookman Old Style" w:hAnsi="Bookman Old Style"/>
          <w:sz w:val="26"/>
          <w:szCs w:val="26"/>
        </w:rPr>
        <w:t xml:space="preserve">ndo eso sucedía, </w:t>
      </w:r>
      <w:r w:rsidR="00575BA3" w:rsidRPr="00184B9B">
        <w:rPr>
          <w:rFonts w:ascii="Bookman Old Style" w:hAnsi="Bookman Old Style"/>
          <w:sz w:val="26"/>
          <w:szCs w:val="26"/>
        </w:rPr>
        <w:t>p</w:t>
      </w:r>
      <w:r w:rsidRPr="00184B9B">
        <w:rPr>
          <w:rFonts w:ascii="Bookman Old Style" w:hAnsi="Bookman Old Style"/>
          <w:sz w:val="26"/>
          <w:szCs w:val="26"/>
        </w:rPr>
        <w:t>asaba por encima o por debajo de tu ropa</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1DDF37AF" w14:textId="5FEAC36E"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 xml:space="preserve">Contestó: Por debajo. </w:t>
      </w:r>
    </w:p>
    <w:p w14:paraId="6320FCA3" w14:textId="41305461" w:rsidR="00575BA3"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ab/>
        <w:t xml:space="preserve">[…] Preguntado: Nos contabas que hubo unos tocamientos en la cola, </w:t>
      </w:r>
      <w:proofErr w:type="gramStart"/>
      <w:r w:rsidRPr="00184B9B">
        <w:rPr>
          <w:rFonts w:ascii="Bookman Old Style" w:hAnsi="Bookman Old Style"/>
          <w:sz w:val="26"/>
          <w:szCs w:val="26"/>
        </w:rPr>
        <w:t>cómo eran esos tocamientos</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1767F192" w14:textId="7172FB56"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i/>
          <w:sz w:val="26"/>
          <w:szCs w:val="26"/>
        </w:rPr>
        <w:t>Contestó: Él siempre iba allá donde yo estaba y me empezaba a tocar con la mano o sino con el pene</w:t>
      </w:r>
      <w:r w:rsidRPr="00184B9B">
        <w:rPr>
          <w:rFonts w:ascii="Bookman Old Style" w:hAnsi="Bookman Old Style"/>
          <w:sz w:val="26"/>
          <w:szCs w:val="26"/>
        </w:rPr>
        <w:t xml:space="preserve">. </w:t>
      </w:r>
    </w:p>
    <w:p w14:paraId="09AB1BF9" w14:textId="0C886901"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 xml:space="preserve">Preguntado: </w:t>
      </w:r>
      <w:proofErr w:type="gramStart"/>
      <w:r w:rsidRPr="00184B9B">
        <w:rPr>
          <w:rFonts w:ascii="Bookman Old Style" w:hAnsi="Bookman Old Style"/>
          <w:sz w:val="26"/>
          <w:szCs w:val="26"/>
        </w:rPr>
        <w:t>Sucedió algo más</w:t>
      </w:r>
      <w:r w:rsidR="00C116AC" w:rsidRPr="00184B9B">
        <w:rPr>
          <w:rFonts w:ascii="Bookman Old Style" w:hAnsi="Bookman Old Style"/>
          <w:sz w:val="26"/>
          <w:szCs w:val="26"/>
        </w:rPr>
        <w:t>?</w:t>
      </w:r>
      <w:proofErr w:type="gramEnd"/>
    </w:p>
    <w:p w14:paraId="045CE033" w14:textId="77777777" w:rsidR="00160707" w:rsidRPr="00184B9B" w:rsidRDefault="004804AB" w:rsidP="00152E13">
      <w:pPr>
        <w:tabs>
          <w:tab w:val="left" w:pos="709"/>
          <w:tab w:val="left" w:pos="5428"/>
        </w:tabs>
        <w:spacing w:after="0" w:line="240" w:lineRule="auto"/>
        <w:ind w:left="708" w:right="-91"/>
        <w:jc w:val="both"/>
        <w:rPr>
          <w:rFonts w:ascii="Bookman Old Style" w:hAnsi="Bookman Old Style"/>
          <w:i/>
          <w:sz w:val="28"/>
          <w:szCs w:val="28"/>
        </w:rPr>
      </w:pPr>
      <w:r w:rsidRPr="00184B9B">
        <w:rPr>
          <w:rFonts w:ascii="Bookman Old Style" w:hAnsi="Bookman Old Style"/>
          <w:i/>
          <w:sz w:val="26"/>
          <w:szCs w:val="26"/>
        </w:rPr>
        <w:t xml:space="preserve">Contestó: No.» </w:t>
      </w:r>
    </w:p>
    <w:p w14:paraId="7A11B59A" w14:textId="77777777" w:rsidR="004804AB" w:rsidRPr="00184B9B" w:rsidRDefault="004804AB" w:rsidP="008800B9">
      <w:pPr>
        <w:tabs>
          <w:tab w:val="left" w:pos="709"/>
          <w:tab w:val="left" w:pos="5428"/>
        </w:tabs>
        <w:spacing w:after="0" w:line="360" w:lineRule="auto"/>
        <w:ind w:right="-91"/>
        <w:jc w:val="both"/>
        <w:rPr>
          <w:rFonts w:ascii="Bookman Old Style" w:eastAsiaTheme="minorHAnsi" w:hAnsi="Bookman Old Style" w:cstheme="minorBidi"/>
          <w:color w:val="000000" w:themeColor="text1"/>
          <w:spacing w:val="-4"/>
          <w:sz w:val="28"/>
          <w:szCs w:val="28"/>
          <w:lang w:val="es-CO"/>
        </w:rPr>
      </w:pPr>
    </w:p>
    <w:p w14:paraId="1470D42D" w14:textId="3423A4F2" w:rsidR="004804AB" w:rsidRPr="00184B9B" w:rsidRDefault="005E1B68"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Theme="minorHAnsi" w:hAnsi="Bookman Old Style" w:cstheme="minorBidi"/>
          <w:color w:val="000000" w:themeColor="text1"/>
          <w:spacing w:val="-4"/>
          <w:sz w:val="28"/>
          <w:szCs w:val="28"/>
          <w:lang w:val="es-CO"/>
        </w:rPr>
        <w:t>4</w:t>
      </w:r>
      <w:r w:rsidR="001A39C0" w:rsidRPr="00184B9B">
        <w:rPr>
          <w:rFonts w:ascii="Bookman Old Style" w:eastAsiaTheme="minorHAnsi" w:hAnsi="Bookman Old Style" w:cstheme="minorBidi"/>
          <w:color w:val="000000" w:themeColor="text1"/>
          <w:spacing w:val="-4"/>
          <w:sz w:val="28"/>
          <w:szCs w:val="28"/>
          <w:lang w:val="es-CO"/>
        </w:rPr>
        <w:t>2</w:t>
      </w:r>
      <w:r w:rsidRPr="00184B9B">
        <w:rPr>
          <w:rFonts w:ascii="Bookman Old Style" w:eastAsiaTheme="minorHAnsi" w:hAnsi="Bookman Old Style" w:cstheme="minorBidi"/>
          <w:color w:val="000000" w:themeColor="text1"/>
          <w:spacing w:val="-4"/>
          <w:sz w:val="28"/>
          <w:szCs w:val="28"/>
          <w:lang w:val="es-CO"/>
        </w:rPr>
        <w:t xml:space="preserve">. </w:t>
      </w:r>
      <w:r w:rsidR="00160707" w:rsidRPr="00184B9B">
        <w:rPr>
          <w:rFonts w:ascii="Bookman Old Style" w:eastAsiaTheme="minorHAnsi" w:hAnsi="Bookman Old Style" w:cstheme="minorBidi"/>
          <w:color w:val="000000" w:themeColor="text1"/>
          <w:spacing w:val="-4"/>
          <w:sz w:val="28"/>
          <w:szCs w:val="28"/>
          <w:lang w:val="es-CO"/>
        </w:rPr>
        <w:t>Situó los supuestos fácticos en un contexto espacio-temporal definido</w:t>
      </w:r>
      <w:r w:rsidR="00C116AC" w:rsidRPr="00184B9B">
        <w:rPr>
          <w:rFonts w:ascii="Bookman Old Style" w:eastAsiaTheme="minorHAnsi" w:hAnsi="Bookman Old Style" w:cstheme="minorBidi"/>
          <w:color w:val="000000" w:themeColor="text1"/>
          <w:spacing w:val="-4"/>
          <w:sz w:val="28"/>
          <w:szCs w:val="28"/>
          <w:lang w:val="es-CO"/>
        </w:rPr>
        <w:t>,</w:t>
      </w:r>
      <w:r w:rsidR="00160707" w:rsidRPr="00184B9B">
        <w:rPr>
          <w:rFonts w:ascii="Bookman Old Style" w:eastAsiaTheme="minorHAnsi" w:hAnsi="Bookman Old Style" w:cstheme="minorBidi"/>
          <w:color w:val="000000" w:themeColor="text1"/>
          <w:spacing w:val="-4"/>
          <w:sz w:val="28"/>
          <w:szCs w:val="28"/>
          <w:lang w:val="es-CO"/>
        </w:rPr>
        <w:t xml:space="preserve"> al </w:t>
      </w:r>
      <w:r w:rsidR="004804AB" w:rsidRPr="00184B9B">
        <w:rPr>
          <w:rFonts w:ascii="Bookman Old Style" w:eastAsiaTheme="minorHAnsi" w:hAnsi="Bookman Old Style" w:cstheme="minorBidi"/>
          <w:color w:val="000000" w:themeColor="text1"/>
          <w:spacing w:val="-4"/>
          <w:sz w:val="28"/>
          <w:szCs w:val="28"/>
          <w:lang w:val="es-CO"/>
        </w:rPr>
        <w:t xml:space="preserve">indicar </w:t>
      </w:r>
      <w:r w:rsidR="00160707" w:rsidRPr="00184B9B">
        <w:rPr>
          <w:rFonts w:ascii="Bookman Old Style" w:eastAsiaTheme="minorHAnsi" w:hAnsi="Bookman Old Style" w:cstheme="minorBidi"/>
          <w:color w:val="000000" w:themeColor="text1"/>
          <w:spacing w:val="-4"/>
          <w:sz w:val="28"/>
          <w:szCs w:val="28"/>
          <w:lang w:val="es-CO"/>
        </w:rPr>
        <w:t xml:space="preserve">que ocurrieron todos los días cuando </w:t>
      </w:r>
      <w:r w:rsidR="004804AB" w:rsidRPr="00184B9B">
        <w:rPr>
          <w:rFonts w:ascii="Bookman Old Style" w:eastAsiaTheme="minorHAnsi" w:hAnsi="Bookman Old Style" w:cstheme="minorBidi"/>
          <w:color w:val="000000" w:themeColor="text1"/>
          <w:spacing w:val="-4"/>
          <w:sz w:val="28"/>
          <w:szCs w:val="28"/>
          <w:lang w:val="es-CO"/>
        </w:rPr>
        <w:t xml:space="preserve">su mamá </w:t>
      </w:r>
      <w:r w:rsidR="00593408" w:rsidRPr="00184B9B">
        <w:rPr>
          <w:rFonts w:ascii="Bookman Old Style" w:eastAsiaTheme="minorHAnsi" w:hAnsi="Bookman Old Style" w:cstheme="minorBidi"/>
          <w:color w:val="000000" w:themeColor="text1"/>
          <w:spacing w:val="-4"/>
          <w:sz w:val="28"/>
          <w:szCs w:val="28"/>
          <w:lang w:val="es-CO"/>
        </w:rPr>
        <w:t>trabajaba</w:t>
      </w:r>
      <w:r w:rsidR="00C116AC" w:rsidRPr="00184B9B">
        <w:rPr>
          <w:rFonts w:ascii="Bookman Old Style" w:eastAsiaTheme="minorHAnsi" w:hAnsi="Bookman Old Style" w:cstheme="minorBidi"/>
          <w:color w:val="000000" w:themeColor="text1"/>
          <w:spacing w:val="-4"/>
          <w:sz w:val="28"/>
          <w:szCs w:val="28"/>
          <w:lang w:val="es-CO"/>
        </w:rPr>
        <w:t>;</w:t>
      </w:r>
      <w:r w:rsidR="004804AB" w:rsidRPr="00184B9B">
        <w:rPr>
          <w:rFonts w:ascii="Bookman Old Style" w:eastAsiaTheme="minorHAnsi" w:hAnsi="Bookman Old Style" w:cstheme="minorBidi"/>
          <w:color w:val="000000" w:themeColor="text1"/>
          <w:spacing w:val="-4"/>
          <w:sz w:val="28"/>
          <w:szCs w:val="28"/>
          <w:lang w:val="es-CO"/>
        </w:rPr>
        <w:t xml:space="preserve"> </w:t>
      </w:r>
      <w:r w:rsidR="00160707" w:rsidRPr="00184B9B">
        <w:rPr>
          <w:rFonts w:ascii="Bookman Old Style" w:eastAsiaTheme="minorHAnsi" w:hAnsi="Bookman Old Style" w:cstheme="minorBidi"/>
          <w:color w:val="000000" w:themeColor="text1"/>
          <w:spacing w:val="-4"/>
          <w:sz w:val="28"/>
          <w:szCs w:val="28"/>
          <w:lang w:val="es-CO"/>
        </w:rPr>
        <w:t xml:space="preserve">y que los abusos se perpetraban en </w:t>
      </w:r>
      <w:r w:rsidR="004804AB" w:rsidRPr="00184B9B">
        <w:rPr>
          <w:rFonts w:ascii="Bookman Old Style" w:eastAsiaTheme="minorHAnsi" w:hAnsi="Bookman Old Style" w:cstheme="minorBidi"/>
          <w:color w:val="000000" w:themeColor="text1"/>
          <w:spacing w:val="-4"/>
          <w:sz w:val="28"/>
          <w:szCs w:val="28"/>
          <w:lang w:val="es-CO"/>
        </w:rPr>
        <w:t>el segundo piso de la casa donde vivían</w:t>
      </w:r>
      <w:r w:rsidR="00C116AC" w:rsidRPr="00184B9B">
        <w:rPr>
          <w:rFonts w:ascii="Bookman Old Style" w:eastAsiaTheme="minorHAnsi" w:hAnsi="Bookman Old Style" w:cstheme="minorBidi"/>
          <w:color w:val="000000" w:themeColor="text1"/>
          <w:spacing w:val="-4"/>
          <w:sz w:val="28"/>
          <w:szCs w:val="28"/>
          <w:lang w:val="es-CO"/>
        </w:rPr>
        <w:t>,</w:t>
      </w:r>
      <w:r w:rsidR="004804AB" w:rsidRPr="00184B9B">
        <w:rPr>
          <w:rFonts w:ascii="Bookman Old Style" w:eastAsiaTheme="minorHAnsi" w:hAnsi="Bookman Old Style" w:cstheme="minorBidi"/>
          <w:color w:val="000000" w:themeColor="text1"/>
          <w:spacing w:val="-4"/>
          <w:sz w:val="28"/>
          <w:szCs w:val="28"/>
          <w:lang w:val="es-CO"/>
        </w:rPr>
        <w:t xml:space="preserve"> al lado de la habitación de su hermana mayor.</w:t>
      </w:r>
    </w:p>
    <w:p w14:paraId="4788864F" w14:textId="77777777" w:rsidR="004804AB" w:rsidRPr="00184B9B" w:rsidRDefault="004804AB"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5B9554DF" w14:textId="35B7E0F8"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8"/>
          <w:szCs w:val="28"/>
        </w:rPr>
        <w:tab/>
      </w:r>
      <w:r w:rsidRPr="00184B9B">
        <w:rPr>
          <w:rFonts w:ascii="Bookman Old Style" w:hAnsi="Bookman Old Style"/>
          <w:i/>
          <w:sz w:val="26"/>
          <w:szCs w:val="26"/>
        </w:rPr>
        <w:t xml:space="preserve">«Preguntado: </w:t>
      </w:r>
      <w:proofErr w:type="gramStart"/>
      <w:r w:rsidRPr="00184B9B">
        <w:rPr>
          <w:rFonts w:ascii="Bookman Old Style" w:hAnsi="Bookman Old Style"/>
          <w:i/>
          <w:sz w:val="26"/>
          <w:szCs w:val="26"/>
        </w:rPr>
        <w:t>En qué lugar pasó eso</w:t>
      </w:r>
      <w:r w:rsidR="00C116AC" w:rsidRPr="00184B9B">
        <w:rPr>
          <w:rFonts w:ascii="Bookman Old Style" w:hAnsi="Bookman Old Style"/>
          <w:i/>
          <w:sz w:val="26"/>
          <w:szCs w:val="26"/>
        </w:rPr>
        <w:t>?</w:t>
      </w:r>
      <w:proofErr w:type="gramEnd"/>
      <w:r w:rsidRPr="00184B9B">
        <w:rPr>
          <w:rFonts w:ascii="Bookman Old Style" w:hAnsi="Bookman Old Style"/>
          <w:i/>
          <w:sz w:val="26"/>
          <w:szCs w:val="26"/>
        </w:rPr>
        <w:t xml:space="preserve"> </w:t>
      </w:r>
    </w:p>
    <w:p w14:paraId="0AE5D67E" w14:textId="7777777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 xml:space="preserve">Contestó: En la casa cuando mi mamá estaba trabajando. </w:t>
      </w:r>
    </w:p>
    <w:p w14:paraId="2E624D55" w14:textId="6A3E57B8"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 xml:space="preserve">[…] Preguntado: </w:t>
      </w:r>
      <w:proofErr w:type="gramStart"/>
      <w:r w:rsidRPr="00184B9B">
        <w:rPr>
          <w:rFonts w:ascii="Bookman Old Style" w:hAnsi="Bookman Old Style"/>
          <w:i/>
          <w:sz w:val="26"/>
          <w:szCs w:val="26"/>
        </w:rPr>
        <w:t>Cuántas veces ocurrieron</w:t>
      </w:r>
      <w:r w:rsidR="00C116AC" w:rsidRPr="00184B9B">
        <w:rPr>
          <w:rFonts w:ascii="Bookman Old Style" w:hAnsi="Bookman Old Style"/>
          <w:i/>
          <w:sz w:val="26"/>
          <w:szCs w:val="26"/>
        </w:rPr>
        <w:t>?</w:t>
      </w:r>
      <w:proofErr w:type="gramEnd"/>
      <w:r w:rsidRPr="00184B9B">
        <w:rPr>
          <w:rFonts w:ascii="Bookman Old Style" w:hAnsi="Bookman Old Style"/>
          <w:i/>
          <w:sz w:val="26"/>
          <w:szCs w:val="26"/>
        </w:rPr>
        <w:t xml:space="preserve"> </w:t>
      </w:r>
    </w:p>
    <w:p w14:paraId="0C3D7A24" w14:textId="0388F6B9"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i/>
          <w:sz w:val="26"/>
          <w:szCs w:val="26"/>
        </w:rPr>
        <w:tab/>
        <w:t>Contestó: Casi todos los días, mi mamá trabajaba de lunes a domingo y solo le daban un día de descanso</w:t>
      </w:r>
      <w:r w:rsidR="00575BA3" w:rsidRPr="00184B9B">
        <w:rPr>
          <w:rFonts w:ascii="Bookman Old Style" w:hAnsi="Bookman Old Style"/>
          <w:i/>
          <w:sz w:val="26"/>
          <w:szCs w:val="26"/>
        </w:rPr>
        <w:t>.</w:t>
      </w:r>
    </w:p>
    <w:p w14:paraId="2D837CC3" w14:textId="1C75AC6B"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i/>
          <w:sz w:val="26"/>
          <w:szCs w:val="26"/>
        </w:rPr>
        <w:tab/>
        <w:t xml:space="preserve">[…] Preguntado: </w:t>
      </w:r>
      <w:proofErr w:type="gramStart"/>
      <w:r w:rsidRPr="00184B9B">
        <w:rPr>
          <w:rFonts w:ascii="Bookman Old Style" w:hAnsi="Bookman Old Style"/>
          <w:i/>
          <w:sz w:val="26"/>
          <w:szCs w:val="26"/>
        </w:rPr>
        <w:t>Cu</w:t>
      </w:r>
      <w:r w:rsidR="00C116AC" w:rsidRPr="00184B9B">
        <w:rPr>
          <w:rFonts w:ascii="Bookman Old Style" w:hAnsi="Bookman Old Style"/>
          <w:i/>
          <w:sz w:val="26"/>
          <w:szCs w:val="26"/>
        </w:rPr>
        <w:t>a</w:t>
      </w:r>
      <w:r w:rsidRPr="00184B9B">
        <w:rPr>
          <w:rFonts w:ascii="Bookman Old Style" w:hAnsi="Bookman Old Style"/>
          <w:i/>
          <w:sz w:val="26"/>
          <w:szCs w:val="26"/>
        </w:rPr>
        <w:t>ndo esa situación pasaba</w:t>
      </w:r>
      <w:r w:rsidR="00C116AC" w:rsidRPr="00184B9B">
        <w:rPr>
          <w:rFonts w:ascii="Bookman Old Style" w:hAnsi="Bookman Old Style"/>
          <w:i/>
          <w:sz w:val="26"/>
          <w:szCs w:val="26"/>
        </w:rPr>
        <w:t>,</w:t>
      </w:r>
      <w:r w:rsidRPr="00184B9B">
        <w:rPr>
          <w:rFonts w:ascii="Bookman Old Style" w:hAnsi="Bookman Old Style"/>
          <w:i/>
          <w:sz w:val="26"/>
          <w:szCs w:val="26"/>
        </w:rPr>
        <w:t xml:space="preserve"> era de día o de noche</w:t>
      </w:r>
      <w:r w:rsidR="00C116AC" w:rsidRPr="00184B9B">
        <w:rPr>
          <w:rFonts w:ascii="Bookman Old Style" w:hAnsi="Bookman Old Style"/>
          <w:i/>
          <w:sz w:val="26"/>
          <w:szCs w:val="26"/>
        </w:rPr>
        <w:t>?</w:t>
      </w:r>
      <w:proofErr w:type="gramEnd"/>
      <w:r w:rsidRPr="00184B9B">
        <w:rPr>
          <w:rFonts w:ascii="Bookman Old Style" w:hAnsi="Bookman Old Style"/>
          <w:i/>
          <w:sz w:val="26"/>
          <w:szCs w:val="26"/>
        </w:rPr>
        <w:t xml:space="preserve"> </w:t>
      </w:r>
    </w:p>
    <w:p w14:paraId="28561BD5" w14:textId="4E7C9B19"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i/>
          <w:sz w:val="26"/>
          <w:szCs w:val="26"/>
        </w:rPr>
        <w:tab/>
        <w:t>Contestó; Si mi mamá estaba trabajando de noche</w:t>
      </w:r>
      <w:r w:rsidR="00C116AC" w:rsidRPr="00184B9B">
        <w:rPr>
          <w:rFonts w:ascii="Bookman Old Style" w:hAnsi="Bookman Old Style"/>
          <w:i/>
          <w:sz w:val="26"/>
          <w:szCs w:val="26"/>
        </w:rPr>
        <w:t>,</w:t>
      </w:r>
      <w:r w:rsidRPr="00184B9B">
        <w:rPr>
          <w:rFonts w:ascii="Bookman Old Style" w:hAnsi="Bookman Old Style"/>
          <w:i/>
          <w:sz w:val="26"/>
          <w:szCs w:val="26"/>
        </w:rPr>
        <w:t xml:space="preserve"> de dí</w:t>
      </w:r>
      <w:r w:rsidR="00C116AC" w:rsidRPr="00184B9B">
        <w:rPr>
          <w:rFonts w:ascii="Bookman Old Style" w:hAnsi="Bookman Old Style"/>
          <w:i/>
          <w:sz w:val="26"/>
          <w:szCs w:val="26"/>
        </w:rPr>
        <w:t>a;</w:t>
      </w:r>
      <w:r w:rsidRPr="00184B9B">
        <w:rPr>
          <w:rFonts w:ascii="Bookman Old Style" w:hAnsi="Bookman Old Style"/>
          <w:i/>
          <w:sz w:val="26"/>
          <w:szCs w:val="26"/>
        </w:rPr>
        <w:t xml:space="preserve"> y si estaba trabajando de día</w:t>
      </w:r>
      <w:r w:rsidR="00C116AC" w:rsidRPr="00184B9B">
        <w:rPr>
          <w:rFonts w:ascii="Bookman Old Style" w:hAnsi="Bookman Old Style"/>
          <w:i/>
          <w:sz w:val="26"/>
          <w:szCs w:val="26"/>
        </w:rPr>
        <w:t>,</w:t>
      </w:r>
      <w:r w:rsidRPr="00184B9B">
        <w:rPr>
          <w:rFonts w:ascii="Bookman Old Style" w:hAnsi="Bookman Old Style"/>
          <w:i/>
          <w:sz w:val="26"/>
          <w:szCs w:val="26"/>
        </w:rPr>
        <w:t xml:space="preserve"> pues si de noche. </w:t>
      </w:r>
    </w:p>
    <w:p w14:paraId="0A768FCD" w14:textId="2A905475"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 xml:space="preserve">[…] Preguntado: </w:t>
      </w:r>
      <w:proofErr w:type="gramStart"/>
      <w:r w:rsidRPr="00184B9B">
        <w:rPr>
          <w:rFonts w:ascii="Bookman Old Style" w:hAnsi="Bookman Old Style"/>
          <w:sz w:val="26"/>
          <w:szCs w:val="26"/>
        </w:rPr>
        <w:t>Describe la casa de Bosa donde vives, de qué consta</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017761A6"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i/>
          <w:sz w:val="26"/>
          <w:szCs w:val="26"/>
        </w:rPr>
        <w:t>Contestó: Es una casa de tres pisos, en el tercer piso, tiene dos habitaciones, uno en el izquierdo y al lado está la otra, tiene un patio, tiene tercer piso, tiene en el primer piso tiene la cocina, la sala y el televisor.</w:t>
      </w:r>
      <w:r w:rsidRPr="00184B9B">
        <w:rPr>
          <w:rFonts w:ascii="Bookman Old Style" w:hAnsi="Bookman Old Style"/>
          <w:sz w:val="26"/>
          <w:szCs w:val="26"/>
        </w:rPr>
        <w:t xml:space="preserve"> </w:t>
      </w:r>
    </w:p>
    <w:p w14:paraId="5BE9DD4B" w14:textId="69EFBFED"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 xml:space="preserve">[…] Preguntado: </w:t>
      </w:r>
      <w:proofErr w:type="gramStart"/>
      <w:r w:rsidRPr="00184B9B">
        <w:rPr>
          <w:rFonts w:ascii="Bookman Old Style" w:hAnsi="Bookman Old Style"/>
          <w:sz w:val="26"/>
          <w:szCs w:val="26"/>
        </w:rPr>
        <w:t>Cu</w:t>
      </w:r>
      <w:r w:rsidR="00C116AC" w:rsidRPr="00184B9B">
        <w:rPr>
          <w:rFonts w:ascii="Bookman Old Style" w:hAnsi="Bookman Old Style"/>
          <w:sz w:val="26"/>
          <w:szCs w:val="26"/>
        </w:rPr>
        <w:t>a</w:t>
      </w:r>
      <w:r w:rsidRPr="00184B9B">
        <w:rPr>
          <w:rFonts w:ascii="Bookman Old Style" w:hAnsi="Bookman Old Style"/>
          <w:sz w:val="26"/>
          <w:szCs w:val="26"/>
        </w:rPr>
        <w:t>ndo sucedían esas situaciones con tu tío DAVID</w:t>
      </w:r>
      <w:r w:rsidR="00152E13" w:rsidRPr="00184B9B">
        <w:rPr>
          <w:rFonts w:ascii="Bookman Old Style" w:hAnsi="Bookman Old Style"/>
          <w:sz w:val="26"/>
          <w:szCs w:val="26"/>
        </w:rPr>
        <w:t xml:space="preserve">, </w:t>
      </w:r>
      <w:r w:rsidRPr="00184B9B">
        <w:rPr>
          <w:rFonts w:ascii="Bookman Old Style" w:hAnsi="Bookman Old Style"/>
          <w:sz w:val="26"/>
          <w:szCs w:val="26"/>
        </w:rPr>
        <w:t>en dónde sucedían</w:t>
      </w:r>
      <w:r w:rsidR="00C116AC" w:rsidRPr="00184B9B">
        <w:rPr>
          <w:rFonts w:ascii="Bookman Old Style" w:hAnsi="Bookman Old Style"/>
          <w:sz w:val="26"/>
          <w:szCs w:val="26"/>
        </w:rPr>
        <w:t>?</w:t>
      </w:r>
      <w:proofErr w:type="gramEnd"/>
      <w:r w:rsidRPr="00184B9B">
        <w:rPr>
          <w:rFonts w:ascii="Bookman Old Style" w:hAnsi="Bookman Old Style"/>
          <w:sz w:val="26"/>
          <w:szCs w:val="26"/>
        </w:rPr>
        <w:t xml:space="preserve"> </w:t>
      </w:r>
    </w:p>
    <w:p w14:paraId="35DB64BC" w14:textId="77777777" w:rsidR="00160707" w:rsidRPr="00184B9B" w:rsidRDefault="004804AB" w:rsidP="00152E13">
      <w:pPr>
        <w:tabs>
          <w:tab w:val="left" w:pos="709"/>
          <w:tab w:val="left" w:pos="5428"/>
        </w:tabs>
        <w:spacing w:after="0" w:line="240" w:lineRule="auto"/>
        <w:ind w:left="708" w:right="-91"/>
        <w:jc w:val="both"/>
        <w:rPr>
          <w:rFonts w:ascii="Bookman Old Style" w:hAnsi="Bookman Old Style"/>
          <w:i/>
          <w:sz w:val="28"/>
          <w:szCs w:val="28"/>
        </w:rPr>
      </w:pPr>
      <w:r w:rsidRPr="00184B9B">
        <w:rPr>
          <w:rFonts w:ascii="Bookman Old Style" w:hAnsi="Bookman Old Style"/>
          <w:i/>
          <w:sz w:val="26"/>
          <w:szCs w:val="26"/>
        </w:rPr>
        <w:lastRenderedPageBreak/>
        <w:t>Contestó: En el segundo piso al lado de la pieza de mi hermana…».</w:t>
      </w:r>
    </w:p>
    <w:p w14:paraId="3CB4411C" w14:textId="77777777" w:rsidR="00F35EFB" w:rsidRPr="00184B9B" w:rsidRDefault="00F35EFB" w:rsidP="008800B9">
      <w:pPr>
        <w:pStyle w:val="Textoindependiente"/>
        <w:spacing w:after="0" w:line="360" w:lineRule="auto"/>
        <w:ind w:right="-91" w:firstLine="709"/>
        <w:jc w:val="both"/>
        <w:rPr>
          <w:rFonts w:ascii="Bookman Old Style" w:hAnsi="Bookman Old Style" w:cs="Arial"/>
          <w:sz w:val="28"/>
          <w:szCs w:val="28"/>
        </w:rPr>
      </w:pPr>
    </w:p>
    <w:p w14:paraId="6A32AD94" w14:textId="6013E809" w:rsidR="004804AB" w:rsidRPr="00184B9B" w:rsidRDefault="005E1B68" w:rsidP="008800B9">
      <w:pPr>
        <w:pStyle w:val="Textoindependiente"/>
        <w:spacing w:after="0" w:line="360" w:lineRule="auto"/>
        <w:ind w:right="-91" w:firstLine="709"/>
        <w:jc w:val="both"/>
        <w:rPr>
          <w:rFonts w:ascii="Bookman Old Style" w:hAnsi="Bookman Old Style" w:cs="Arial"/>
          <w:sz w:val="28"/>
          <w:szCs w:val="28"/>
        </w:rPr>
      </w:pPr>
      <w:r w:rsidRPr="00184B9B">
        <w:rPr>
          <w:rFonts w:ascii="Bookman Old Style" w:hAnsi="Bookman Old Style" w:cs="Arial"/>
          <w:sz w:val="28"/>
          <w:szCs w:val="28"/>
        </w:rPr>
        <w:t>4</w:t>
      </w:r>
      <w:r w:rsidR="001A39C0" w:rsidRPr="00184B9B">
        <w:rPr>
          <w:rFonts w:ascii="Bookman Old Style" w:hAnsi="Bookman Old Style" w:cs="Arial"/>
          <w:sz w:val="28"/>
          <w:szCs w:val="28"/>
        </w:rPr>
        <w:t>3</w:t>
      </w:r>
      <w:r w:rsidRPr="00184B9B">
        <w:rPr>
          <w:rFonts w:ascii="Bookman Old Style" w:hAnsi="Bookman Old Style" w:cs="Arial"/>
          <w:sz w:val="28"/>
          <w:szCs w:val="28"/>
        </w:rPr>
        <w:t xml:space="preserve">. </w:t>
      </w:r>
      <w:r w:rsidR="004804AB" w:rsidRPr="00184B9B">
        <w:rPr>
          <w:rFonts w:ascii="Bookman Old Style" w:hAnsi="Bookman Old Style" w:cs="Arial"/>
          <w:sz w:val="28"/>
          <w:szCs w:val="28"/>
        </w:rPr>
        <w:t>Dio cuenta detallada de la última vez que se presentaron los tocamientos</w:t>
      </w:r>
      <w:r w:rsidR="00C116AC" w:rsidRPr="00184B9B">
        <w:rPr>
          <w:rFonts w:ascii="Bookman Old Style" w:hAnsi="Bookman Old Style" w:cs="Arial"/>
          <w:sz w:val="28"/>
          <w:szCs w:val="28"/>
        </w:rPr>
        <w:t>;</w:t>
      </w:r>
      <w:r w:rsidR="004804AB" w:rsidRPr="00184B9B">
        <w:rPr>
          <w:rFonts w:ascii="Bookman Old Style" w:hAnsi="Bookman Old Style" w:cs="Arial"/>
          <w:sz w:val="28"/>
          <w:szCs w:val="28"/>
        </w:rPr>
        <w:t xml:space="preserve"> y el momento en que decidió romper el silencio:</w:t>
      </w:r>
    </w:p>
    <w:p w14:paraId="353A01E0" w14:textId="77777777" w:rsidR="004804AB" w:rsidRPr="00184B9B" w:rsidRDefault="004804AB" w:rsidP="008800B9">
      <w:pPr>
        <w:pStyle w:val="Textoindependiente"/>
        <w:spacing w:after="0" w:line="360" w:lineRule="auto"/>
        <w:ind w:right="-91" w:firstLine="709"/>
        <w:jc w:val="both"/>
        <w:rPr>
          <w:rFonts w:ascii="Bookman Old Style" w:hAnsi="Bookman Old Style" w:cs="Arial"/>
          <w:sz w:val="28"/>
          <w:szCs w:val="28"/>
        </w:rPr>
      </w:pPr>
    </w:p>
    <w:p w14:paraId="0D66B290"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i/>
          <w:sz w:val="28"/>
          <w:szCs w:val="28"/>
        </w:rPr>
        <w:tab/>
      </w:r>
      <w:r w:rsidRPr="00184B9B">
        <w:rPr>
          <w:rFonts w:ascii="Bookman Old Style" w:hAnsi="Bookman Old Style"/>
          <w:i/>
          <w:sz w:val="26"/>
          <w:szCs w:val="26"/>
        </w:rPr>
        <w:t>«Cuando yo fui a Sabana (de Torres, Santander) con mis hermanos y mi mamá no pudo ir, un día nos iba a tocar a mi prima y a mí, entonces yo le conté a mi hermana y mi hermana llamó a mi mamá y yo le dije y ella vino por nosotros.</w:t>
      </w:r>
    </w:p>
    <w:p w14:paraId="37DCFD07" w14:textId="11B0F698"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r>
      <w:r w:rsidRPr="00184B9B">
        <w:rPr>
          <w:rFonts w:ascii="Bookman Old Style" w:hAnsi="Bookman Old Style"/>
          <w:sz w:val="26"/>
          <w:szCs w:val="26"/>
        </w:rPr>
        <w:t xml:space="preserve">Preguntado. </w:t>
      </w:r>
      <w:proofErr w:type="gramStart"/>
      <w:r w:rsidRPr="00184B9B">
        <w:rPr>
          <w:rFonts w:ascii="Bookman Old Style" w:hAnsi="Bookman Old Style"/>
          <w:sz w:val="26"/>
          <w:szCs w:val="26"/>
        </w:rPr>
        <w:t>En ese sitio, en Sabana, tu tío David te tocó</w:t>
      </w:r>
      <w:r w:rsidR="00C116AC" w:rsidRPr="00184B9B">
        <w:rPr>
          <w:rFonts w:ascii="Bookman Old Style" w:hAnsi="Bookman Old Style"/>
          <w:sz w:val="26"/>
          <w:szCs w:val="26"/>
        </w:rPr>
        <w:t>?</w:t>
      </w:r>
      <w:proofErr w:type="gramEnd"/>
    </w:p>
    <w:p w14:paraId="33E3D0A8"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i/>
          <w:sz w:val="26"/>
          <w:szCs w:val="26"/>
        </w:rPr>
        <w:tab/>
        <w:t xml:space="preserve">Contestó. Nos intentó tocar una </w:t>
      </w:r>
      <w:proofErr w:type="gramStart"/>
      <w:r w:rsidRPr="00184B9B">
        <w:rPr>
          <w:rFonts w:ascii="Bookman Old Style" w:hAnsi="Bookman Old Style"/>
          <w:i/>
          <w:sz w:val="26"/>
          <w:szCs w:val="26"/>
        </w:rPr>
        <w:t>vez</w:t>
      </w:r>
      <w:proofErr w:type="gramEnd"/>
      <w:r w:rsidRPr="00184B9B">
        <w:rPr>
          <w:rFonts w:ascii="Bookman Old Style" w:hAnsi="Bookman Old Style"/>
          <w:i/>
          <w:sz w:val="26"/>
          <w:szCs w:val="26"/>
        </w:rPr>
        <w:t xml:space="preserve"> pero yo alcance a avisarle a mi hermana y ella llamó a mi mamá.</w:t>
      </w:r>
    </w:p>
    <w:p w14:paraId="45C89213" w14:textId="51C992E6"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sz w:val="26"/>
          <w:szCs w:val="26"/>
        </w:rPr>
        <w:tab/>
        <w:t xml:space="preserve">Preguntado. </w:t>
      </w:r>
      <w:proofErr w:type="gramStart"/>
      <w:r w:rsidRPr="00184B9B">
        <w:rPr>
          <w:rFonts w:ascii="Bookman Old Style" w:hAnsi="Bookman Old Style"/>
          <w:sz w:val="26"/>
          <w:szCs w:val="26"/>
        </w:rPr>
        <w:t>Cuándo pas</w:t>
      </w:r>
      <w:r w:rsidR="00575BA3" w:rsidRPr="00184B9B">
        <w:rPr>
          <w:rFonts w:ascii="Bookman Old Style" w:hAnsi="Bookman Old Style"/>
          <w:sz w:val="26"/>
          <w:szCs w:val="26"/>
        </w:rPr>
        <w:t>ó</w:t>
      </w:r>
      <w:r w:rsidRPr="00184B9B">
        <w:rPr>
          <w:rFonts w:ascii="Bookman Old Style" w:hAnsi="Bookman Old Style"/>
          <w:sz w:val="26"/>
          <w:szCs w:val="26"/>
        </w:rPr>
        <w:t xml:space="preserve"> esa situación</w:t>
      </w:r>
      <w:r w:rsidR="00C116AC" w:rsidRPr="00184B9B">
        <w:rPr>
          <w:rFonts w:ascii="Bookman Old Style" w:hAnsi="Bookman Old Style"/>
          <w:sz w:val="26"/>
          <w:szCs w:val="26"/>
        </w:rPr>
        <w:t>?</w:t>
      </w:r>
      <w:proofErr w:type="gramEnd"/>
    </w:p>
    <w:p w14:paraId="3A98C2F6"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i/>
          <w:sz w:val="26"/>
          <w:szCs w:val="26"/>
        </w:rPr>
        <w:tab/>
        <w:t>Contestó. Eso fue cuando fue, eso fue en diciembre pasado, en vacaciones.</w:t>
      </w:r>
    </w:p>
    <w:p w14:paraId="117C2BF7" w14:textId="7A905EA2"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i/>
          <w:sz w:val="26"/>
          <w:szCs w:val="26"/>
        </w:rPr>
        <w:t xml:space="preserve">[…] </w:t>
      </w:r>
      <w:r w:rsidRPr="00184B9B">
        <w:rPr>
          <w:rFonts w:ascii="Bookman Old Style" w:hAnsi="Bookman Old Style"/>
          <w:sz w:val="26"/>
          <w:szCs w:val="26"/>
        </w:rPr>
        <w:t xml:space="preserve">Preguntado. </w:t>
      </w:r>
      <w:proofErr w:type="gramStart"/>
      <w:r w:rsidRPr="00184B9B">
        <w:rPr>
          <w:rFonts w:ascii="Bookman Old Style" w:hAnsi="Bookman Old Style"/>
          <w:sz w:val="26"/>
          <w:szCs w:val="26"/>
        </w:rPr>
        <w:t xml:space="preserve">Después de que supo lo sucedido, sabes </w:t>
      </w:r>
      <w:proofErr w:type="spellStart"/>
      <w:r w:rsidRPr="00184B9B">
        <w:rPr>
          <w:rFonts w:ascii="Bookman Old Style" w:hAnsi="Bookman Old Style"/>
          <w:sz w:val="26"/>
          <w:szCs w:val="26"/>
        </w:rPr>
        <w:t>que</w:t>
      </w:r>
      <w:proofErr w:type="spellEnd"/>
      <w:r w:rsidRPr="00184B9B">
        <w:rPr>
          <w:rFonts w:ascii="Bookman Old Style" w:hAnsi="Bookman Old Style"/>
          <w:sz w:val="26"/>
          <w:szCs w:val="26"/>
        </w:rPr>
        <w:t xml:space="preserve"> pasó</w:t>
      </w:r>
      <w:r w:rsidR="00C116AC" w:rsidRPr="00184B9B">
        <w:rPr>
          <w:rFonts w:ascii="Bookman Old Style" w:hAnsi="Bookman Old Style"/>
          <w:sz w:val="26"/>
          <w:szCs w:val="26"/>
        </w:rPr>
        <w:t>?</w:t>
      </w:r>
      <w:proofErr w:type="gramEnd"/>
    </w:p>
    <w:p w14:paraId="63AF58FA"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i/>
          <w:sz w:val="26"/>
          <w:szCs w:val="26"/>
        </w:rPr>
        <w:t>Contestó.</w:t>
      </w:r>
      <w:r w:rsidRPr="00184B9B">
        <w:rPr>
          <w:rFonts w:ascii="Bookman Old Style" w:hAnsi="Bookman Old Style"/>
          <w:sz w:val="26"/>
          <w:szCs w:val="26"/>
        </w:rPr>
        <w:t xml:space="preserve"> </w:t>
      </w:r>
      <w:r w:rsidRPr="00184B9B">
        <w:rPr>
          <w:rFonts w:ascii="Bookman Old Style" w:hAnsi="Bookman Old Style"/>
          <w:i/>
          <w:sz w:val="26"/>
          <w:szCs w:val="26"/>
        </w:rPr>
        <w:t>Él se fue y ya, no supe nada de él porque él se fue y mi familia se puso en contra de mi mamá, de toda mi familia y ya no volvieron a hablar.»</w:t>
      </w:r>
    </w:p>
    <w:p w14:paraId="58F55C24" w14:textId="77777777" w:rsidR="004804AB" w:rsidRPr="00184B9B" w:rsidRDefault="004804AB" w:rsidP="008800B9">
      <w:pPr>
        <w:tabs>
          <w:tab w:val="left" w:pos="709"/>
          <w:tab w:val="left" w:pos="5428"/>
        </w:tabs>
        <w:spacing w:after="0" w:line="360" w:lineRule="auto"/>
        <w:ind w:left="708" w:right="-91"/>
        <w:jc w:val="both"/>
        <w:rPr>
          <w:rFonts w:ascii="Bookman Old Style" w:eastAsiaTheme="minorHAnsi" w:hAnsi="Bookman Old Style" w:cstheme="minorBidi"/>
          <w:color w:val="000000" w:themeColor="text1"/>
          <w:spacing w:val="-4"/>
          <w:sz w:val="28"/>
          <w:szCs w:val="28"/>
          <w:lang w:val="es-CO"/>
        </w:rPr>
      </w:pPr>
    </w:p>
    <w:p w14:paraId="57DCAB71" w14:textId="47F92D36" w:rsidR="004804AB" w:rsidRPr="00184B9B" w:rsidRDefault="004804AB" w:rsidP="008800B9">
      <w:pPr>
        <w:tabs>
          <w:tab w:val="left" w:pos="-720"/>
        </w:tabs>
        <w:suppressAutoHyphens/>
        <w:spacing w:after="0" w:line="360" w:lineRule="auto"/>
        <w:ind w:right="-91"/>
        <w:jc w:val="both"/>
        <w:rPr>
          <w:rFonts w:ascii="Bookman Old Style" w:hAnsi="Bookman Old Style" w:cs="Arial"/>
          <w:sz w:val="28"/>
          <w:szCs w:val="28"/>
        </w:rPr>
      </w:pPr>
      <w:r w:rsidRPr="00184B9B">
        <w:rPr>
          <w:rFonts w:ascii="Bookman Old Style" w:hAnsi="Bookman Old Style" w:cs="Arial"/>
          <w:sz w:val="28"/>
          <w:szCs w:val="28"/>
        </w:rPr>
        <w:tab/>
      </w:r>
      <w:r w:rsidR="005E1B68" w:rsidRPr="00184B9B">
        <w:rPr>
          <w:rFonts w:ascii="Bookman Old Style" w:hAnsi="Bookman Old Style" w:cs="Arial"/>
          <w:sz w:val="28"/>
          <w:szCs w:val="28"/>
        </w:rPr>
        <w:t>4</w:t>
      </w:r>
      <w:r w:rsidR="001A39C0" w:rsidRPr="00184B9B">
        <w:rPr>
          <w:rFonts w:ascii="Bookman Old Style" w:hAnsi="Bookman Old Style" w:cs="Arial"/>
          <w:sz w:val="28"/>
          <w:szCs w:val="28"/>
        </w:rPr>
        <w:t>4</w:t>
      </w:r>
      <w:r w:rsidR="005E1B68" w:rsidRPr="00184B9B">
        <w:rPr>
          <w:rFonts w:ascii="Bookman Old Style" w:hAnsi="Bookman Old Style" w:cs="Arial"/>
          <w:sz w:val="28"/>
          <w:szCs w:val="28"/>
        </w:rPr>
        <w:t xml:space="preserve">. </w:t>
      </w:r>
      <w:r w:rsidRPr="00184B9B">
        <w:rPr>
          <w:rFonts w:ascii="Bookman Old Style" w:hAnsi="Bookman Old Style" w:cs="Arial"/>
          <w:sz w:val="28"/>
          <w:szCs w:val="28"/>
        </w:rPr>
        <w:t>Incluso, advirtió las razones por las que, durante algún tiempo, se abstuvo de comentar lo que sucedía con su tío; esto es, las amenazas que recibió de su parte: «</w:t>
      </w:r>
      <w:r w:rsidRPr="00184B9B">
        <w:rPr>
          <w:rFonts w:ascii="Bookman Old Style" w:hAnsi="Bookman Old Style"/>
          <w:i/>
          <w:sz w:val="28"/>
          <w:szCs w:val="28"/>
        </w:rPr>
        <w:t xml:space="preserve">me amenazó con que no le dijera a mi mamá, por qué si no me pegaba y mandaba a matar a alguien de mi familia» </w:t>
      </w:r>
    </w:p>
    <w:p w14:paraId="47A9EA23" w14:textId="77777777" w:rsidR="004804AB" w:rsidRPr="00184B9B" w:rsidRDefault="004804AB" w:rsidP="008800B9">
      <w:pPr>
        <w:tabs>
          <w:tab w:val="left" w:pos="709"/>
          <w:tab w:val="left" w:pos="5428"/>
        </w:tabs>
        <w:spacing w:after="0" w:line="360" w:lineRule="auto"/>
        <w:ind w:right="-91"/>
        <w:jc w:val="both"/>
        <w:rPr>
          <w:rFonts w:ascii="Bookman Old Style" w:hAnsi="Bookman Old Style"/>
          <w:i/>
          <w:sz w:val="28"/>
          <w:szCs w:val="28"/>
        </w:rPr>
      </w:pPr>
    </w:p>
    <w:p w14:paraId="5C88239E" w14:textId="17D08E07" w:rsidR="004804AB" w:rsidRPr="00184B9B" w:rsidRDefault="005E1B68"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Theme="minorHAnsi" w:hAnsi="Bookman Old Style" w:cstheme="minorBidi"/>
          <w:color w:val="000000" w:themeColor="text1"/>
          <w:spacing w:val="-4"/>
          <w:sz w:val="28"/>
          <w:szCs w:val="28"/>
          <w:lang w:val="es-CO"/>
        </w:rPr>
        <w:t>4</w:t>
      </w:r>
      <w:r w:rsidR="001A39C0" w:rsidRPr="00184B9B">
        <w:rPr>
          <w:rFonts w:ascii="Bookman Old Style" w:eastAsiaTheme="minorHAnsi" w:hAnsi="Bookman Old Style" w:cstheme="minorBidi"/>
          <w:color w:val="000000" w:themeColor="text1"/>
          <w:spacing w:val="-4"/>
          <w:sz w:val="28"/>
          <w:szCs w:val="28"/>
          <w:lang w:val="es-CO"/>
        </w:rPr>
        <w:t>5</w:t>
      </w:r>
      <w:r w:rsidRPr="00184B9B">
        <w:rPr>
          <w:rFonts w:ascii="Bookman Old Style" w:eastAsiaTheme="minorHAnsi" w:hAnsi="Bookman Old Style" w:cstheme="minorBidi"/>
          <w:color w:val="000000" w:themeColor="text1"/>
          <w:spacing w:val="-4"/>
          <w:sz w:val="28"/>
          <w:szCs w:val="28"/>
          <w:lang w:val="es-CO"/>
        </w:rPr>
        <w:t xml:space="preserve">. </w:t>
      </w:r>
      <w:r w:rsidR="00160707" w:rsidRPr="00184B9B">
        <w:rPr>
          <w:rFonts w:ascii="Bookman Old Style" w:eastAsiaTheme="minorHAnsi" w:hAnsi="Bookman Old Style" w:cstheme="minorBidi"/>
          <w:color w:val="000000" w:themeColor="text1"/>
          <w:spacing w:val="-4"/>
          <w:sz w:val="28"/>
          <w:szCs w:val="28"/>
          <w:lang w:val="es-CO"/>
        </w:rPr>
        <w:t xml:space="preserve">El Tribunal también ignoró que la niña </w:t>
      </w:r>
      <w:r w:rsidR="004804AB" w:rsidRPr="00184B9B">
        <w:rPr>
          <w:rFonts w:ascii="Bookman Old Style" w:eastAsiaTheme="minorHAnsi" w:hAnsi="Bookman Old Style" w:cstheme="minorBidi"/>
          <w:color w:val="000000" w:themeColor="text1"/>
          <w:spacing w:val="-4"/>
          <w:sz w:val="28"/>
          <w:szCs w:val="28"/>
          <w:lang w:val="es-CO"/>
        </w:rPr>
        <w:t xml:space="preserve">le </w:t>
      </w:r>
      <w:r w:rsidR="00160707" w:rsidRPr="00184B9B">
        <w:rPr>
          <w:rFonts w:ascii="Bookman Old Style" w:eastAsiaTheme="minorHAnsi" w:hAnsi="Bookman Old Style" w:cstheme="minorBidi"/>
          <w:color w:val="000000" w:themeColor="text1"/>
          <w:spacing w:val="-4"/>
          <w:sz w:val="28"/>
          <w:szCs w:val="28"/>
          <w:lang w:val="es-CO"/>
        </w:rPr>
        <w:t xml:space="preserve">reiteró estos hechos </w:t>
      </w:r>
      <w:r w:rsidR="00152E13" w:rsidRPr="00184B9B">
        <w:rPr>
          <w:rFonts w:ascii="Bookman Old Style" w:eastAsiaTheme="minorHAnsi" w:hAnsi="Bookman Old Style" w:cstheme="minorBidi"/>
          <w:color w:val="000000" w:themeColor="text1"/>
          <w:spacing w:val="-4"/>
          <w:sz w:val="28"/>
          <w:szCs w:val="28"/>
          <w:lang w:val="es-CO"/>
        </w:rPr>
        <w:t>a</w:t>
      </w:r>
      <w:r w:rsidR="00C939F4" w:rsidRPr="00184B9B">
        <w:rPr>
          <w:rFonts w:ascii="Bookman Old Style" w:eastAsiaTheme="minorHAnsi" w:hAnsi="Bookman Old Style" w:cstheme="minorBidi"/>
          <w:color w:val="000000" w:themeColor="text1"/>
          <w:spacing w:val="-4"/>
          <w:sz w:val="28"/>
          <w:szCs w:val="28"/>
          <w:lang w:val="es-CO"/>
        </w:rPr>
        <w:t xml:space="preserve">l contestar a </w:t>
      </w:r>
      <w:r w:rsidR="00152E13" w:rsidRPr="00184B9B">
        <w:rPr>
          <w:rFonts w:ascii="Bookman Old Style" w:eastAsiaTheme="minorHAnsi" w:hAnsi="Bookman Old Style" w:cstheme="minorBidi"/>
          <w:color w:val="000000" w:themeColor="text1"/>
          <w:spacing w:val="-4"/>
          <w:sz w:val="28"/>
          <w:szCs w:val="28"/>
          <w:lang w:val="es-CO"/>
        </w:rPr>
        <w:t xml:space="preserve">la </w:t>
      </w:r>
      <w:proofErr w:type="gramStart"/>
      <w:r w:rsidR="004804AB" w:rsidRPr="00184B9B">
        <w:rPr>
          <w:rFonts w:ascii="Bookman Old Style" w:eastAsiaTheme="minorHAnsi" w:hAnsi="Bookman Old Style" w:cstheme="minorBidi"/>
          <w:color w:val="000000" w:themeColor="text1"/>
          <w:spacing w:val="-4"/>
          <w:sz w:val="28"/>
          <w:szCs w:val="28"/>
          <w:lang w:val="es-CO"/>
        </w:rPr>
        <w:t>Delegada</w:t>
      </w:r>
      <w:proofErr w:type="gramEnd"/>
      <w:r w:rsidR="004804AB" w:rsidRPr="00184B9B">
        <w:rPr>
          <w:rFonts w:ascii="Bookman Old Style" w:eastAsiaTheme="minorHAnsi" w:hAnsi="Bookman Old Style" w:cstheme="minorBidi"/>
          <w:color w:val="000000" w:themeColor="text1"/>
          <w:spacing w:val="-4"/>
          <w:sz w:val="28"/>
          <w:szCs w:val="28"/>
          <w:lang w:val="es-CO"/>
        </w:rPr>
        <w:t xml:space="preserve"> del Ministerio Público</w:t>
      </w:r>
      <w:r w:rsidR="00152E13" w:rsidRPr="00184B9B">
        <w:rPr>
          <w:rFonts w:ascii="Bookman Old Style" w:eastAsiaTheme="minorHAnsi" w:hAnsi="Bookman Old Style" w:cstheme="minorBidi"/>
          <w:color w:val="000000" w:themeColor="text1"/>
          <w:spacing w:val="-4"/>
          <w:sz w:val="28"/>
          <w:szCs w:val="28"/>
          <w:lang w:val="es-CO"/>
        </w:rPr>
        <w:t xml:space="preserve"> las preguntas complementarias que le realizó</w:t>
      </w:r>
      <w:r w:rsidR="004804AB" w:rsidRPr="00184B9B">
        <w:rPr>
          <w:rFonts w:ascii="Bookman Old Style" w:eastAsiaTheme="minorHAnsi" w:hAnsi="Bookman Old Style" w:cstheme="minorBidi"/>
          <w:color w:val="000000" w:themeColor="text1"/>
          <w:spacing w:val="-4"/>
          <w:sz w:val="28"/>
          <w:szCs w:val="28"/>
          <w:lang w:val="es-CO"/>
        </w:rPr>
        <w:t xml:space="preserve">, </w:t>
      </w:r>
      <w:r w:rsidR="00160707" w:rsidRPr="00184B9B">
        <w:rPr>
          <w:rFonts w:ascii="Bookman Old Style" w:eastAsiaTheme="minorHAnsi" w:hAnsi="Bookman Old Style" w:cstheme="minorBidi"/>
          <w:color w:val="000000" w:themeColor="text1"/>
          <w:spacing w:val="-4"/>
          <w:sz w:val="28"/>
          <w:szCs w:val="28"/>
          <w:lang w:val="es-CO"/>
        </w:rPr>
        <w:t xml:space="preserve">sin contradicciones relevantes ni vacilaciones: </w:t>
      </w:r>
      <w:r w:rsidR="00F35EFB" w:rsidRPr="00184B9B">
        <w:rPr>
          <w:rFonts w:ascii="Bookman Old Style" w:eastAsiaTheme="minorHAnsi" w:hAnsi="Bookman Old Style" w:cstheme="minorBidi"/>
          <w:color w:val="000000" w:themeColor="text1"/>
          <w:spacing w:val="-4"/>
          <w:sz w:val="28"/>
          <w:szCs w:val="28"/>
          <w:lang w:val="es-CO"/>
        </w:rPr>
        <w:t xml:space="preserve">Al respecto </w:t>
      </w:r>
      <w:r w:rsidR="00FD6B27" w:rsidRPr="00184B9B">
        <w:rPr>
          <w:rFonts w:ascii="Bookman Old Style" w:eastAsiaTheme="minorHAnsi" w:hAnsi="Bookman Old Style" w:cstheme="minorBidi"/>
          <w:color w:val="000000" w:themeColor="text1"/>
          <w:spacing w:val="-4"/>
          <w:sz w:val="28"/>
          <w:szCs w:val="28"/>
          <w:lang w:val="es-CO"/>
        </w:rPr>
        <w:t>expresó</w:t>
      </w:r>
      <w:r w:rsidR="00F35EFB" w:rsidRPr="00184B9B">
        <w:rPr>
          <w:rFonts w:ascii="Bookman Old Style" w:eastAsiaTheme="minorHAnsi" w:hAnsi="Bookman Old Style" w:cstheme="minorBidi"/>
          <w:color w:val="000000" w:themeColor="text1"/>
          <w:spacing w:val="-4"/>
          <w:sz w:val="28"/>
          <w:szCs w:val="28"/>
          <w:lang w:val="es-CO"/>
        </w:rPr>
        <w:t>:</w:t>
      </w:r>
    </w:p>
    <w:p w14:paraId="21E78551" w14:textId="77777777" w:rsidR="00246C22" w:rsidRPr="00184B9B" w:rsidRDefault="00246C22"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6DCB5B9B" w14:textId="49F7CE56"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i/>
          <w:sz w:val="26"/>
          <w:szCs w:val="26"/>
        </w:rPr>
        <w:tab/>
      </w:r>
      <w:r w:rsidRPr="00184B9B">
        <w:rPr>
          <w:rFonts w:ascii="Bookman Old Style" w:hAnsi="Bookman Old Style"/>
          <w:sz w:val="26"/>
          <w:szCs w:val="26"/>
        </w:rPr>
        <w:t xml:space="preserve">«Preguntado. </w:t>
      </w:r>
      <w:proofErr w:type="gramStart"/>
      <w:r w:rsidRPr="00184B9B">
        <w:rPr>
          <w:rFonts w:ascii="Bookman Old Style" w:hAnsi="Bookman Old Style"/>
          <w:sz w:val="26"/>
          <w:szCs w:val="26"/>
        </w:rPr>
        <w:t>Tu tío David te tocó con su pene</w:t>
      </w:r>
      <w:r w:rsidR="00C939F4" w:rsidRPr="00184B9B">
        <w:rPr>
          <w:rFonts w:ascii="Bookman Old Style" w:hAnsi="Bookman Old Style"/>
          <w:sz w:val="26"/>
          <w:szCs w:val="26"/>
        </w:rPr>
        <w:t>?</w:t>
      </w:r>
      <w:proofErr w:type="gramEnd"/>
    </w:p>
    <w:p w14:paraId="2D864923" w14:textId="6DD3DFB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Contestó. S</w:t>
      </w:r>
      <w:r w:rsidR="00FD6B27" w:rsidRPr="00184B9B">
        <w:rPr>
          <w:rFonts w:ascii="Bookman Old Style" w:hAnsi="Bookman Old Style"/>
          <w:i/>
          <w:sz w:val="26"/>
          <w:szCs w:val="26"/>
        </w:rPr>
        <w:t>í</w:t>
      </w:r>
      <w:r w:rsidRPr="00184B9B">
        <w:rPr>
          <w:rFonts w:ascii="Bookman Old Style" w:hAnsi="Bookman Old Style"/>
          <w:i/>
          <w:sz w:val="26"/>
          <w:szCs w:val="26"/>
        </w:rPr>
        <w:t xml:space="preserve">. </w:t>
      </w:r>
    </w:p>
    <w:p w14:paraId="13B09910" w14:textId="004085BC"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sz w:val="26"/>
          <w:szCs w:val="26"/>
        </w:rPr>
        <w:lastRenderedPageBreak/>
        <w:tab/>
        <w:t xml:space="preserve">Preguntado. </w:t>
      </w:r>
      <w:proofErr w:type="gramStart"/>
      <w:r w:rsidRPr="00184B9B">
        <w:rPr>
          <w:rFonts w:ascii="Bookman Old Style" w:hAnsi="Bookman Old Style"/>
          <w:sz w:val="26"/>
          <w:szCs w:val="26"/>
        </w:rPr>
        <w:t xml:space="preserve">En dónde </w:t>
      </w:r>
      <w:r w:rsidR="00152E13" w:rsidRPr="00184B9B">
        <w:rPr>
          <w:rFonts w:ascii="Bookman Old Style" w:hAnsi="Bookman Old Style"/>
          <w:sz w:val="26"/>
          <w:szCs w:val="26"/>
        </w:rPr>
        <w:t>te</w:t>
      </w:r>
      <w:r w:rsidRPr="00184B9B">
        <w:rPr>
          <w:rFonts w:ascii="Bookman Old Style" w:hAnsi="Bookman Old Style"/>
          <w:sz w:val="26"/>
          <w:szCs w:val="26"/>
        </w:rPr>
        <w:t xml:space="preserve"> tocó</w:t>
      </w:r>
      <w:r w:rsidR="00C939F4" w:rsidRPr="00184B9B">
        <w:rPr>
          <w:rFonts w:ascii="Bookman Old Style" w:hAnsi="Bookman Old Style"/>
          <w:sz w:val="26"/>
          <w:szCs w:val="26"/>
        </w:rPr>
        <w:t>?</w:t>
      </w:r>
      <w:proofErr w:type="gramEnd"/>
    </w:p>
    <w:p w14:paraId="78ECAA04" w14:textId="4657209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Contestó. En la cola y en la vagina</w:t>
      </w:r>
      <w:r w:rsidR="00C939F4" w:rsidRPr="00184B9B">
        <w:rPr>
          <w:rFonts w:ascii="Bookman Old Style" w:hAnsi="Bookman Old Style"/>
          <w:i/>
          <w:sz w:val="26"/>
          <w:szCs w:val="26"/>
        </w:rPr>
        <w:t>.</w:t>
      </w:r>
    </w:p>
    <w:p w14:paraId="2A4345EE" w14:textId="4AFC7DA6"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ab/>
        <w:t xml:space="preserve">Preguntado. </w:t>
      </w:r>
      <w:proofErr w:type="gramStart"/>
      <w:r w:rsidRPr="00184B9B">
        <w:rPr>
          <w:rFonts w:ascii="Bookman Old Style" w:hAnsi="Bookman Old Style"/>
          <w:sz w:val="26"/>
          <w:szCs w:val="26"/>
        </w:rPr>
        <w:t xml:space="preserve">Cuando tú dices que </w:t>
      </w:r>
      <w:r w:rsidR="00C939F4" w:rsidRPr="00184B9B">
        <w:rPr>
          <w:rFonts w:ascii="Bookman Old Style" w:hAnsi="Bookman Old Style"/>
          <w:sz w:val="26"/>
          <w:szCs w:val="26"/>
        </w:rPr>
        <w:t>é</w:t>
      </w:r>
      <w:r w:rsidRPr="00184B9B">
        <w:rPr>
          <w:rFonts w:ascii="Bookman Old Style" w:hAnsi="Bookman Old Style"/>
          <w:sz w:val="26"/>
          <w:szCs w:val="26"/>
        </w:rPr>
        <w:t>l te tocó con el pene, pasó algo más</w:t>
      </w:r>
      <w:r w:rsidR="00C939F4" w:rsidRPr="00184B9B">
        <w:rPr>
          <w:rFonts w:ascii="Bookman Old Style" w:hAnsi="Bookman Old Style"/>
          <w:sz w:val="26"/>
          <w:szCs w:val="26"/>
        </w:rPr>
        <w:t>?</w:t>
      </w:r>
      <w:proofErr w:type="gramEnd"/>
    </w:p>
    <w:p w14:paraId="71DE7348" w14:textId="7777777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Contestó. Me tocó solamente.</w:t>
      </w:r>
    </w:p>
    <w:p w14:paraId="7DF9775B" w14:textId="6C0BBA45"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ab/>
        <w:t xml:space="preserve">Preguntado. </w:t>
      </w:r>
      <w:proofErr w:type="gramStart"/>
      <w:r w:rsidRPr="00184B9B">
        <w:rPr>
          <w:rFonts w:ascii="Bookman Old Style" w:hAnsi="Bookman Old Style"/>
          <w:sz w:val="26"/>
          <w:szCs w:val="26"/>
        </w:rPr>
        <w:t>Cu</w:t>
      </w:r>
      <w:r w:rsidR="00C939F4" w:rsidRPr="00184B9B">
        <w:rPr>
          <w:rFonts w:ascii="Bookman Old Style" w:hAnsi="Bookman Old Style"/>
          <w:sz w:val="26"/>
          <w:szCs w:val="26"/>
        </w:rPr>
        <w:t>a</w:t>
      </w:r>
      <w:r w:rsidRPr="00184B9B">
        <w:rPr>
          <w:rFonts w:ascii="Bookman Old Style" w:hAnsi="Bookman Old Style"/>
          <w:sz w:val="26"/>
          <w:szCs w:val="26"/>
        </w:rPr>
        <w:t>ndo tu tío hacía esos tocamientos, en qué posición estaba</w:t>
      </w:r>
      <w:r w:rsidR="00575BA3" w:rsidRPr="00184B9B">
        <w:rPr>
          <w:rFonts w:ascii="Bookman Old Style" w:hAnsi="Bookman Old Style"/>
          <w:sz w:val="26"/>
          <w:szCs w:val="26"/>
        </w:rPr>
        <w:t>s</w:t>
      </w:r>
      <w:r w:rsidRPr="00184B9B">
        <w:rPr>
          <w:rFonts w:ascii="Bookman Old Style" w:hAnsi="Bookman Old Style"/>
          <w:sz w:val="26"/>
          <w:szCs w:val="26"/>
        </w:rPr>
        <w:t xml:space="preserve"> tú, de pie, sentada</w:t>
      </w:r>
      <w:r w:rsidR="00C939F4" w:rsidRPr="00184B9B">
        <w:rPr>
          <w:rFonts w:ascii="Bookman Old Style" w:hAnsi="Bookman Old Style"/>
          <w:sz w:val="26"/>
          <w:szCs w:val="26"/>
        </w:rPr>
        <w:t>?</w:t>
      </w:r>
      <w:proofErr w:type="gramEnd"/>
    </w:p>
    <w:p w14:paraId="6664D4F8" w14:textId="7777777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sz w:val="26"/>
          <w:szCs w:val="26"/>
        </w:rPr>
        <w:tab/>
      </w:r>
      <w:r w:rsidRPr="00184B9B">
        <w:rPr>
          <w:rFonts w:ascii="Bookman Old Style" w:hAnsi="Bookman Old Style"/>
          <w:i/>
          <w:sz w:val="26"/>
          <w:szCs w:val="26"/>
        </w:rPr>
        <w:t>Contestó. Acostada.</w:t>
      </w:r>
    </w:p>
    <w:p w14:paraId="454B121F" w14:textId="073FB076"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i/>
          <w:sz w:val="26"/>
          <w:szCs w:val="26"/>
        </w:rPr>
        <w:tab/>
      </w:r>
      <w:r w:rsidRPr="00184B9B">
        <w:rPr>
          <w:rFonts w:ascii="Bookman Old Style" w:hAnsi="Bookman Old Style"/>
          <w:sz w:val="26"/>
          <w:szCs w:val="26"/>
        </w:rPr>
        <w:t xml:space="preserve">Preguntado. </w:t>
      </w:r>
      <w:proofErr w:type="gramStart"/>
      <w:r w:rsidRPr="00184B9B">
        <w:rPr>
          <w:rFonts w:ascii="Bookman Old Style" w:hAnsi="Bookman Old Style"/>
          <w:sz w:val="26"/>
          <w:szCs w:val="26"/>
        </w:rPr>
        <w:t>Cuando esa situación sucedía</w:t>
      </w:r>
      <w:r w:rsidR="00C939F4" w:rsidRPr="00184B9B">
        <w:rPr>
          <w:rFonts w:ascii="Bookman Old Style" w:hAnsi="Bookman Old Style"/>
          <w:sz w:val="26"/>
          <w:szCs w:val="26"/>
        </w:rPr>
        <w:t>,</w:t>
      </w:r>
      <w:r w:rsidRPr="00184B9B">
        <w:rPr>
          <w:rFonts w:ascii="Bookman Old Style" w:hAnsi="Bookman Old Style"/>
          <w:sz w:val="26"/>
          <w:szCs w:val="26"/>
        </w:rPr>
        <w:t xml:space="preserve"> tú que hacías</w:t>
      </w:r>
      <w:r w:rsidR="00C939F4" w:rsidRPr="00184B9B">
        <w:rPr>
          <w:rFonts w:ascii="Bookman Old Style" w:hAnsi="Bookman Old Style"/>
          <w:sz w:val="26"/>
          <w:szCs w:val="26"/>
        </w:rPr>
        <w:t>?</w:t>
      </w:r>
      <w:proofErr w:type="gramEnd"/>
    </w:p>
    <w:p w14:paraId="6C031BE8" w14:textId="77777777" w:rsidR="004804AB" w:rsidRPr="00184B9B" w:rsidRDefault="004804AB" w:rsidP="00152E13">
      <w:pPr>
        <w:tabs>
          <w:tab w:val="left" w:pos="709"/>
          <w:tab w:val="left" w:pos="5428"/>
        </w:tabs>
        <w:spacing w:after="0" w:line="240" w:lineRule="auto"/>
        <w:ind w:left="708" w:right="-91"/>
        <w:jc w:val="both"/>
        <w:rPr>
          <w:rFonts w:ascii="Bookman Old Style" w:hAnsi="Bookman Old Style"/>
          <w:i/>
          <w:sz w:val="26"/>
          <w:szCs w:val="26"/>
        </w:rPr>
      </w:pPr>
      <w:r w:rsidRPr="00184B9B">
        <w:rPr>
          <w:rFonts w:ascii="Bookman Old Style" w:hAnsi="Bookman Old Style"/>
          <w:sz w:val="26"/>
          <w:szCs w:val="26"/>
        </w:rPr>
        <w:tab/>
      </w:r>
      <w:r w:rsidRPr="00184B9B">
        <w:rPr>
          <w:rFonts w:ascii="Bookman Old Style" w:hAnsi="Bookman Old Style"/>
          <w:i/>
          <w:sz w:val="26"/>
          <w:szCs w:val="26"/>
        </w:rPr>
        <w:t>Contestó. No me acuerdo, yo pues me dejaba porque a veces sentía miedo.</w:t>
      </w:r>
    </w:p>
    <w:p w14:paraId="4E527BA8" w14:textId="7F21FA4F"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i/>
          <w:sz w:val="26"/>
          <w:szCs w:val="26"/>
        </w:rPr>
        <w:tab/>
      </w:r>
      <w:r w:rsidRPr="00184B9B">
        <w:rPr>
          <w:rFonts w:ascii="Bookman Old Style" w:hAnsi="Bookman Old Style"/>
          <w:sz w:val="26"/>
          <w:szCs w:val="26"/>
        </w:rPr>
        <w:t xml:space="preserve">Preguntado. </w:t>
      </w:r>
      <w:proofErr w:type="gramStart"/>
      <w:r w:rsidRPr="00184B9B">
        <w:rPr>
          <w:rFonts w:ascii="Bookman Old Style" w:hAnsi="Bookman Old Style"/>
          <w:sz w:val="26"/>
          <w:szCs w:val="26"/>
        </w:rPr>
        <w:t>Después de que tu tío dejaba de tocarte, que hacía tu tío</w:t>
      </w:r>
      <w:r w:rsidR="00C939F4" w:rsidRPr="00184B9B">
        <w:rPr>
          <w:rFonts w:ascii="Bookman Old Style" w:hAnsi="Bookman Old Style"/>
          <w:sz w:val="26"/>
          <w:szCs w:val="26"/>
        </w:rPr>
        <w:t>?</w:t>
      </w:r>
      <w:proofErr w:type="gramEnd"/>
    </w:p>
    <w:p w14:paraId="4D5EB6EB" w14:textId="77777777" w:rsidR="004804AB" w:rsidRPr="00184B9B" w:rsidRDefault="004804AB" w:rsidP="00152E13">
      <w:pPr>
        <w:tabs>
          <w:tab w:val="left" w:pos="709"/>
          <w:tab w:val="left" w:pos="5428"/>
        </w:tabs>
        <w:spacing w:after="0" w:line="240" w:lineRule="auto"/>
        <w:ind w:right="-91"/>
        <w:jc w:val="both"/>
        <w:rPr>
          <w:rFonts w:ascii="Bookman Old Style" w:hAnsi="Bookman Old Style"/>
          <w:i/>
          <w:sz w:val="26"/>
          <w:szCs w:val="26"/>
        </w:rPr>
      </w:pPr>
      <w:r w:rsidRPr="00184B9B">
        <w:rPr>
          <w:rFonts w:ascii="Bookman Old Style" w:hAnsi="Bookman Old Style"/>
          <w:i/>
          <w:sz w:val="26"/>
          <w:szCs w:val="26"/>
        </w:rPr>
        <w:tab/>
        <w:t>Contestó. Se ponía la ropa y se acostaba</w:t>
      </w:r>
    </w:p>
    <w:p w14:paraId="459C3BDF" w14:textId="481D8BDC" w:rsidR="004804AB" w:rsidRPr="00184B9B" w:rsidRDefault="004804AB" w:rsidP="00152E13">
      <w:pPr>
        <w:tabs>
          <w:tab w:val="left" w:pos="709"/>
          <w:tab w:val="left" w:pos="5428"/>
        </w:tabs>
        <w:spacing w:after="0" w:line="240" w:lineRule="auto"/>
        <w:ind w:left="708" w:right="-91"/>
        <w:jc w:val="both"/>
        <w:rPr>
          <w:rFonts w:ascii="Bookman Old Style" w:hAnsi="Bookman Old Style"/>
          <w:sz w:val="26"/>
          <w:szCs w:val="26"/>
        </w:rPr>
      </w:pPr>
      <w:r w:rsidRPr="00184B9B">
        <w:rPr>
          <w:rFonts w:ascii="Bookman Old Style" w:hAnsi="Bookman Old Style"/>
          <w:sz w:val="26"/>
          <w:szCs w:val="26"/>
        </w:rPr>
        <w:tab/>
        <w:t>Preguntado. Cu</w:t>
      </w:r>
      <w:r w:rsidR="00C939F4" w:rsidRPr="00184B9B">
        <w:rPr>
          <w:rFonts w:ascii="Bookman Old Style" w:hAnsi="Bookman Old Style"/>
          <w:sz w:val="26"/>
          <w:szCs w:val="26"/>
        </w:rPr>
        <w:t>a</w:t>
      </w:r>
      <w:r w:rsidRPr="00184B9B">
        <w:rPr>
          <w:rFonts w:ascii="Bookman Old Style" w:hAnsi="Bookman Old Style"/>
          <w:sz w:val="26"/>
          <w:szCs w:val="26"/>
        </w:rPr>
        <w:t xml:space="preserve">ndo tu tío te tocaba, tu tío estaba con ropa o </w:t>
      </w:r>
      <w:proofErr w:type="gramStart"/>
      <w:r w:rsidRPr="00184B9B">
        <w:rPr>
          <w:rFonts w:ascii="Bookman Old Style" w:hAnsi="Bookman Old Style"/>
          <w:sz w:val="26"/>
          <w:szCs w:val="26"/>
        </w:rPr>
        <w:t>desnudo</w:t>
      </w:r>
      <w:r w:rsidR="00C939F4" w:rsidRPr="00184B9B">
        <w:rPr>
          <w:rFonts w:ascii="Bookman Old Style" w:hAnsi="Bookman Old Style"/>
          <w:sz w:val="26"/>
          <w:szCs w:val="26"/>
        </w:rPr>
        <w:t>?</w:t>
      </w:r>
      <w:r w:rsidRPr="00184B9B">
        <w:rPr>
          <w:rFonts w:ascii="Bookman Old Style" w:hAnsi="Bookman Old Style"/>
          <w:sz w:val="26"/>
          <w:szCs w:val="26"/>
        </w:rPr>
        <w:t>.</w:t>
      </w:r>
      <w:proofErr w:type="gramEnd"/>
    </w:p>
    <w:p w14:paraId="15B1C670" w14:textId="77777777" w:rsidR="004804AB" w:rsidRPr="00184B9B" w:rsidRDefault="004804AB" w:rsidP="00152E13">
      <w:pPr>
        <w:tabs>
          <w:tab w:val="left" w:pos="709"/>
          <w:tab w:val="left" w:pos="5428"/>
        </w:tabs>
        <w:spacing w:after="0" w:line="240" w:lineRule="auto"/>
        <w:ind w:right="-91"/>
        <w:jc w:val="both"/>
        <w:rPr>
          <w:rFonts w:ascii="Bookman Old Style" w:hAnsi="Bookman Old Style"/>
          <w:sz w:val="26"/>
          <w:szCs w:val="26"/>
        </w:rPr>
      </w:pPr>
      <w:r w:rsidRPr="00184B9B">
        <w:rPr>
          <w:rFonts w:ascii="Bookman Old Style" w:hAnsi="Bookman Old Style"/>
          <w:i/>
          <w:sz w:val="26"/>
          <w:szCs w:val="26"/>
        </w:rPr>
        <w:tab/>
        <w:t>Contestó. Desnudo»</w:t>
      </w:r>
      <w:r w:rsidRPr="00184B9B">
        <w:rPr>
          <w:rFonts w:ascii="Bookman Old Style" w:hAnsi="Bookman Old Style"/>
          <w:sz w:val="26"/>
          <w:szCs w:val="26"/>
        </w:rPr>
        <w:t xml:space="preserve">. </w:t>
      </w:r>
    </w:p>
    <w:p w14:paraId="601663CB" w14:textId="77777777" w:rsidR="00160707" w:rsidRPr="00184B9B" w:rsidRDefault="00160707"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7CBF1012" w14:textId="160DDBE8" w:rsidR="00C939F4" w:rsidRPr="00184B9B" w:rsidRDefault="005E1B68"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Theme="minorHAnsi" w:hAnsi="Bookman Old Style" w:cstheme="minorBidi"/>
          <w:color w:val="000000" w:themeColor="text1"/>
          <w:spacing w:val="-4"/>
          <w:sz w:val="28"/>
          <w:szCs w:val="28"/>
          <w:lang w:val="es-CO"/>
        </w:rPr>
        <w:t>4</w:t>
      </w:r>
      <w:r w:rsidR="001A39C0" w:rsidRPr="00184B9B">
        <w:rPr>
          <w:rFonts w:ascii="Bookman Old Style" w:eastAsiaTheme="minorHAnsi" w:hAnsi="Bookman Old Style" w:cstheme="minorBidi"/>
          <w:color w:val="000000" w:themeColor="text1"/>
          <w:spacing w:val="-4"/>
          <w:sz w:val="28"/>
          <w:szCs w:val="28"/>
          <w:lang w:val="es-CO"/>
        </w:rPr>
        <w:t>6</w:t>
      </w:r>
      <w:r w:rsidRPr="00184B9B">
        <w:rPr>
          <w:rFonts w:ascii="Bookman Old Style" w:eastAsiaTheme="minorHAnsi" w:hAnsi="Bookman Old Style" w:cstheme="minorBidi"/>
          <w:color w:val="000000" w:themeColor="text1"/>
          <w:spacing w:val="-4"/>
          <w:sz w:val="28"/>
          <w:szCs w:val="28"/>
          <w:lang w:val="es-CO"/>
        </w:rPr>
        <w:t xml:space="preserve">. </w:t>
      </w:r>
      <w:r w:rsidR="00C939F4" w:rsidRPr="00184B9B">
        <w:rPr>
          <w:rFonts w:ascii="Bookman Old Style" w:eastAsiaTheme="minorHAnsi" w:hAnsi="Bookman Old Style" w:cstheme="minorBidi"/>
          <w:color w:val="000000" w:themeColor="text1"/>
          <w:spacing w:val="-4"/>
          <w:sz w:val="28"/>
          <w:szCs w:val="28"/>
          <w:lang w:val="es-CO"/>
        </w:rPr>
        <w:t>Pese a la solide</w:t>
      </w:r>
      <w:r w:rsidR="00FD6B27" w:rsidRPr="00184B9B">
        <w:rPr>
          <w:rFonts w:ascii="Bookman Old Style" w:eastAsiaTheme="minorHAnsi" w:hAnsi="Bookman Old Style" w:cstheme="minorBidi"/>
          <w:color w:val="000000" w:themeColor="text1"/>
          <w:spacing w:val="-4"/>
          <w:sz w:val="28"/>
          <w:szCs w:val="28"/>
          <w:lang w:val="es-CO"/>
        </w:rPr>
        <w:t>z</w:t>
      </w:r>
      <w:r w:rsidR="00C939F4" w:rsidRPr="00184B9B">
        <w:rPr>
          <w:rFonts w:ascii="Bookman Old Style" w:eastAsiaTheme="minorHAnsi" w:hAnsi="Bookman Old Style" w:cstheme="minorBidi"/>
          <w:color w:val="000000" w:themeColor="text1"/>
          <w:spacing w:val="-4"/>
          <w:sz w:val="28"/>
          <w:szCs w:val="28"/>
          <w:lang w:val="es-CO"/>
        </w:rPr>
        <w:t xml:space="preserve"> de su contenido, por demás no desvirtuado en contrainterrogatorio, </w:t>
      </w:r>
      <w:r w:rsidR="00160707" w:rsidRPr="00184B9B">
        <w:rPr>
          <w:rFonts w:ascii="Bookman Old Style" w:eastAsiaTheme="minorHAnsi" w:hAnsi="Bookman Old Style" w:cstheme="minorBidi"/>
          <w:color w:val="000000" w:themeColor="text1"/>
          <w:spacing w:val="-4"/>
          <w:sz w:val="28"/>
          <w:szCs w:val="28"/>
          <w:lang w:val="es-CO"/>
        </w:rPr>
        <w:t xml:space="preserve">el juez plural </w:t>
      </w:r>
      <w:r w:rsidR="00C939F4" w:rsidRPr="00184B9B">
        <w:rPr>
          <w:rFonts w:ascii="Bookman Old Style" w:eastAsiaTheme="minorHAnsi" w:hAnsi="Bookman Old Style" w:cstheme="minorBidi"/>
          <w:color w:val="000000" w:themeColor="text1"/>
          <w:spacing w:val="-4"/>
          <w:sz w:val="28"/>
          <w:szCs w:val="28"/>
          <w:lang w:val="es-CO"/>
        </w:rPr>
        <w:t xml:space="preserve">lo </w:t>
      </w:r>
      <w:r w:rsidR="004804AB" w:rsidRPr="00184B9B">
        <w:rPr>
          <w:rFonts w:ascii="Bookman Old Style" w:eastAsiaTheme="minorHAnsi" w:hAnsi="Bookman Old Style" w:cstheme="minorBidi"/>
          <w:color w:val="000000" w:themeColor="text1"/>
          <w:spacing w:val="-4"/>
          <w:sz w:val="28"/>
          <w:szCs w:val="28"/>
          <w:lang w:val="es-CO"/>
        </w:rPr>
        <w:t>tergiversó</w:t>
      </w:r>
      <w:r w:rsidR="00C939F4" w:rsidRPr="00184B9B">
        <w:rPr>
          <w:rFonts w:ascii="Bookman Old Style" w:eastAsiaTheme="minorHAnsi" w:hAnsi="Bookman Old Style" w:cstheme="minorBidi"/>
          <w:color w:val="000000" w:themeColor="text1"/>
          <w:spacing w:val="-4"/>
          <w:sz w:val="28"/>
          <w:szCs w:val="28"/>
          <w:lang w:val="es-CO"/>
        </w:rPr>
        <w:t>,</w:t>
      </w:r>
      <w:r w:rsidR="00160707" w:rsidRPr="00184B9B">
        <w:rPr>
          <w:rFonts w:ascii="Bookman Old Style" w:eastAsiaTheme="minorHAnsi" w:hAnsi="Bookman Old Style" w:cstheme="minorBidi"/>
          <w:color w:val="000000" w:themeColor="text1"/>
          <w:spacing w:val="-4"/>
          <w:sz w:val="28"/>
          <w:szCs w:val="28"/>
          <w:lang w:val="es-CO"/>
        </w:rPr>
        <w:t xml:space="preserve"> restando credibilidad </w:t>
      </w:r>
      <w:bookmarkStart w:id="14" w:name="_Hlk191228578"/>
      <w:r w:rsidR="00160707" w:rsidRPr="00184B9B">
        <w:rPr>
          <w:rFonts w:ascii="Bookman Old Style" w:eastAsiaTheme="minorHAnsi" w:hAnsi="Bookman Old Style" w:cstheme="minorBidi"/>
          <w:color w:val="000000" w:themeColor="text1"/>
          <w:spacing w:val="-4"/>
          <w:sz w:val="28"/>
          <w:szCs w:val="28"/>
          <w:lang w:val="es-CO"/>
        </w:rPr>
        <w:t>a</w:t>
      </w:r>
      <w:r w:rsidR="00C939F4" w:rsidRPr="00184B9B">
        <w:rPr>
          <w:rFonts w:ascii="Bookman Old Style" w:eastAsiaTheme="minorHAnsi" w:hAnsi="Bookman Old Style" w:cstheme="minorBidi"/>
          <w:color w:val="000000" w:themeColor="text1"/>
          <w:spacing w:val="-4"/>
          <w:sz w:val="28"/>
          <w:szCs w:val="28"/>
          <w:lang w:val="es-CO"/>
        </w:rPr>
        <w:t xml:space="preserve">l </w:t>
      </w:r>
      <w:r w:rsidR="00160707" w:rsidRPr="00184B9B">
        <w:rPr>
          <w:rFonts w:ascii="Bookman Old Style" w:eastAsiaTheme="minorHAnsi" w:hAnsi="Bookman Old Style" w:cstheme="minorBidi"/>
          <w:color w:val="000000" w:themeColor="text1"/>
          <w:spacing w:val="-4"/>
          <w:sz w:val="28"/>
          <w:szCs w:val="28"/>
          <w:lang w:val="es-CO"/>
        </w:rPr>
        <w:t xml:space="preserve">testimonio </w:t>
      </w:r>
      <w:r w:rsidR="00C939F4" w:rsidRPr="00184B9B">
        <w:rPr>
          <w:rFonts w:ascii="Bookman Old Style" w:eastAsiaTheme="minorHAnsi" w:hAnsi="Bookman Old Style" w:cstheme="minorBidi"/>
          <w:color w:val="000000" w:themeColor="text1"/>
          <w:spacing w:val="-4"/>
          <w:sz w:val="28"/>
          <w:szCs w:val="28"/>
          <w:lang w:val="es-CO"/>
        </w:rPr>
        <w:t xml:space="preserve">de B.A.R.P. </w:t>
      </w:r>
      <w:r w:rsidR="00160707" w:rsidRPr="00184B9B">
        <w:rPr>
          <w:rFonts w:ascii="Bookman Old Style" w:eastAsiaTheme="minorHAnsi" w:hAnsi="Bookman Old Style" w:cstheme="minorBidi"/>
          <w:color w:val="000000" w:themeColor="text1"/>
          <w:spacing w:val="-4"/>
          <w:sz w:val="28"/>
          <w:szCs w:val="28"/>
          <w:lang w:val="es-CO"/>
        </w:rPr>
        <w:t>a partir de supuestas deficiencias y carencias narrativas</w:t>
      </w:r>
      <w:r w:rsidR="00C939F4" w:rsidRPr="00184B9B">
        <w:rPr>
          <w:rFonts w:ascii="Bookman Old Style" w:eastAsiaTheme="minorHAnsi" w:hAnsi="Bookman Old Style" w:cstheme="minorBidi"/>
          <w:color w:val="000000" w:themeColor="text1"/>
          <w:spacing w:val="-4"/>
          <w:sz w:val="28"/>
          <w:szCs w:val="28"/>
          <w:lang w:val="es-CO"/>
        </w:rPr>
        <w:t>,</w:t>
      </w:r>
      <w:r w:rsidR="00160707" w:rsidRPr="00184B9B">
        <w:rPr>
          <w:rFonts w:ascii="Bookman Old Style" w:eastAsiaTheme="minorHAnsi" w:hAnsi="Bookman Old Style" w:cstheme="minorBidi"/>
          <w:color w:val="000000" w:themeColor="text1"/>
          <w:spacing w:val="-4"/>
          <w:sz w:val="28"/>
          <w:szCs w:val="28"/>
          <w:lang w:val="es-CO"/>
        </w:rPr>
        <w:t xml:space="preserve"> que no se compadecen con la realidad. </w:t>
      </w:r>
      <w:bookmarkEnd w:id="13"/>
      <w:bookmarkEnd w:id="14"/>
    </w:p>
    <w:p w14:paraId="31D24ABD" w14:textId="77777777" w:rsidR="00C939F4" w:rsidRPr="00184B9B" w:rsidRDefault="00C939F4"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55FF49EC" w14:textId="30E52CB1" w:rsidR="00160707" w:rsidRPr="00184B9B" w:rsidRDefault="001A39C0"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Theme="minorHAnsi" w:hAnsi="Bookman Old Style" w:cstheme="minorBidi"/>
          <w:color w:val="000000" w:themeColor="text1"/>
          <w:spacing w:val="-4"/>
          <w:sz w:val="28"/>
          <w:szCs w:val="28"/>
          <w:lang w:val="es-CO"/>
        </w:rPr>
        <w:t xml:space="preserve">47. </w:t>
      </w:r>
      <w:r w:rsidR="00160707" w:rsidRPr="00184B9B">
        <w:rPr>
          <w:rFonts w:ascii="Bookman Old Style" w:eastAsiaTheme="minorHAnsi" w:hAnsi="Bookman Old Style" w:cstheme="minorBidi"/>
          <w:color w:val="000000" w:themeColor="text1"/>
          <w:spacing w:val="-4"/>
          <w:sz w:val="28"/>
          <w:szCs w:val="28"/>
          <w:lang w:val="es-CO"/>
        </w:rPr>
        <w:t xml:space="preserve">De manera específica, </w:t>
      </w:r>
      <w:bookmarkStart w:id="15" w:name="_Hlk167210275"/>
      <w:r w:rsidR="00160707" w:rsidRPr="00184B9B">
        <w:rPr>
          <w:rFonts w:ascii="Bookman Old Style" w:eastAsiaTheme="minorHAnsi" w:hAnsi="Bookman Old Style" w:cstheme="minorBidi"/>
          <w:color w:val="000000" w:themeColor="text1"/>
          <w:spacing w:val="-4"/>
          <w:sz w:val="28"/>
          <w:szCs w:val="28"/>
          <w:lang w:val="es-CO"/>
        </w:rPr>
        <w:t xml:space="preserve">la niña </w:t>
      </w:r>
      <w:bookmarkStart w:id="16" w:name="_Hlk191458825"/>
      <w:r w:rsidR="00160707" w:rsidRPr="00184B9B">
        <w:rPr>
          <w:rFonts w:ascii="Bookman Old Style" w:eastAsiaTheme="minorHAnsi" w:hAnsi="Bookman Old Style" w:cstheme="minorBidi"/>
          <w:color w:val="000000" w:themeColor="text1"/>
          <w:spacing w:val="-4"/>
          <w:sz w:val="28"/>
          <w:szCs w:val="28"/>
          <w:lang w:val="es-CO"/>
        </w:rPr>
        <w:t xml:space="preserve">identificó a su tío </w:t>
      </w:r>
      <w:r w:rsidR="004804AB" w:rsidRPr="00184B9B">
        <w:rPr>
          <w:rFonts w:ascii="Bookman Old Style" w:eastAsiaTheme="minorHAnsi" w:hAnsi="Bookman Old Style" w:cstheme="minorBidi"/>
          <w:color w:val="000000" w:themeColor="text1"/>
          <w:spacing w:val="-4"/>
          <w:sz w:val="28"/>
          <w:szCs w:val="28"/>
          <w:lang w:val="es-CO"/>
        </w:rPr>
        <w:t>YERSON DAVID ARIAS DOMÍNGUEZ</w:t>
      </w:r>
      <w:r w:rsidR="00160707" w:rsidRPr="00184B9B">
        <w:rPr>
          <w:rFonts w:ascii="Bookman Old Style" w:eastAsiaTheme="minorHAnsi" w:hAnsi="Bookman Old Style" w:cstheme="minorBidi"/>
          <w:smallCaps/>
          <w:color w:val="000000" w:themeColor="text1"/>
          <w:spacing w:val="-4"/>
          <w:sz w:val="28"/>
          <w:szCs w:val="28"/>
          <w:lang w:val="es-CO"/>
        </w:rPr>
        <w:t xml:space="preserve"> </w:t>
      </w:r>
      <w:r w:rsidR="00160707" w:rsidRPr="00184B9B">
        <w:rPr>
          <w:rFonts w:ascii="Bookman Old Style" w:eastAsiaTheme="minorHAnsi" w:hAnsi="Bookman Old Style" w:cstheme="minorBidi"/>
          <w:color w:val="000000" w:themeColor="text1"/>
          <w:spacing w:val="-4"/>
          <w:sz w:val="28"/>
          <w:szCs w:val="28"/>
          <w:lang w:val="es-CO"/>
        </w:rPr>
        <w:t xml:space="preserve">como el </w:t>
      </w:r>
      <w:r w:rsidR="00C939F4" w:rsidRPr="00184B9B">
        <w:rPr>
          <w:rFonts w:ascii="Bookman Old Style" w:eastAsiaTheme="minorHAnsi" w:hAnsi="Bookman Old Style" w:cstheme="minorBidi"/>
          <w:color w:val="000000" w:themeColor="text1"/>
          <w:spacing w:val="-4"/>
          <w:sz w:val="28"/>
          <w:szCs w:val="28"/>
          <w:lang w:val="es-CO"/>
        </w:rPr>
        <w:t>perpetrador</w:t>
      </w:r>
      <w:r w:rsidR="00160707" w:rsidRPr="00184B9B">
        <w:rPr>
          <w:rFonts w:ascii="Bookman Old Style" w:eastAsiaTheme="minorHAnsi" w:hAnsi="Bookman Old Style" w:cstheme="minorBidi"/>
          <w:color w:val="000000" w:themeColor="text1"/>
          <w:spacing w:val="-4"/>
          <w:sz w:val="28"/>
          <w:szCs w:val="28"/>
          <w:lang w:val="es-CO"/>
        </w:rPr>
        <w:t xml:space="preserve">, </w:t>
      </w:r>
      <w:r w:rsidR="00C939F4" w:rsidRPr="00184B9B">
        <w:rPr>
          <w:rFonts w:ascii="Bookman Old Style" w:eastAsiaTheme="minorHAnsi" w:hAnsi="Bookman Old Style" w:cstheme="minorBidi"/>
          <w:color w:val="000000" w:themeColor="text1"/>
          <w:spacing w:val="-4"/>
          <w:sz w:val="28"/>
          <w:szCs w:val="28"/>
          <w:lang w:val="es-CO"/>
        </w:rPr>
        <w:t>aludió a</w:t>
      </w:r>
      <w:r w:rsidR="00160707" w:rsidRPr="00184B9B">
        <w:rPr>
          <w:rFonts w:ascii="Bookman Old Style" w:eastAsiaTheme="minorHAnsi" w:hAnsi="Bookman Old Style" w:cstheme="minorBidi"/>
          <w:color w:val="000000" w:themeColor="text1"/>
          <w:spacing w:val="-4"/>
          <w:sz w:val="28"/>
          <w:szCs w:val="28"/>
          <w:lang w:val="es-CO"/>
        </w:rPr>
        <w:t xml:space="preserve"> la frecuencia de los abusos y </w:t>
      </w:r>
      <w:r w:rsidR="00C939F4" w:rsidRPr="00184B9B">
        <w:rPr>
          <w:rFonts w:ascii="Bookman Old Style" w:eastAsiaTheme="minorHAnsi" w:hAnsi="Bookman Old Style" w:cstheme="minorBidi"/>
          <w:color w:val="000000" w:themeColor="text1"/>
          <w:spacing w:val="-4"/>
          <w:sz w:val="28"/>
          <w:szCs w:val="28"/>
          <w:lang w:val="es-CO"/>
        </w:rPr>
        <w:t>los</w:t>
      </w:r>
      <w:r w:rsidR="00160707" w:rsidRPr="00184B9B">
        <w:rPr>
          <w:rFonts w:ascii="Bookman Old Style" w:eastAsiaTheme="minorHAnsi" w:hAnsi="Bookman Old Style" w:cstheme="minorBidi"/>
          <w:color w:val="000000" w:themeColor="text1"/>
          <w:spacing w:val="-4"/>
          <w:sz w:val="28"/>
          <w:szCs w:val="28"/>
          <w:lang w:val="es-CO"/>
        </w:rPr>
        <w:t xml:space="preserve"> momento</w:t>
      </w:r>
      <w:r w:rsidR="00C939F4" w:rsidRPr="00184B9B">
        <w:rPr>
          <w:rFonts w:ascii="Bookman Old Style" w:eastAsiaTheme="minorHAnsi" w:hAnsi="Bookman Old Style" w:cstheme="minorBidi"/>
          <w:color w:val="000000" w:themeColor="text1"/>
          <w:spacing w:val="-4"/>
          <w:sz w:val="28"/>
          <w:szCs w:val="28"/>
          <w:lang w:val="es-CO"/>
        </w:rPr>
        <w:t>s</w:t>
      </w:r>
      <w:r w:rsidR="00160707" w:rsidRPr="00184B9B">
        <w:rPr>
          <w:rFonts w:ascii="Bookman Old Style" w:eastAsiaTheme="minorHAnsi" w:hAnsi="Bookman Old Style" w:cstheme="minorBidi"/>
          <w:color w:val="000000" w:themeColor="text1"/>
          <w:spacing w:val="-4"/>
          <w:sz w:val="28"/>
          <w:szCs w:val="28"/>
          <w:lang w:val="es-CO"/>
        </w:rPr>
        <w:t xml:space="preserve"> del día en que ocurrieron, así como el lugar, la presencia de otras personas y su ubicación durante los hechos. </w:t>
      </w:r>
      <w:bookmarkEnd w:id="15"/>
    </w:p>
    <w:bookmarkEnd w:id="16"/>
    <w:p w14:paraId="3DC3C125" w14:textId="77777777" w:rsidR="00160707" w:rsidRPr="00184B9B" w:rsidRDefault="00160707" w:rsidP="008800B9">
      <w:pPr>
        <w:widowControl w:val="0"/>
        <w:spacing w:after="0" w:line="360" w:lineRule="auto"/>
        <w:ind w:right="-91" w:firstLine="708"/>
        <w:jc w:val="both"/>
        <w:rPr>
          <w:rFonts w:ascii="Bookman Old Style" w:hAnsi="Bookman Old Style"/>
          <w:color w:val="000000" w:themeColor="text1"/>
          <w:spacing w:val="-4"/>
          <w:sz w:val="28"/>
          <w:szCs w:val="28"/>
        </w:rPr>
      </w:pPr>
    </w:p>
    <w:p w14:paraId="19D57D30" w14:textId="383437F6" w:rsidR="004804AB" w:rsidRPr="00184B9B" w:rsidRDefault="005E1B68" w:rsidP="008800B9">
      <w:pPr>
        <w:pStyle w:val="Textoindependiente"/>
        <w:spacing w:after="0" w:line="360" w:lineRule="auto"/>
        <w:ind w:right="-91" w:firstLine="709"/>
        <w:jc w:val="both"/>
        <w:rPr>
          <w:rFonts w:ascii="Bookman Old Style" w:hAnsi="Bookman Old Style" w:cs="Arial"/>
          <w:sz w:val="28"/>
          <w:szCs w:val="28"/>
        </w:rPr>
      </w:pPr>
      <w:r w:rsidRPr="00184B9B">
        <w:rPr>
          <w:rFonts w:ascii="Bookman Old Style" w:eastAsiaTheme="minorHAnsi" w:hAnsi="Bookman Old Style" w:cstheme="minorBidi"/>
          <w:color w:val="000000" w:themeColor="text1"/>
          <w:spacing w:val="-4"/>
          <w:sz w:val="28"/>
          <w:szCs w:val="28"/>
          <w:lang w:val="es-CO"/>
        </w:rPr>
        <w:t>4</w:t>
      </w:r>
      <w:r w:rsidR="001A39C0" w:rsidRPr="00184B9B">
        <w:rPr>
          <w:rFonts w:ascii="Bookman Old Style" w:eastAsiaTheme="minorHAnsi" w:hAnsi="Bookman Old Style" w:cstheme="minorBidi"/>
          <w:color w:val="000000" w:themeColor="text1"/>
          <w:spacing w:val="-4"/>
          <w:sz w:val="28"/>
          <w:szCs w:val="28"/>
          <w:lang w:val="es-CO"/>
        </w:rPr>
        <w:t>8</w:t>
      </w:r>
      <w:r w:rsidRPr="00184B9B">
        <w:rPr>
          <w:rFonts w:ascii="Bookman Old Style" w:eastAsiaTheme="minorHAnsi" w:hAnsi="Bookman Old Style" w:cstheme="minorBidi"/>
          <w:color w:val="000000" w:themeColor="text1"/>
          <w:spacing w:val="-4"/>
          <w:sz w:val="28"/>
          <w:szCs w:val="28"/>
          <w:lang w:val="es-CO"/>
        </w:rPr>
        <w:t xml:space="preserve">. </w:t>
      </w:r>
      <w:r w:rsidR="00D40B6C" w:rsidRPr="00184B9B">
        <w:rPr>
          <w:rFonts w:ascii="Bookman Old Style" w:eastAsiaTheme="minorHAnsi" w:hAnsi="Bookman Old Style" w:cstheme="minorBidi"/>
          <w:color w:val="000000" w:themeColor="text1"/>
          <w:spacing w:val="-4"/>
          <w:sz w:val="28"/>
          <w:szCs w:val="28"/>
          <w:lang w:val="es-CO"/>
        </w:rPr>
        <w:t xml:space="preserve">Así las cosas, </w:t>
      </w:r>
      <w:r w:rsidR="00160707" w:rsidRPr="00184B9B">
        <w:rPr>
          <w:rFonts w:ascii="Bookman Old Style" w:eastAsiaTheme="minorHAnsi" w:hAnsi="Bookman Old Style" w:cstheme="minorBidi"/>
          <w:color w:val="000000" w:themeColor="text1"/>
          <w:spacing w:val="-4"/>
          <w:sz w:val="28"/>
          <w:szCs w:val="28"/>
          <w:lang w:val="es-CO"/>
        </w:rPr>
        <w:t>el Tribunal restó vocación probatoria, sin fundamento, a la versión de la menor afectada rendida en juicio</w:t>
      </w:r>
      <w:r w:rsidR="00160707" w:rsidRPr="00184B9B">
        <w:rPr>
          <w:rFonts w:ascii="Bookman Old Style" w:hAnsi="Bookman Old Style"/>
          <w:color w:val="000000" w:themeColor="text1"/>
          <w:spacing w:val="-4"/>
          <w:sz w:val="28"/>
          <w:szCs w:val="28"/>
        </w:rPr>
        <w:t xml:space="preserve">, </w:t>
      </w:r>
      <w:r w:rsidR="00F35EFB" w:rsidRPr="00184B9B">
        <w:rPr>
          <w:rFonts w:ascii="Bookman Old Style" w:hAnsi="Bookman Old Style"/>
          <w:color w:val="000000" w:themeColor="text1"/>
          <w:spacing w:val="-4"/>
          <w:sz w:val="28"/>
          <w:szCs w:val="28"/>
        </w:rPr>
        <w:t>la</w:t>
      </w:r>
      <w:r w:rsidR="00160707" w:rsidRPr="00184B9B">
        <w:rPr>
          <w:rFonts w:ascii="Bookman Old Style" w:hAnsi="Bookman Old Style"/>
          <w:color w:val="000000" w:themeColor="text1"/>
          <w:spacing w:val="-4"/>
          <w:sz w:val="28"/>
          <w:szCs w:val="28"/>
        </w:rPr>
        <w:t xml:space="preserve"> cual fue</w:t>
      </w:r>
      <w:r w:rsidR="004804AB" w:rsidRPr="00184B9B">
        <w:rPr>
          <w:rFonts w:ascii="Bookman Old Style" w:hAnsi="Bookman Old Style"/>
          <w:color w:val="000000" w:themeColor="text1"/>
          <w:spacing w:val="-4"/>
          <w:sz w:val="28"/>
          <w:szCs w:val="28"/>
        </w:rPr>
        <w:t>:</w:t>
      </w:r>
      <w:r w:rsidR="00160707" w:rsidRPr="00184B9B">
        <w:rPr>
          <w:rFonts w:ascii="Bookman Old Style" w:hAnsi="Bookman Old Style"/>
          <w:color w:val="000000" w:themeColor="text1"/>
          <w:spacing w:val="-4"/>
          <w:sz w:val="28"/>
          <w:szCs w:val="28"/>
        </w:rPr>
        <w:t xml:space="preserve"> </w:t>
      </w:r>
      <w:r w:rsidR="004804AB" w:rsidRPr="00184B9B">
        <w:rPr>
          <w:rFonts w:ascii="Bookman Old Style" w:hAnsi="Bookman Old Style" w:cs="Arial"/>
          <w:i/>
          <w:sz w:val="28"/>
          <w:szCs w:val="28"/>
        </w:rPr>
        <w:t>i)</w:t>
      </w:r>
      <w:r w:rsidR="004804AB" w:rsidRPr="00184B9B">
        <w:rPr>
          <w:rFonts w:ascii="Bookman Old Style" w:hAnsi="Bookman Old Style" w:cs="Arial"/>
          <w:sz w:val="28"/>
          <w:szCs w:val="28"/>
        </w:rPr>
        <w:t xml:space="preserve"> espontáne</w:t>
      </w:r>
      <w:r w:rsidR="00D40B6C" w:rsidRPr="00184B9B">
        <w:rPr>
          <w:rFonts w:ascii="Bookman Old Style" w:hAnsi="Bookman Old Style" w:cs="Arial"/>
          <w:sz w:val="28"/>
          <w:szCs w:val="28"/>
        </w:rPr>
        <w:t>a</w:t>
      </w:r>
      <w:r w:rsidR="004804AB" w:rsidRPr="00184B9B">
        <w:rPr>
          <w:rFonts w:ascii="Bookman Old Style" w:hAnsi="Bookman Old Style" w:cs="Arial"/>
          <w:sz w:val="28"/>
          <w:szCs w:val="28"/>
        </w:rPr>
        <w:t>, porque su elocuencia no permite advertir un solo rasgo de preparación</w:t>
      </w:r>
      <w:r w:rsidR="00C939F4" w:rsidRPr="00184B9B">
        <w:rPr>
          <w:rFonts w:ascii="Bookman Old Style" w:hAnsi="Bookman Old Style" w:cs="Arial"/>
          <w:sz w:val="28"/>
          <w:szCs w:val="28"/>
        </w:rPr>
        <w:t xml:space="preserve">, ni redundancias exageradas; </w:t>
      </w:r>
      <w:r w:rsidR="004804AB" w:rsidRPr="00184B9B">
        <w:rPr>
          <w:rFonts w:ascii="Bookman Old Style" w:hAnsi="Bookman Old Style" w:cs="Arial"/>
          <w:i/>
          <w:sz w:val="28"/>
          <w:szCs w:val="28"/>
        </w:rPr>
        <w:t>(</w:t>
      </w:r>
      <w:proofErr w:type="spellStart"/>
      <w:r w:rsidR="004804AB" w:rsidRPr="00184B9B">
        <w:rPr>
          <w:rFonts w:ascii="Bookman Old Style" w:hAnsi="Bookman Old Style" w:cs="Arial"/>
          <w:i/>
          <w:sz w:val="28"/>
          <w:szCs w:val="28"/>
        </w:rPr>
        <w:t>ii</w:t>
      </w:r>
      <w:proofErr w:type="spellEnd"/>
      <w:r w:rsidR="004804AB" w:rsidRPr="00184B9B">
        <w:rPr>
          <w:rFonts w:ascii="Bookman Old Style" w:hAnsi="Bookman Old Style" w:cs="Arial"/>
          <w:i/>
          <w:sz w:val="28"/>
          <w:szCs w:val="28"/>
        </w:rPr>
        <w:t>)</w:t>
      </w:r>
      <w:r w:rsidR="004804AB" w:rsidRPr="00184B9B">
        <w:rPr>
          <w:rFonts w:ascii="Bookman Old Style" w:hAnsi="Bookman Old Style" w:cs="Arial"/>
          <w:sz w:val="28"/>
          <w:szCs w:val="28"/>
        </w:rPr>
        <w:t xml:space="preserve"> natural, ya que el lenguaje </w:t>
      </w:r>
      <w:r w:rsidR="004804AB" w:rsidRPr="00184B9B">
        <w:rPr>
          <w:rFonts w:ascii="Bookman Old Style" w:hAnsi="Bookman Old Style" w:cs="Arial"/>
          <w:sz w:val="28"/>
          <w:szCs w:val="28"/>
        </w:rPr>
        <w:lastRenderedPageBreak/>
        <w:t xml:space="preserve">utilizado fue acorde a su edad y nivel de escolaridad; </w:t>
      </w:r>
      <w:r w:rsidR="004804AB" w:rsidRPr="00184B9B">
        <w:rPr>
          <w:rFonts w:ascii="Bookman Old Style" w:hAnsi="Bookman Old Style" w:cs="Arial"/>
          <w:i/>
          <w:sz w:val="28"/>
          <w:szCs w:val="28"/>
        </w:rPr>
        <w:t>(</w:t>
      </w:r>
      <w:proofErr w:type="spellStart"/>
      <w:r w:rsidR="004804AB" w:rsidRPr="00184B9B">
        <w:rPr>
          <w:rFonts w:ascii="Bookman Old Style" w:hAnsi="Bookman Old Style" w:cs="Arial"/>
          <w:i/>
          <w:sz w:val="28"/>
          <w:szCs w:val="28"/>
        </w:rPr>
        <w:t>iii</w:t>
      </w:r>
      <w:proofErr w:type="spellEnd"/>
      <w:r w:rsidR="004804AB" w:rsidRPr="00184B9B">
        <w:rPr>
          <w:rFonts w:ascii="Bookman Old Style" w:hAnsi="Bookman Old Style" w:cs="Arial"/>
          <w:i/>
          <w:sz w:val="28"/>
          <w:szCs w:val="28"/>
        </w:rPr>
        <w:t>)</w:t>
      </w:r>
      <w:r w:rsidR="004804AB" w:rsidRPr="00184B9B">
        <w:rPr>
          <w:rFonts w:ascii="Bookman Old Style" w:hAnsi="Bookman Old Style" w:cs="Arial"/>
          <w:sz w:val="28"/>
          <w:szCs w:val="28"/>
        </w:rPr>
        <w:t xml:space="preserve"> reiterativ</w:t>
      </w:r>
      <w:r w:rsidR="00D40B6C" w:rsidRPr="00184B9B">
        <w:rPr>
          <w:rFonts w:ascii="Bookman Old Style" w:hAnsi="Bookman Old Style" w:cs="Arial"/>
          <w:sz w:val="28"/>
          <w:szCs w:val="28"/>
        </w:rPr>
        <w:t>a</w:t>
      </w:r>
      <w:r w:rsidR="004804AB" w:rsidRPr="00184B9B">
        <w:rPr>
          <w:rFonts w:ascii="Bookman Old Style" w:hAnsi="Bookman Old Style" w:cs="Arial"/>
          <w:sz w:val="28"/>
          <w:szCs w:val="28"/>
        </w:rPr>
        <w:t xml:space="preserve">, pues sostuvo el mismo relato en todas las fases del interrogatorio cruzado; </w:t>
      </w:r>
      <w:r w:rsidR="007330E8" w:rsidRPr="00184B9B">
        <w:rPr>
          <w:rFonts w:ascii="Bookman Old Style" w:hAnsi="Bookman Old Style" w:cs="Arial"/>
          <w:sz w:val="28"/>
          <w:szCs w:val="28"/>
        </w:rPr>
        <w:t xml:space="preserve">y, </w:t>
      </w:r>
      <w:r w:rsidR="004804AB" w:rsidRPr="00184B9B">
        <w:rPr>
          <w:rFonts w:ascii="Bookman Old Style" w:hAnsi="Bookman Old Style" w:cs="Arial"/>
          <w:i/>
          <w:sz w:val="28"/>
          <w:szCs w:val="28"/>
        </w:rPr>
        <w:t>(</w:t>
      </w:r>
      <w:proofErr w:type="spellStart"/>
      <w:r w:rsidR="004804AB" w:rsidRPr="00184B9B">
        <w:rPr>
          <w:rFonts w:ascii="Bookman Old Style" w:hAnsi="Bookman Old Style" w:cs="Arial"/>
          <w:i/>
          <w:sz w:val="28"/>
          <w:szCs w:val="28"/>
        </w:rPr>
        <w:t>iv</w:t>
      </w:r>
      <w:proofErr w:type="spellEnd"/>
      <w:r w:rsidR="004804AB" w:rsidRPr="00184B9B">
        <w:rPr>
          <w:rFonts w:ascii="Bookman Old Style" w:hAnsi="Bookman Old Style" w:cs="Arial"/>
          <w:i/>
          <w:sz w:val="28"/>
          <w:szCs w:val="28"/>
        </w:rPr>
        <w:t>)</w:t>
      </w:r>
      <w:r w:rsidR="004804AB" w:rsidRPr="00184B9B">
        <w:rPr>
          <w:rFonts w:ascii="Bookman Old Style" w:hAnsi="Bookman Old Style" w:cs="Arial"/>
          <w:sz w:val="28"/>
          <w:szCs w:val="28"/>
        </w:rPr>
        <w:t xml:space="preserve"> ni la sinceridad de la declarante ni su capacidad de percepción fueron cuestionadas, tampoco se evidenció alguna intención de daño.</w:t>
      </w:r>
    </w:p>
    <w:p w14:paraId="2E305EA0" w14:textId="77777777" w:rsidR="00D40B6C" w:rsidRPr="00184B9B" w:rsidRDefault="00D40B6C" w:rsidP="008800B9">
      <w:pPr>
        <w:pStyle w:val="Textoindependiente"/>
        <w:spacing w:after="0" w:line="360" w:lineRule="auto"/>
        <w:ind w:right="-91" w:firstLine="709"/>
        <w:jc w:val="both"/>
        <w:rPr>
          <w:rFonts w:ascii="Bookman Old Style" w:hAnsi="Bookman Old Style" w:cs="Arial"/>
          <w:sz w:val="28"/>
          <w:szCs w:val="28"/>
        </w:rPr>
      </w:pPr>
    </w:p>
    <w:p w14:paraId="10AADED8" w14:textId="11A3C70D" w:rsidR="004804AB" w:rsidRPr="00184B9B" w:rsidRDefault="005E1B68" w:rsidP="008800B9">
      <w:pPr>
        <w:pStyle w:val="Textoindependiente"/>
        <w:spacing w:after="0" w:line="360" w:lineRule="auto"/>
        <w:ind w:right="-91" w:firstLine="709"/>
        <w:jc w:val="both"/>
        <w:rPr>
          <w:rFonts w:ascii="Bookman Old Style" w:hAnsi="Bookman Old Style"/>
          <w:color w:val="000000" w:themeColor="text1"/>
          <w:spacing w:val="-3"/>
          <w:sz w:val="28"/>
          <w:szCs w:val="28"/>
        </w:rPr>
      </w:pPr>
      <w:r w:rsidRPr="00184B9B">
        <w:rPr>
          <w:rFonts w:ascii="Bookman Old Style" w:hAnsi="Bookman Old Style" w:cs="Arial"/>
          <w:sz w:val="28"/>
          <w:szCs w:val="28"/>
        </w:rPr>
        <w:t>4</w:t>
      </w:r>
      <w:r w:rsidR="001A39C0" w:rsidRPr="00184B9B">
        <w:rPr>
          <w:rFonts w:ascii="Bookman Old Style" w:hAnsi="Bookman Old Style" w:cs="Arial"/>
          <w:sz w:val="28"/>
          <w:szCs w:val="28"/>
        </w:rPr>
        <w:t>9</w:t>
      </w:r>
      <w:r w:rsidRPr="00184B9B">
        <w:rPr>
          <w:rFonts w:ascii="Bookman Old Style" w:hAnsi="Bookman Old Style" w:cs="Arial"/>
          <w:sz w:val="28"/>
          <w:szCs w:val="28"/>
        </w:rPr>
        <w:t xml:space="preserve">. </w:t>
      </w:r>
      <w:r w:rsidR="00C939F4" w:rsidRPr="00184B9B">
        <w:rPr>
          <w:rFonts w:ascii="Bookman Old Style" w:hAnsi="Bookman Old Style" w:cs="Arial"/>
          <w:sz w:val="28"/>
          <w:szCs w:val="28"/>
        </w:rPr>
        <w:t xml:space="preserve">La menor </w:t>
      </w:r>
      <w:r w:rsidR="004804AB" w:rsidRPr="00184B9B">
        <w:rPr>
          <w:rFonts w:ascii="Bookman Old Style" w:hAnsi="Bookman Old Style" w:cs="Arial"/>
          <w:sz w:val="28"/>
          <w:szCs w:val="28"/>
        </w:rPr>
        <w:t xml:space="preserve">hizo una </w:t>
      </w:r>
      <w:r w:rsidR="004804AB" w:rsidRPr="00184B9B">
        <w:rPr>
          <w:rFonts w:ascii="Bookman Old Style" w:hAnsi="Bookman Old Style" w:cs="Arial"/>
          <w:color w:val="000000" w:themeColor="text1"/>
          <w:sz w:val="28"/>
          <w:szCs w:val="28"/>
        </w:rPr>
        <w:t xml:space="preserve">exposición clara de las circunstancias </w:t>
      </w:r>
      <w:proofErr w:type="spellStart"/>
      <w:r w:rsidR="004804AB" w:rsidRPr="00184B9B">
        <w:rPr>
          <w:rFonts w:ascii="Bookman Old Style" w:hAnsi="Bookman Old Style" w:cs="Arial"/>
          <w:color w:val="000000" w:themeColor="text1"/>
          <w:sz w:val="28"/>
          <w:szCs w:val="28"/>
        </w:rPr>
        <w:t>temporo</w:t>
      </w:r>
      <w:proofErr w:type="spellEnd"/>
      <w:r w:rsidR="004804AB" w:rsidRPr="00184B9B">
        <w:rPr>
          <w:rFonts w:ascii="Bookman Old Style" w:hAnsi="Bookman Old Style" w:cs="Arial"/>
          <w:color w:val="000000" w:themeColor="text1"/>
          <w:sz w:val="28"/>
          <w:szCs w:val="28"/>
        </w:rPr>
        <w:t xml:space="preserve"> modales en que ocurrieron los hechos</w:t>
      </w:r>
      <w:r w:rsidR="00C939F4" w:rsidRPr="00184B9B">
        <w:rPr>
          <w:rFonts w:ascii="Bookman Old Style" w:hAnsi="Bookman Old Style" w:cs="Arial"/>
          <w:color w:val="000000" w:themeColor="text1"/>
          <w:sz w:val="28"/>
          <w:szCs w:val="28"/>
        </w:rPr>
        <w:t>. Brindó</w:t>
      </w:r>
      <w:r w:rsidR="00C939F4" w:rsidRPr="00184B9B">
        <w:rPr>
          <w:rFonts w:ascii="Bookman Old Style" w:hAnsi="Bookman Old Style"/>
          <w:color w:val="000000" w:themeColor="text1"/>
          <w:spacing w:val="-3"/>
          <w:sz w:val="28"/>
          <w:szCs w:val="28"/>
        </w:rPr>
        <w:t xml:space="preserve"> </w:t>
      </w:r>
      <w:r w:rsidR="004804AB" w:rsidRPr="00184B9B">
        <w:rPr>
          <w:rFonts w:ascii="Bookman Old Style" w:hAnsi="Bookman Old Style"/>
          <w:color w:val="000000" w:themeColor="text1"/>
          <w:spacing w:val="-3"/>
          <w:sz w:val="28"/>
          <w:szCs w:val="28"/>
        </w:rPr>
        <w:t>un relato incriminatorio coherente en sus aspectos centrales</w:t>
      </w:r>
      <w:r w:rsidR="00C939F4" w:rsidRPr="00184B9B">
        <w:rPr>
          <w:rFonts w:ascii="Bookman Old Style" w:hAnsi="Bookman Old Style"/>
          <w:color w:val="000000" w:themeColor="text1"/>
          <w:spacing w:val="-3"/>
          <w:sz w:val="28"/>
          <w:szCs w:val="28"/>
        </w:rPr>
        <w:t>;</w:t>
      </w:r>
      <w:r w:rsidR="004804AB" w:rsidRPr="00184B9B">
        <w:rPr>
          <w:rFonts w:ascii="Bookman Old Style" w:hAnsi="Bookman Old Style"/>
          <w:color w:val="000000" w:themeColor="text1"/>
          <w:spacing w:val="-3"/>
          <w:sz w:val="28"/>
          <w:szCs w:val="28"/>
        </w:rPr>
        <w:t xml:space="preserve"> esto es, en lo que respecta a las características de las conductas sexuales ejecutadas por el acusado, las situaciones en que ocurrieron, a la forma en que enteró a su ascendiente y consanguínea, y a datos objetivos </w:t>
      </w:r>
      <w:r w:rsidR="00C939F4" w:rsidRPr="00184B9B">
        <w:rPr>
          <w:rFonts w:ascii="Bookman Old Style" w:hAnsi="Bookman Old Style"/>
          <w:color w:val="000000" w:themeColor="text1"/>
          <w:spacing w:val="-3"/>
          <w:sz w:val="28"/>
          <w:szCs w:val="28"/>
        </w:rPr>
        <w:t xml:space="preserve">centrados circunstancialmente, que </w:t>
      </w:r>
      <w:r w:rsidR="004804AB" w:rsidRPr="00184B9B">
        <w:rPr>
          <w:rFonts w:ascii="Bookman Old Style" w:hAnsi="Bookman Old Style"/>
          <w:color w:val="000000" w:themeColor="text1"/>
          <w:spacing w:val="-3"/>
          <w:sz w:val="28"/>
          <w:szCs w:val="28"/>
        </w:rPr>
        <w:t>permiten tenerla como una vivencia y no como una fantasía.</w:t>
      </w:r>
    </w:p>
    <w:p w14:paraId="0633B939" w14:textId="77777777" w:rsidR="004804AB" w:rsidRPr="00184B9B" w:rsidRDefault="004804AB" w:rsidP="008800B9">
      <w:pPr>
        <w:pStyle w:val="Textoindependiente"/>
        <w:spacing w:after="0" w:line="360" w:lineRule="auto"/>
        <w:ind w:right="-91" w:firstLine="709"/>
        <w:jc w:val="both"/>
        <w:rPr>
          <w:rFonts w:ascii="Bookman Old Style" w:hAnsi="Bookman Old Style"/>
          <w:color w:val="000000" w:themeColor="text1"/>
          <w:spacing w:val="-3"/>
          <w:sz w:val="28"/>
          <w:szCs w:val="28"/>
        </w:rPr>
      </w:pPr>
    </w:p>
    <w:p w14:paraId="09556E64" w14:textId="640C10F8" w:rsidR="00160707" w:rsidRPr="00184B9B" w:rsidRDefault="001A39C0" w:rsidP="008800B9">
      <w:pPr>
        <w:widowControl w:val="0"/>
        <w:spacing w:after="0" w:line="360" w:lineRule="auto"/>
        <w:ind w:right="-91" w:firstLine="708"/>
        <w:jc w:val="both"/>
        <w:rPr>
          <w:rFonts w:ascii="Bookman Old Style" w:hAnsi="Bookman Old Style"/>
          <w:color w:val="000000" w:themeColor="text1"/>
          <w:spacing w:val="-4"/>
          <w:sz w:val="28"/>
          <w:szCs w:val="28"/>
        </w:rPr>
      </w:pPr>
      <w:r w:rsidRPr="00184B9B">
        <w:rPr>
          <w:rFonts w:ascii="Bookman Old Style" w:eastAsiaTheme="minorHAnsi" w:hAnsi="Bookman Old Style" w:cstheme="minorBidi"/>
          <w:color w:val="000000" w:themeColor="text1"/>
          <w:spacing w:val="-4"/>
          <w:sz w:val="28"/>
          <w:szCs w:val="28"/>
          <w:lang w:val="es-CO"/>
        </w:rPr>
        <w:t>50</w:t>
      </w:r>
      <w:r w:rsidR="005E1B68" w:rsidRPr="00184B9B">
        <w:rPr>
          <w:rFonts w:ascii="Bookman Old Style" w:eastAsiaTheme="minorHAnsi" w:hAnsi="Bookman Old Style" w:cstheme="minorBidi"/>
          <w:color w:val="000000" w:themeColor="text1"/>
          <w:spacing w:val="-4"/>
          <w:sz w:val="28"/>
          <w:szCs w:val="28"/>
          <w:lang w:val="es-CO"/>
        </w:rPr>
        <w:t xml:space="preserve">. </w:t>
      </w:r>
      <w:r w:rsidR="003551C5" w:rsidRPr="00184B9B">
        <w:rPr>
          <w:rFonts w:ascii="Bookman Old Style" w:eastAsiaTheme="minorHAnsi" w:hAnsi="Bookman Old Style" w:cstheme="minorBidi"/>
          <w:color w:val="000000" w:themeColor="text1"/>
          <w:spacing w:val="-4"/>
          <w:sz w:val="28"/>
          <w:szCs w:val="28"/>
          <w:lang w:val="es-CO"/>
        </w:rPr>
        <w:t>No obstante e</w:t>
      </w:r>
      <w:r w:rsidR="00160707" w:rsidRPr="00184B9B">
        <w:rPr>
          <w:rFonts w:ascii="Bookman Old Style" w:eastAsiaTheme="minorHAnsi" w:hAnsi="Bookman Old Style" w:cstheme="minorBidi"/>
          <w:color w:val="000000" w:themeColor="text1"/>
          <w:spacing w:val="-4"/>
          <w:sz w:val="28"/>
          <w:szCs w:val="28"/>
          <w:lang w:val="es-CO"/>
        </w:rPr>
        <w:t xml:space="preserve">sa </w:t>
      </w:r>
      <w:r w:rsidR="00C939F4" w:rsidRPr="00184B9B">
        <w:rPr>
          <w:rFonts w:ascii="Bookman Old Style" w:eastAsiaTheme="minorHAnsi" w:hAnsi="Bookman Old Style" w:cstheme="minorBidi"/>
          <w:color w:val="000000" w:themeColor="text1"/>
          <w:spacing w:val="-4"/>
          <w:sz w:val="28"/>
          <w:szCs w:val="28"/>
          <w:lang w:val="es-CO"/>
        </w:rPr>
        <w:t>realidad</w:t>
      </w:r>
      <w:r w:rsidR="003551C5" w:rsidRPr="00184B9B">
        <w:rPr>
          <w:rFonts w:ascii="Bookman Old Style" w:eastAsiaTheme="minorHAnsi" w:hAnsi="Bookman Old Style" w:cstheme="minorBidi"/>
          <w:color w:val="000000" w:themeColor="text1"/>
          <w:spacing w:val="-4"/>
          <w:sz w:val="28"/>
          <w:szCs w:val="28"/>
          <w:lang w:val="es-CO"/>
        </w:rPr>
        <w:t xml:space="preserve">, el Tribunal </w:t>
      </w:r>
      <w:r w:rsidR="00C939F4" w:rsidRPr="00184B9B">
        <w:rPr>
          <w:rFonts w:ascii="Bookman Old Style" w:eastAsiaTheme="minorHAnsi" w:hAnsi="Bookman Old Style" w:cstheme="minorBidi"/>
          <w:color w:val="000000" w:themeColor="text1"/>
          <w:spacing w:val="-4"/>
          <w:sz w:val="28"/>
          <w:szCs w:val="28"/>
          <w:lang w:val="es-CO"/>
        </w:rPr>
        <w:t xml:space="preserve">al </w:t>
      </w:r>
      <w:r w:rsidR="00160707" w:rsidRPr="00184B9B">
        <w:rPr>
          <w:rFonts w:ascii="Bookman Old Style" w:eastAsiaTheme="minorHAnsi" w:hAnsi="Bookman Old Style" w:cstheme="minorBidi"/>
          <w:color w:val="000000" w:themeColor="text1"/>
          <w:spacing w:val="-4"/>
          <w:sz w:val="28"/>
          <w:szCs w:val="28"/>
          <w:lang w:val="es-CO"/>
        </w:rPr>
        <w:t>abord</w:t>
      </w:r>
      <w:r w:rsidR="00C939F4" w:rsidRPr="00184B9B">
        <w:rPr>
          <w:rFonts w:ascii="Bookman Old Style" w:eastAsiaTheme="minorHAnsi" w:hAnsi="Bookman Old Style" w:cstheme="minorBidi"/>
          <w:color w:val="000000" w:themeColor="text1"/>
          <w:spacing w:val="-4"/>
          <w:sz w:val="28"/>
          <w:szCs w:val="28"/>
          <w:lang w:val="es-CO"/>
        </w:rPr>
        <w:t>ar</w:t>
      </w:r>
      <w:r w:rsidR="00160707" w:rsidRPr="00184B9B">
        <w:rPr>
          <w:rFonts w:ascii="Bookman Old Style" w:eastAsiaTheme="minorHAnsi" w:hAnsi="Bookman Old Style" w:cstheme="minorBidi"/>
          <w:color w:val="000000" w:themeColor="text1"/>
          <w:spacing w:val="-4"/>
          <w:sz w:val="28"/>
          <w:szCs w:val="28"/>
          <w:lang w:val="es-CO"/>
        </w:rPr>
        <w:t xml:space="preserve"> el análisis de su testimonio</w:t>
      </w:r>
      <w:r w:rsidR="00C939F4" w:rsidRPr="00184B9B">
        <w:rPr>
          <w:rFonts w:ascii="Bookman Old Style" w:eastAsiaTheme="minorHAnsi" w:hAnsi="Bookman Old Style" w:cstheme="minorBidi"/>
          <w:color w:val="000000" w:themeColor="text1"/>
          <w:spacing w:val="-4"/>
          <w:sz w:val="28"/>
          <w:szCs w:val="28"/>
          <w:lang w:val="es-CO"/>
        </w:rPr>
        <w:t xml:space="preserve"> a partir de que la afectada dijo que su tío “intento” abusar de ella, generó un </w:t>
      </w:r>
      <w:r w:rsidR="00160707" w:rsidRPr="00184B9B">
        <w:rPr>
          <w:rFonts w:ascii="Bookman Old Style" w:eastAsiaTheme="minorHAnsi" w:hAnsi="Bookman Old Style" w:cstheme="minorBidi"/>
          <w:color w:val="000000" w:themeColor="text1"/>
          <w:spacing w:val="-4"/>
          <w:sz w:val="28"/>
          <w:szCs w:val="28"/>
          <w:lang w:val="es-CO"/>
        </w:rPr>
        <w:t>manto de incredibilidad en torno a la forma en que ocurrieron los episodios de abuso</w:t>
      </w:r>
      <w:r w:rsidR="00C939F4" w:rsidRPr="00184B9B">
        <w:rPr>
          <w:rFonts w:ascii="Bookman Old Style" w:eastAsiaTheme="minorHAnsi" w:hAnsi="Bookman Old Style" w:cstheme="minorBidi"/>
          <w:color w:val="000000" w:themeColor="text1"/>
          <w:spacing w:val="-4"/>
          <w:sz w:val="28"/>
          <w:szCs w:val="28"/>
          <w:lang w:val="es-CO"/>
        </w:rPr>
        <w:t>; y con ello, se inclinó por la duda.</w:t>
      </w:r>
    </w:p>
    <w:p w14:paraId="2D78AC06" w14:textId="77777777" w:rsidR="00160707" w:rsidRPr="00184B9B" w:rsidRDefault="00160707" w:rsidP="008800B9">
      <w:pPr>
        <w:widowControl w:val="0"/>
        <w:spacing w:after="0" w:line="360" w:lineRule="auto"/>
        <w:ind w:right="-91" w:firstLine="708"/>
        <w:jc w:val="both"/>
        <w:rPr>
          <w:rFonts w:ascii="Bookman Old Style" w:hAnsi="Bookman Old Style"/>
          <w:color w:val="000000" w:themeColor="text1"/>
          <w:spacing w:val="-4"/>
          <w:sz w:val="28"/>
          <w:szCs w:val="28"/>
        </w:rPr>
      </w:pPr>
    </w:p>
    <w:p w14:paraId="5D996974" w14:textId="08637887" w:rsidR="004804AB" w:rsidRPr="00184B9B" w:rsidRDefault="001A39C0" w:rsidP="008800B9">
      <w:pPr>
        <w:widowControl w:val="0"/>
        <w:spacing w:after="0" w:line="360" w:lineRule="auto"/>
        <w:ind w:right="-91" w:firstLine="708"/>
        <w:jc w:val="both"/>
        <w:rPr>
          <w:rFonts w:ascii="Bookman Old Style" w:hAnsi="Bookman Old Style"/>
          <w:sz w:val="28"/>
          <w:szCs w:val="28"/>
        </w:rPr>
      </w:pPr>
      <w:bookmarkStart w:id="17" w:name="_Hlk192497231"/>
      <w:bookmarkEnd w:id="11"/>
      <w:r w:rsidRPr="00184B9B">
        <w:rPr>
          <w:rFonts w:ascii="Bookman Old Style" w:eastAsiaTheme="minorHAnsi" w:hAnsi="Bookman Old Style" w:cstheme="minorBidi"/>
          <w:color w:val="000000" w:themeColor="text1"/>
          <w:spacing w:val="-4"/>
          <w:sz w:val="28"/>
          <w:szCs w:val="28"/>
          <w:lang w:val="es-CO"/>
        </w:rPr>
        <w:t>51</w:t>
      </w:r>
      <w:r w:rsidR="005E1B68" w:rsidRPr="00184B9B">
        <w:rPr>
          <w:rFonts w:ascii="Bookman Old Style" w:eastAsiaTheme="minorHAnsi" w:hAnsi="Bookman Old Style" w:cstheme="minorBidi"/>
          <w:color w:val="000000" w:themeColor="text1"/>
          <w:spacing w:val="-4"/>
          <w:sz w:val="28"/>
          <w:szCs w:val="28"/>
          <w:lang w:val="es-CO"/>
        </w:rPr>
        <w:t xml:space="preserve">. </w:t>
      </w:r>
      <w:r w:rsidR="003551C5" w:rsidRPr="00184B9B">
        <w:rPr>
          <w:rFonts w:ascii="Bookman Old Style" w:eastAsiaTheme="minorHAnsi" w:hAnsi="Bookman Old Style" w:cstheme="minorBidi"/>
          <w:color w:val="000000" w:themeColor="text1"/>
          <w:spacing w:val="-4"/>
          <w:sz w:val="28"/>
          <w:szCs w:val="28"/>
          <w:lang w:val="es-CO"/>
        </w:rPr>
        <w:t xml:space="preserve">Es más, </w:t>
      </w:r>
      <w:bookmarkStart w:id="18" w:name="_Hlk192497407"/>
      <w:bookmarkEnd w:id="17"/>
      <w:r w:rsidR="004804AB" w:rsidRPr="00184B9B">
        <w:rPr>
          <w:rFonts w:ascii="Bookman Old Style" w:eastAsia="Segoe UI" w:hAnsi="Bookman Old Style" w:cs="Segoe UI"/>
          <w:color w:val="232330"/>
          <w:sz w:val="28"/>
          <w:szCs w:val="28"/>
        </w:rPr>
        <w:t xml:space="preserve">el Juez Colegiado erró al sugerir que </w:t>
      </w:r>
      <w:r w:rsidR="007E1EA6" w:rsidRPr="00184B9B">
        <w:rPr>
          <w:rFonts w:ascii="Bookman Old Style" w:eastAsia="Segoe UI" w:hAnsi="Bookman Old Style" w:cs="Segoe UI"/>
          <w:color w:val="232330"/>
          <w:sz w:val="28"/>
          <w:szCs w:val="28"/>
        </w:rPr>
        <w:t xml:space="preserve">las </w:t>
      </w:r>
      <w:r w:rsidR="004804AB" w:rsidRPr="00184B9B">
        <w:rPr>
          <w:rFonts w:ascii="Bookman Old Style" w:eastAsia="Segoe UI" w:hAnsi="Bookman Old Style" w:cs="Segoe UI"/>
          <w:color w:val="232330"/>
          <w:sz w:val="28"/>
          <w:szCs w:val="28"/>
        </w:rPr>
        <w:t xml:space="preserve">manifestaciones </w:t>
      </w:r>
      <w:r w:rsidR="007E1EA6" w:rsidRPr="00184B9B">
        <w:rPr>
          <w:rFonts w:ascii="Bookman Old Style" w:eastAsia="Segoe UI" w:hAnsi="Bookman Old Style" w:cs="Segoe UI"/>
          <w:color w:val="232330"/>
          <w:sz w:val="28"/>
          <w:szCs w:val="28"/>
        </w:rPr>
        <w:t xml:space="preserve">de la menor </w:t>
      </w:r>
      <w:r w:rsidR="004804AB" w:rsidRPr="00184B9B">
        <w:rPr>
          <w:rFonts w:ascii="Bookman Old Style" w:eastAsia="Segoe UI" w:hAnsi="Bookman Old Style" w:cs="Segoe UI"/>
          <w:color w:val="232330"/>
          <w:sz w:val="28"/>
          <w:szCs w:val="28"/>
        </w:rPr>
        <w:t>se referían a un único suceso</w:t>
      </w:r>
      <w:r w:rsidR="00C939F4" w:rsidRPr="00184B9B">
        <w:rPr>
          <w:rFonts w:ascii="Bookman Old Style" w:eastAsia="Segoe UI" w:hAnsi="Bookman Old Style" w:cs="Segoe UI"/>
          <w:color w:val="232330"/>
          <w:sz w:val="28"/>
          <w:szCs w:val="28"/>
        </w:rPr>
        <w:t>;</w:t>
      </w:r>
      <w:r w:rsidR="004804AB" w:rsidRPr="00184B9B">
        <w:rPr>
          <w:rFonts w:ascii="Bookman Old Style" w:eastAsia="Segoe UI" w:hAnsi="Bookman Old Style" w:cs="Segoe UI"/>
          <w:color w:val="232330"/>
          <w:sz w:val="28"/>
          <w:szCs w:val="28"/>
        </w:rPr>
        <w:t xml:space="preserve"> y que</w:t>
      </w:r>
      <w:r w:rsidR="00C939F4" w:rsidRPr="00184B9B">
        <w:rPr>
          <w:rFonts w:ascii="Bookman Old Style" w:eastAsia="Segoe UI" w:hAnsi="Bookman Old Style" w:cs="Segoe UI"/>
          <w:color w:val="232330"/>
          <w:sz w:val="28"/>
          <w:szCs w:val="28"/>
        </w:rPr>
        <w:t>,</w:t>
      </w:r>
      <w:r w:rsidR="004804AB" w:rsidRPr="00184B9B">
        <w:rPr>
          <w:rFonts w:ascii="Bookman Old Style" w:eastAsia="Segoe UI" w:hAnsi="Bookman Old Style" w:cs="Segoe UI"/>
          <w:color w:val="232330"/>
          <w:sz w:val="28"/>
          <w:szCs w:val="28"/>
        </w:rPr>
        <w:t xml:space="preserve"> por ende, eran excluyentes, cuando en realidad de lo declarado se desprende que el implicado </w:t>
      </w:r>
      <w:r w:rsidR="007330E8" w:rsidRPr="00184B9B">
        <w:rPr>
          <w:rFonts w:ascii="Bookman Old Style" w:eastAsia="Segoe UI" w:hAnsi="Bookman Old Style" w:cs="Segoe UI"/>
          <w:color w:val="232330"/>
          <w:sz w:val="28"/>
          <w:szCs w:val="28"/>
        </w:rPr>
        <w:t xml:space="preserve">la </w:t>
      </w:r>
      <w:r w:rsidR="004804AB" w:rsidRPr="00184B9B">
        <w:rPr>
          <w:rFonts w:ascii="Bookman Old Style" w:eastAsia="Segoe UI" w:hAnsi="Bookman Old Style" w:cs="Segoe UI"/>
          <w:color w:val="232330"/>
          <w:sz w:val="28"/>
          <w:szCs w:val="28"/>
        </w:rPr>
        <w:t>tocó libidinosamente en varias oportunidades</w:t>
      </w:r>
      <w:r w:rsidR="00C939F4" w:rsidRPr="00184B9B">
        <w:rPr>
          <w:rFonts w:ascii="Bookman Old Style" w:eastAsia="Segoe UI" w:hAnsi="Bookman Old Style" w:cs="Segoe UI"/>
          <w:color w:val="232330"/>
          <w:sz w:val="28"/>
          <w:szCs w:val="28"/>
        </w:rPr>
        <w:t>; y esto es a lo que se refi</w:t>
      </w:r>
      <w:r w:rsidR="00FD6B27" w:rsidRPr="00184B9B">
        <w:rPr>
          <w:rFonts w:ascii="Bookman Old Style" w:eastAsia="Segoe UI" w:hAnsi="Bookman Old Style" w:cs="Segoe UI"/>
          <w:color w:val="232330"/>
          <w:sz w:val="28"/>
          <w:szCs w:val="28"/>
        </w:rPr>
        <w:t>ere</w:t>
      </w:r>
      <w:r w:rsidR="00C939F4" w:rsidRPr="00184B9B">
        <w:rPr>
          <w:rFonts w:ascii="Bookman Old Style" w:eastAsia="Segoe UI" w:hAnsi="Bookman Old Style" w:cs="Segoe UI"/>
          <w:color w:val="232330"/>
          <w:sz w:val="28"/>
          <w:szCs w:val="28"/>
        </w:rPr>
        <w:t xml:space="preserve"> la niña al expresar que su tío intentó abusar de ella</w:t>
      </w:r>
    </w:p>
    <w:p w14:paraId="616F6181" w14:textId="77777777" w:rsidR="004804AB" w:rsidRPr="00184B9B" w:rsidRDefault="004804AB" w:rsidP="008800B9">
      <w:pPr>
        <w:tabs>
          <w:tab w:val="left" w:pos="709"/>
        </w:tabs>
        <w:spacing w:after="0" w:line="360" w:lineRule="auto"/>
        <w:ind w:right="-91"/>
        <w:rPr>
          <w:rFonts w:ascii="Bookman Old Style" w:eastAsia="Segoe UI" w:hAnsi="Bookman Old Style" w:cs="Segoe UI"/>
          <w:color w:val="232330"/>
          <w:sz w:val="28"/>
          <w:szCs w:val="28"/>
        </w:rPr>
      </w:pPr>
    </w:p>
    <w:p w14:paraId="08FC6DF4" w14:textId="64AF89EC" w:rsidR="004804A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r w:rsidRPr="00184B9B">
        <w:rPr>
          <w:rFonts w:ascii="Bookman Old Style" w:eastAsia="Segoe UI" w:hAnsi="Bookman Old Style" w:cs="Segoe UI"/>
          <w:color w:val="232330"/>
          <w:sz w:val="28"/>
          <w:szCs w:val="28"/>
        </w:rPr>
        <w:tab/>
      </w:r>
      <w:r w:rsidR="005E1B68" w:rsidRPr="00184B9B">
        <w:rPr>
          <w:rFonts w:ascii="Bookman Old Style" w:eastAsia="Segoe UI" w:hAnsi="Bookman Old Style" w:cs="Segoe UI"/>
          <w:color w:val="232330"/>
          <w:sz w:val="28"/>
          <w:szCs w:val="28"/>
        </w:rPr>
        <w:t>5</w:t>
      </w:r>
      <w:r w:rsidR="001A39C0" w:rsidRPr="00184B9B">
        <w:rPr>
          <w:rFonts w:ascii="Bookman Old Style" w:eastAsia="Segoe UI" w:hAnsi="Bookman Old Style" w:cs="Segoe UI"/>
          <w:color w:val="232330"/>
          <w:sz w:val="28"/>
          <w:szCs w:val="28"/>
        </w:rPr>
        <w:t>2</w:t>
      </w:r>
      <w:r w:rsidR="005E1B68" w:rsidRPr="00184B9B">
        <w:rPr>
          <w:rFonts w:ascii="Bookman Old Style" w:eastAsia="Segoe UI" w:hAnsi="Bookman Old Style" w:cs="Segoe UI"/>
          <w:color w:val="232330"/>
          <w:sz w:val="28"/>
          <w:szCs w:val="28"/>
        </w:rPr>
        <w:t xml:space="preserve">. </w:t>
      </w:r>
      <w:r w:rsidR="00246C22" w:rsidRPr="00184B9B">
        <w:rPr>
          <w:rFonts w:ascii="Bookman Old Style" w:eastAsia="Segoe UI" w:hAnsi="Bookman Old Style" w:cs="Segoe UI"/>
          <w:color w:val="232330"/>
          <w:sz w:val="28"/>
          <w:szCs w:val="28"/>
        </w:rPr>
        <w:t xml:space="preserve">En efecto, </w:t>
      </w:r>
      <w:r w:rsidR="007330E8" w:rsidRPr="00184B9B">
        <w:rPr>
          <w:rFonts w:ascii="Bookman Old Style" w:eastAsia="Segoe UI" w:hAnsi="Bookman Old Style" w:cs="Segoe UI"/>
          <w:i/>
          <w:color w:val="232330"/>
          <w:sz w:val="28"/>
          <w:szCs w:val="28"/>
        </w:rPr>
        <w:t>B.A.R.P.,</w:t>
      </w:r>
      <w:r w:rsidRPr="00184B9B">
        <w:rPr>
          <w:rFonts w:ascii="Bookman Old Style" w:eastAsia="Segoe UI" w:hAnsi="Bookman Old Style" w:cs="Segoe UI"/>
          <w:color w:val="232330"/>
          <w:sz w:val="28"/>
          <w:szCs w:val="28"/>
        </w:rPr>
        <w:t xml:space="preserve"> explicó que el primer </w:t>
      </w:r>
      <w:r w:rsidR="007330E8" w:rsidRPr="00184B9B">
        <w:rPr>
          <w:rFonts w:ascii="Bookman Old Style" w:eastAsia="Segoe UI" w:hAnsi="Bookman Old Style" w:cs="Segoe UI"/>
          <w:color w:val="232330"/>
          <w:sz w:val="28"/>
          <w:szCs w:val="28"/>
        </w:rPr>
        <w:t xml:space="preserve">episodio ocurrió </w:t>
      </w:r>
      <w:r w:rsidRPr="00184B9B">
        <w:rPr>
          <w:rFonts w:ascii="Bookman Old Style" w:eastAsia="Segoe UI" w:hAnsi="Bookman Old Style" w:cs="Segoe UI"/>
          <w:color w:val="232330"/>
          <w:sz w:val="28"/>
          <w:szCs w:val="28"/>
        </w:rPr>
        <w:t>en enero, cuando tenía 8 años</w:t>
      </w:r>
      <w:r w:rsidR="00246C22"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 xml:space="preserve"> </w:t>
      </w:r>
      <w:r w:rsidR="007330E8" w:rsidRPr="00184B9B">
        <w:rPr>
          <w:rFonts w:ascii="Bookman Old Style" w:eastAsia="Segoe UI" w:hAnsi="Bookman Old Style" w:cs="Segoe UI"/>
          <w:color w:val="232330"/>
          <w:sz w:val="28"/>
          <w:szCs w:val="28"/>
        </w:rPr>
        <w:t>e indicó l</w:t>
      </w:r>
      <w:r w:rsidRPr="00184B9B">
        <w:rPr>
          <w:rFonts w:ascii="Bookman Old Style" w:eastAsia="Segoe UI" w:hAnsi="Bookman Old Style" w:cs="Segoe UI"/>
          <w:color w:val="232330"/>
          <w:sz w:val="28"/>
          <w:szCs w:val="28"/>
        </w:rPr>
        <w:t>as partes del cuerpo en las que se produjeron los mismos</w:t>
      </w:r>
      <w:r w:rsidR="00C939F4"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 xml:space="preserve">la cola, los senos y la vagina. </w:t>
      </w:r>
      <w:r w:rsidR="007330E8" w:rsidRPr="00184B9B">
        <w:rPr>
          <w:rFonts w:ascii="Bookman Old Style" w:eastAsia="Segoe UI" w:hAnsi="Bookman Old Style" w:cs="Segoe UI"/>
          <w:color w:val="232330"/>
          <w:sz w:val="28"/>
          <w:szCs w:val="28"/>
        </w:rPr>
        <w:t xml:space="preserve">Luego, relató otra ocasión </w:t>
      </w:r>
      <w:r w:rsidRPr="00184B9B">
        <w:rPr>
          <w:rFonts w:ascii="Bookman Old Style" w:eastAsia="Segoe UI" w:hAnsi="Bookman Old Style" w:cs="Segoe UI"/>
          <w:color w:val="232330"/>
          <w:sz w:val="28"/>
          <w:szCs w:val="28"/>
        </w:rPr>
        <w:t xml:space="preserve">en </w:t>
      </w:r>
      <w:r w:rsidR="007330E8" w:rsidRPr="00184B9B">
        <w:rPr>
          <w:rFonts w:ascii="Bookman Old Style" w:eastAsia="Segoe UI" w:hAnsi="Bookman Old Style" w:cs="Segoe UI"/>
          <w:color w:val="232330"/>
          <w:sz w:val="28"/>
          <w:szCs w:val="28"/>
        </w:rPr>
        <w:t xml:space="preserve">la </w:t>
      </w:r>
      <w:r w:rsidRPr="00184B9B">
        <w:rPr>
          <w:rFonts w:ascii="Bookman Old Style" w:eastAsia="Segoe UI" w:hAnsi="Bookman Old Style" w:cs="Segoe UI"/>
          <w:color w:val="232330"/>
          <w:sz w:val="28"/>
          <w:szCs w:val="28"/>
        </w:rPr>
        <w:t xml:space="preserve">que el acusado </w:t>
      </w:r>
      <w:r w:rsidR="007330E8" w:rsidRPr="00184B9B">
        <w:rPr>
          <w:rFonts w:ascii="Bookman Old Style" w:eastAsia="Segoe UI" w:hAnsi="Bookman Old Style" w:cs="Segoe UI"/>
          <w:color w:val="232330"/>
          <w:sz w:val="28"/>
          <w:szCs w:val="28"/>
        </w:rPr>
        <w:t xml:space="preserve">volvió a tocarla, esta vez, con la mano y </w:t>
      </w:r>
      <w:r w:rsidRPr="00184B9B">
        <w:rPr>
          <w:rFonts w:ascii="Bookman Old Style" w:eastAsia="Segoe UI" w:hAnsi="Bookman Old Style" w:cs="Segoe UI"/>
          <w:color w:val="232330"/>
          <w:sz w:val="28"/>
          <w:szCs w:val="28"/>
        </w:rPr>
        <w:t>el pene</w:t>
      </w:r>
      <w:r w:rsidR="007330E8"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 xml:space="preserve"> específicamente en la cola</w:t>
      </w:r>
      <w:r w:rsidR="00246C22"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 xml:space="preserve"> </w:t>
      </w:r>
      <w:r w:rsidR="007330E8" w:rsidRPr="00184B9B">
        <w:rPr>
          <w:rFonts w:ascii="Bookman Old Style" w:eastAsia="Segoe UI" w:hAnsi="Bookman Old Style" w:cs="Segoe UI"/>
          <w:color w:val="232330"/>
          <w:sz w:val="28"/>
          <w:szCs w:val="28"/>
        </w:rPr>
        <w:t>conductas que según su testimonio hicieron parte de varios actos realizados por su tío</w:t>
      </w:r>
      <w:r w:rsidRPr="00184B9B">
        <w:rPr>
          <w:rFonts w:ascii="Bookman Old Style" w:eastAsia="Segoe UI" w:hAnsi="Bookman Old Style" w:cs="Segoe UI"/>
          <w:color w:val="232330"/>
          <w:sz w:val="28"/>
          <w:szCs w:val="28"/>
        </w:rPr>
        <w:t>; pues</w:t>
      </w:r>
      <w:r w:rsidR="007330E8" w:rsidRPr="00184B9B">
        <w:rPr>
          <w:rFonts w:ascii="Bookman Old Style" w:eastAsia="Segoe UI" w:hAnsi="Bookman Old Style" w:cs="Segoe UI"/>
          <w:color w:val="232330"/>
          <w:sz w:val="28"/>
          <w:szCs w:val="28"/>
        </w:rPr>
        <w:t xml:space="preserve"> no se refirió a un hecho aislado, sino a múltiples episodios</w:t>
      </w:r>
      <w:r w:rsidRPr="00184B9B">
        <w:rPr>
          <w:rFonts w:ascii="Bookman Old Style" w:eastAsia="Segoe UI" w:hAnsi="Bookman Old Style" w:cs="Segoe UI"/>
          <w:color w:val="232330"/>
          <w:sz w:val="28"/>
          <w:szCs w:val="28"/>
        </w:rPr>
        <w:t xml:space="preserve">. </w:t>
      </w:r>
    </w:p>
    <w:p w14:paraId="5712E62E" w14:textId="77777777" w:rsidR="004804A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p>
    <w:p w14:paraId="74EE5174" w14:textId="01E7D825" w:rsidR="004804A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r w:rsidRPr="00184B9B">
        <w:rPr>
          <w:rFonts w:ascii="Bookman Old Style" w:eastAsia="Segoe UI" w:hAnsi="Bookman Old Style" w:cs="Segoe UI"/>
          <w:color w:val="232330"/>
          <w:sz w:val="28"/>
          <w:szCs w:val="28"/>
        </w:rPr>
        <w:tab/>
      </w:r>
      <w:r w:rsidR="005E1B68" w:rsidRPr="00184B9B">
        <w:rPr>
          <w:rFonts w:ascii="Bookman Old Style" w:eastAsia="Segoe UI" w:hAnsi="Bookman Old Style" w:cs="Segoe UI"/>
          <w:color w:val="232330"/>
          <w:sz w:val="28"/>
          <w:szCs w:val="28"/>
        </w:rPr>
        <w:t>5</w:t>
      </w:r>
      <w:r w:rsidR="001A39C0" w:rsidRPr="00184B9B">
        <w:rPr>
          <w:rFonts w:ascii="Bookman Old Style" w:eastAsia="Segoe UI" w:hAnsi="Bookman Old Style" w:cs="Segoe UI"/>
          <w:color w:val="232330"/>
          <w:sz w:val="28"/>
          <w:szCs w:val="28"/>
        </w:rPr>
        <w:t>3</w:t>
      </w:r>
      <w:r w:rsidR="005E1B68"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Así las cosas, el Tribunal incurrió en falso juicio de identidad por tergiversación</w:t>
      </w:r>
      <w:r w:rsidR="00006609"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 xml:space="preserve"> al darle un</w:t>
      </w:r>
      <w:r w:rsidR="00C939F4" w:rsidRPr="00184B9B">
        <w:rPr>
          <w:rFonts w:ascii="Bookman Old Style" w:eastAsia="Segoe UI" w:hAnsi="Bookman Old Style" w:cs="Segoe UI"/>
          <w:color w:val="232330"/>
          <w:sz w:val="28"/>
          <w:szCs w:val="28"/>
        </w:rPr>
        <w:t xml:space="preserve"> sentido alterado </w:t>
      </w:r>
      <w:r w:rsidRPr="00184B9B">
        <w:rPr>
          <w:rFonts w:ascii="Bookman Old Style" w:eastAsia="Segoe UI" w:hAnsi="Bookman Old Style" w:cs="Segoe UI"/>
          <w:color w:val="232330"/>
          <w:sz w:val="28"/>
          <w:szCs w:val="28"/>
        </w:rPr>
        <w:t xml:space="preserve">al testimonio de la víctima, lo que condujo a restarle credibilidad sin que existiera una razón </w:t>
      </w:r>
      <w:r w:rsidR="00C939F4" w:rsidRPr="00184B9B">
        <w:rPr>
          <w:rFonts w:ascii="Bookman Old Style" w:eastAsia="Segoe UI" w:hAnsi="Bookman Old Style" w:cs="Segoe UI"/>
          <w:color w:val="232330"/>
          <w:sz w:val="28"/>
          <w:szCs w:val="28"/>
        </w:rPr>
        <w:t>evidente</w:t>
      </w:r>
      <w:r w:rsidRPr="00184B9B">
        <w:rPr>
          <w:rFonts w:ascii="Bookman Old Style" w:eastAsia="Segoe UI" w:hAnsi="Bookman Old Style" w:cs="Segoe UI"/>
          <w:color w:val="232330"/>
          <w:sz w:val="28"/>
          <w:szCs w:val="28"/>
        </w:rPr>
        <w:t xml:space="preserve"> para ello. </w:t>
      </w:r>
    </w:p>
    <w:p w14:paraId="75B7D2F0" w14:textId="77777777" w:rsidR="004804A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p>
    <w:p w14:paraId="28242E82" w14:textId="78EF56BF" w:rsidR="004804A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r w:rsidRPr="00184B9B">
        <w:rPr>
          <w:rFonts w:ascii="Bookman Old Style" w:eastAsia="Segoe UI" w:hAnsi="Bookman Old Style" w:cs="Segoe UI"/>
          <w:color w:val="232330"/>
          <w:sz w:val="28"/>
          <w:szCs w:val="28"/>
        </w:rPr>
        <w:tab/>
      </w:r>
      <w:r w:rsidR="005E1B68" w:rsidRPr="00184B9B">
        <w:rPr>
          <w:rFonts w:ascii="Bookman Old Style" w:eastAsia="Segoe UI" w:hAnsi="Bookman Old Style" w:cs="Segoe UI"/>
          <w:color w:val="232330"/>
          <w:sz w:val="28"/>
          <w:szCs w:val="28"/>
        </w:rPr>
        <w:t>5</w:t>
      </w:r>
      <w:r w:rsidR="001A39C0" w:rsidRPr="00184B9B">
        <w:rPr>
          <w:rFonts w:ascii="Bookman Old Style" w:eastAsia="Segoe UI" w:hAnsi="Bookman Old Style" w:cs="Segoe UI"/>
          <w:color w:val="232330"/>
          <w:sz w:val="28"/>
          <w:szCs w:val="28"/>
        </w:rPr>
        <w:t>4</w:t>
      </w:r>
      <w:r w:rsidR="005E1B68"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Lo mismo ocurrió en relación con el lugar de comisión de los hechos, pues el juez colegiado estimó equívocamente que los actos ocurrieron en un único lugar y momento</w:t>
      </w:r>
      <w:r w:rsidR="00C939F4"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 xml:space="preserve"> siendo que</w:t>
      </w:r>
      <w:r w:rsidR="00C939F4"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 xml:space="preserve"> como quedó registrado, fueron múltiples los episodios en qué la conducta se desarrolló en contra de la menor; incluso, la víctima reveló </w:t>
      </w:r>
      <w:proofErr w:type="gramStart"/>
      <w:r w:rsidRPr="00184B9B">
        <w:rPr>
          <w:rFonts w:ascii="Bookman Old Style" w:eastAsia="Segoe UI" w:hAnsi="Bookman Old Style" w:cs="Segoe UI"/>
          <w:color w:val="232330"/>
          <w:sz w:val="28"/>
          <w:szCs w:val="28"/>
        </w:rPr>
        <w:t>que</w:t>
      </w:r>
      <w:proofErr w:type="gramEnd"/>
      <w:r w:rsidRPr="00184B9B">
        <w:rPr>
          <w:rFonts w:ascii="Bookman Old Style" w:eastAsia="Segoe UI" w:hAnsi="Bookman Old Style" w:cs="Segoe UI"/>
          <w:color w:val="232330"/>
          <w:sz w:val="28"/>
          <w:szCs w:val="28"/>
        </w:rPr>
        <w:t xml:space="preserve"> en una ocasión, cuando viajó a Sabana de Torres </w:t>
      </w:r>
      <w:r w:rsidR="00006609"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Santander</w:t>
      </w:r>
      <w:r w:rsidR="00006609" w:rsidRPr="00184B9B">
        <w:rPr>
          <w:rFonts w:ascii="Bookman Old Style" w:eastAsia="Segoe UI" w:hAnsi="Bookman Old Style" w:cs="Segoe UI"/>
          <w:color w:val="232330"/>
          <w:sz w:val="28"/>
          <w:szCs w:val="28"/>
        </w:rPr>
        <w:t>) a vacaciones</w:t>
      </w:r>
      <w:r w:rsidRPr="00184B9B">
        <w:rPr>
          <w:rFonts w:ascii="Bookman Old Style" w:eastAsia="Segoe UI" w:hAnsi="Bookman Old Style" w:cs="Segoe UI"/>
          <w:color w:val="232330"/>
          <w:sz w:val="28"/>
          <w:szCs w:val="28"/>
        </w:rPr>
        <w:t xml:space="preserve">, fue </w:t>
      </w:r>
      <w:r w:rsidR="00C939F4" w:rsidRPr="00184B9B">
        <w:rPr>
          <w:rFonts w:ascii="Bookman Old Style" w:eastAsia="Segoe UI" w:hAnsi="Bookman Old Style" w:cs="Segoe UI"/>
          <w:color w:val="232330"/>
          <w:sz w:val="28"/>
          <w:szCs w:val="28"/>
        </w:rPr>
        <w:t xml:space="preserve">asediada </w:t>
      </w:r>
      <w:r w:rsidR="00006609" w:rsidRPr="00184B9B">
        <w:rPr>
          <w:rFonts w:ascii="Bookman Old Style" w:eastAsia="Segoe UI" w:hAnsi="Bookman Old Style" w:cs="Segoe UI"/>
          <w:color w:val="232330"/>
          <w:sz w:val="28"/>
          <w:szCs w:val="28"/>
        </w:rPr>
        <w:t xml:space="preserve">igualmente </w:t>
      </w:r>
      <w:r w:rsidR="00C939F4" w:rsidRPr="00184B9B">
        <w:rPr>
          <w:rFonts w:ascii="Bookman Old Style" w:eastAsia="Segoe UI" w:hAnsi="Bookman Old Style" w:cs="Segoe UI"/>
          <w:color w:val="232330"/>
          <w:sz w:val="28"/>
          <w:szCs w:val="28"/>
        </w:rPr>
        <w:t xml:space="preserve">por </w:t>
      </w:r>
      <w:r w:rsidRPr="00184B9B">
        <w:rPr>
          <w:rFonts w:ascii="Bookman Old Style" w:eastAsia="Segoe UI" w:hAnsi="Bookman Old Style" w:cs="Segoe UI"/>
          <w:color w:val="232330"/>
          <w:sz w:val="28"/>
          <w:szCs w:val="28"/>
        </w:rPr>
        <w:t xml:space="preserve">el enjuiciado. </w:t>
      </w:r>
    </w:p>
    <w:p w14:paraId="3AE6666A" w14:textId="77777777" w:rsidR="0001661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r w:rsidRPr="00184B9B">
        <w:rPr>
          <w:rFonts w:ascii="Bookman Old Style" w:eastAsia="Segoe UI" w:hAnsi="Bookman Old Style" w:cs="Segoe UI"/>
          <w:color w:val="232330"/>
          <w:sz w:val="28"/>
          <w:szCs w:val="28"/>
        </w:rPr>
        <w:tab/>
      </w:r>
    </w:p>
    <w:p w14:paraId="4EE15BD0" w14:textId="7792582F" w:rsidR="004804AB" w:rsidRPr="00184B9B" w:rsidRDefault="00006609" w:rsidP="008800B9">
      <w:pPr>
        <w:tabs>
          <w:tab w:val="left" w:pos="709"/>
        </w:tabs>
        <w:spacing w:after="0" w:line="360" w:lineRule="auto"/>
        <w:ind w:right="-91"/>
        <w:jc w:val="both"/>
        <w:rPr>
          <w:rFonts w:ascii="Bookman Old Style" w:eastAsia="Segoe UI" w:hAnsi="Bookman Old Style" w:cs="Segoe UI"/>
          <w:color w:val="232330"/>
          <w:sz w:val="28"/>
          <w:szCs w:val="28"/>
        </w:rPr>
      </w:pPr>
      <w:r w:rsidRPr="00184B9B">
        <w:rPr>
          <w:rFonts w:ascii="Bookman Old Style" w:eastAsia="Segoe UI" w:hAnsi="Bookman Old Style" w:cs="Segoe UI"/>
          <w:color w:val="232330"/>
          <w:sz w:val="28"/>
          <w:szCs w:val="28"/>
        </w:rPr>
        <w:tab/>
      </w:r>
      <w:r w:rsidR="005E1B68" w:rsidRPr="00184B9B">
        <w:rPr>
          <w:rFonts w:ascii="Bookman Old Style" w:eastAsia="Segoe UI" w:hAnsi="Bookman Old Style" w:cs="Segoe UI"/>
          <w:color w:val="232330"/>
          <w:sz w:val="28"/>
          <w:szCs w:val="28"/>
        </w:rPr>
        <w:t>5</w:t>
      </w:r>
      <w:r w:rsidR="001A39C0" w:rsidRPr="00184B9B">
        <w:rPr>
          <w:rFonts w:ascii="Bookman Old Style" w:eastAsia="Segoe UI" w:hAnsi="Bookman Old Style" w:cs="Segoe UI"/>
          <w:color w:val="232330"/>
          <w:sz w:val="28"/>
          <w:szCs w:val="28"/>
        </w:rPr>
        <w:t>5</w:t>
      </w:r>
      <w:r w:rsidR="005E1B68"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 xml:space="preserve">El </w:t>
      </w:r>
      <w:r w:rsidR="004804AB" w:rsidRPr="00184B9B">
        <w:rPr>
          <w:rFonts w:ascii="Bookman Old Style" w:eastAsia="Segoe UI" w:hAnsi="Bookman Old Style" w:cs="Segoe UI"/>
          <w:color w:val="232330"/>
          <w:sz w:val="28"/>
          <w:szCs w:val="28"/>
        </w:rPr>
        <w:t xml:space="preserve">aspecto temporal en el que </w:t>
      </w:r>
      <w:r w:rsidRPr="00184B9B">
        <w:rPr>
          <w:rFonts w:ascii="Bookman Old Style" w:eastAsia="Segoe UI" w:hAnsi="Bookman Old Style" w:cs="Segoe UI"/>
          <w:color w:val="232330"/>
          <w:sz w:val="28"/>
          <w:szCs w:val="28"/>
        </w:rPr>
        <w:t xml:space="preserve">ocurrieron los hechos también fue tergiversado; pues, </w:t>
      </w:r>
      <w:r w:rsidR="004804AB" w:rsidRPr="00184B9B">
        <w:rPr>
          <w:rFonts w:ascii="Bookman Old Style" w:eastAsia="Segoe UI" w:hAnsi="Bookman Old Style" w:cs="Segoe UI"/>
          <w:color w:val="232330"/>
          <w:sz w:val="28"/>
          <w:szCs w:val="28"/>
        </w:rPr>
        <w:t xml:space="preserve">contrario a lo deducido en la sentencia impugnada, </w:t>
      </w:r>
      <w:r w:rsidRPr="00184B9B">
        <w:rPr>
          <w:rFonts w:ascii="Bookman Old Style" w:eastAsia="Segoe UI" w:hAnsi="Bookman Old Style" w:cs="Segoe UI"/>
          <w:color w:val="232330"/>
          <w:sz w:val="28"/>
          <w:szCs w:val="28"/>
        </w:rPr>
        <w:t xml:space="preserve">la menor explicó con claridad las razones por las cuales el implicado llegó a convivir con su </w:t>
      </w:r>
      <w:r w:rsidR="004804AB" w:rsidRPr="00184B9B">
        <w:rPr>
          <w:rFonts w:ascii="Bookman Old Style" w:eastAsia="Segoe UI" w:hAnsi="Bookman Old Style" w:cs="Segoe UI"/>
          <w:color w:val="232330"/>
          <w:sz w:val="28"/>
          <w:szCs w:val="28"/>
        </w:rPr>
        <w:lastRenderedPageBreak/>
        <w:t xml:space="preserve">familia; </w:t>
      </w:r>
      <w:r w:rsidRPr="00184B9B">
        <w:rPr>
          <w:rFonts w:ascii="Bookman Old Style" w:eastAsia="Segoe UI" w:hAnsi="Bookman Old Style" w:cs="Segoe UI"/>
          <w:color w:val="232330"/>
          <w:sz w:val="28"/>
          <w:szCs w:val="28"/>
        </w:rPr>
        <w:t xml:space="preserve">así como la forma en que </w:t>
      </w:r>
      <w:r w:rsidR="00C939F4" w:rsidRPr="00184B9B">
        <w:rPr>
          <w:rFonts w:ascii="Bookman Old Style" w:eastAsia="Segoe UI" w:hAnsi="Bookman Old Style" w:cs="Segoe UI"/>
          <w:color w:val="232330"/>
          <w:sz w:val="28"/>
          <w:szCs w:val="28"/>
        </w:rPr>
        <w:t>su tío</w:t>
      </w:r>
      <w:r w:rsidRPr="00184B9B">
        <w:rPr>
          <w:rFonts w:ascii="Bookman Old Style" w:eastAsia="Segoe UI" w:hAnsi="Bookman Old Style" w:cs="Segoe UI"/>
          <w:color w:val="232330"/>
          <w:sz w:val="28"/>
          <w:szCs w:val="28"/>
        </w:rPr>
        <w:t xml:space="preserve"> aprovechaba las ausencias de su progenitora cuando salía a trabajar; circunstancias </w:t>
      </w:r>
      <w:proofErr w:type="gramStart"/>
      <w:r w:rsidRPr="00184B9B">
        <w:rPr>
          <w:rFonts w:ascii="Bookman Old Style" w:eastAsia="Segoe UI" w:hAnsi="Bookman Old Style" w:cs="Segoe UI"/>
          <w:color w:val="232330"/>
          <w:sz w:val="28"/>
          <w:szCs w:val="28"/>
        </w:rPr>
        <w:t>que</w:t>
      </w:r>
      <w:proofErr w:type="gramEnd"/>
      <w:r w:rsidRPr="00184B9B">
        <w:rPr>
          <w:rFonts w:ascii="Bookman Old Style" w:eastAsia="Segoe UI" w:hAnsi="Bookman Old Style" w:cs="Segoe UI"/>
          <w:color w:val="232330"/>
          <w:sz w:val="28"/>
          <w:szCs w:val="28"/>
        </w:rPr>
        <w:t xml:space="preserve"> según su relato, se presentaron en múltiples ocasiones</w:t>
      </w:r>
      <w:r w:rsidR="004804AB" w:rsidRPr="00184B9B">
        <w:rPr>
          <w:rFonts w:ascii="Bookman Old Style" w:eastAsia="Segoe UI" w:hAnsi="Bookman Old Style" w:cs="Segoe UI"/>
          <w:color w:val="232330"/>
          <w:sz w:val="28"/>
          <w:szCs w:val="28"/>
        </w:rPr>
        <w:t xml:space="preserve">. </w:t>
      </w:r>
    </w:p>
    <w:p w14:paraId="368C1959" w14:textId="77777777" w:rsidR="004804A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p>
    <w:p w14:paraId="10E7F672" w14:textId="7CB8D0F4" w:rsidR="00EF54A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r w:rsidRPr="00184B9B">
        <w:rPr>
          <w:rFonts w:ascii="Bookman Old Style" w:eastAsia="Segoe UI" w:hAnsi="Bookman Old Style" w:cs="Segoe UI"/>
          <w:color w:val="232330"/>
          <w:sz w:val="28"/>
          <w:szCs w:val="28"/>
        </w:rPr>
        <w:tab/>
      </w:r>
      <w:r w:rsidR="005E1B68" w:rsidRPr="00184B9B">
        <w:rPr>
          <w:rFonts w:ascii="Bookman Old Style" w:eastAsia="Segoe UI" w:hAnsi="Bookman Old Style" w:cs="Segoe UI"/>
          <w:color w:val="232330"/>
          <w:sz w:val="28"/>
          <w:szCs w:val="28"/>
        </w:rPr>
        <w:t>5</w:t>
      </w:r>
      <w:r w:rsidR="001A39C0" w:rsidRPr="00184B9B">
        <w:rPr>
          <w:rFonts w:ascii="Bookman Old Style" w:eastAsia="Segoe UI" w:hAnsi="Bookman Old Style" w:cs="Segoe UI"/>
          <w:color w:val="232330"/>
          <w:sz w:val="28"/>
          <w:szCs w:val="28"/>
        </w:rPr>
        <w:t>6</w:t>
      </w:r>
      <w:r w:rsidR="005E1B68" w:rsidRPr="00184B9B">
        <w:rPr>
          <w:rFonts w:ascii="Bookman Old Style" w:eastAsia="Segoe UI" w:hAnsi="Bookman Old Style" w:cs="Segoe UI"/>
          <w:color w:val="232330"/>
          <w:sz w:val="28"/>
          <w:szCs w:val="28"/>
        </w:rPr>
        <w:t xml:space="preserve">. </w:t>
      </w:r>
      <w:r w:rsidR="00C939F4" w:rsidRPr="00184B9B">
        <w:rPr>
          <w:rFonts w:ascii="Bookman Old Style" w:eastAsia="Segoe UI" w:hAnsi="Bookman Old Style" w:cs="Segoe UI"/>
          <w:color w:val="232330"/>
          <w:sz w:val="28"/>
          <w:szCs w:val="28"/>
        </w:rPr>
        <w:t xml:space="preserve">De otra parte, </w:t>
      </w:r>
      <w:r w:rsidRPr="00184B9B">
        <w:rPr>
          <w:rFonts w:ascii="Bookman Old Style" w:eastAsia="Segoe UI" w:hAnsi="Bookman Old Style" w:cs="Segoe UI"/>
          <w:color w:val="232330"/>
          <w:sz w:val="28"/>
          <w:szCs w:val="28"/>
        </w:rPr>
        <w:t xml:space="preserve">el Tribunal </w:t>
      </w:r>
      <w:r w:rsidR="00C939F4" w:rsidRPr="00184B9B">
        <w:rPr>
          <w:rFonts w:ascii="Bookman Old Style" w:eastAsia="Segoe UI" w:hAnsi="Bookman Old Style" w:cs="Segoe UI"/>
          <w:color w:val="232330"/>
          <w:sz w:val="28"/>
          <w:szCs w:val="28"/>
        </w:rPr>
        <w:t>cuestionó</w:t>
      </w:r>
      <w:r w:rsidR="00EF54AB" w:rsidRPr="00184B9B">
        <w:rPr>
          <w:rFonts w:ascii="Bookman Old Style" w:eastAsia="Segoe UI" w:hAnsi="Bookman Old Style" w:cs="Segoe UI"/>
          <w:color w:val="232330"/>
          <w:sz w:val="28"/>
          <w:szCs w:val="28"/>
        </w:rPr>
        <w:t xml:space="preserve"> la </w:t>
      </w:r>
      <w:r w:rsidRPr="00184B9B">
        <w:rPr>
          <w:rFonts w:ascii="Bookman Old Style" w:eastAsia="Segoe UI" w:hAnsi="Bookman Old Style" w:cs="Segoe UI"/>
          <w:color w:val="232330"/>
          <w:sz w:val="28"/>
          <w:szCs w:val="28"/>
        </w:rPr>
        <w:t xml:space="preserve">credibilidad de la </w:t>
      </w:r>
      <w:r w:rsidR="00EF54AB" w:rsidRPr="00184B9B">
        <w:rPr>
          <w:rFonts w:ascii="Bookman Old Style" w:eastAsia="Segoe UI" w:hAnsi="Bookman Old Style" w:cs="Segoe UI"/>
          <w:color w:val="232330"/>
          <w:sz w:val="28"/>
          <w:szCs w:val="28"/>
        </w:rPr>
        <w:t>ofendid</w:t>
      </w:r>
      <w:r w:rsidR="00C939F4" w:rsidRPr="00184B9B">
        <w:rPr>
          <w:rFonts w:ascii="Bookman Old Style" w:eastAsia="Segoe UI" w:hAnsi="Bookman Old Style" w:cs="Segoe UI"/>
          <w:color w:val="232330"/>
          <w:sz w:val="28"/>
          <w:szCs w:val="28"/>
        </w:rPr>
        <w:t>a</w:t>
      </w:r>
      <w:r w:rsidR="00EF54AB" w:rsidRPr="00184B9B">
        <w:rPr>
          <w:rFonts w:ascii="Bookman Old Style" w:eastAsia="Segoe UI" w:hAnsi="Bookman Old Style" w:cs="Segoe UI"/>
          <w:color w:val="232330"/>
          <w:sz w:val="28"/>
          <w:szCs w:val="28"/>
        </w:rPr>
        <w:t xml:space="preserve"> por considerar </w:t>
      </w:r>
      <w:r w:rsidRPr="00184B9B">
        <w:rPr>
          <w:rFonts w:ascii="Bookman Old Style" w:eastAsia="Segoe UI" w:hAnsi="Bookman Old Style" w:cs="Segoe UI"/>
          <w:color w:val="232330"/>
          <w:sz w:val="28"/>
          <w:szCs w:val="28"/>
        </w:rPr>
        <w:t xml:space="preserve">divergente su relato </w:t>
      </w:r>
      <w:r w:rsidR="00EF54AB" w:rsidRPr="00184B9B">
        <w:rPr>
          <w:rFonts w:ascii="Bookman Old Style" w:eastAsia="Segoe UI" w:hAnsi="Bookman Old Style" w:cs="Segoe UI"/>
          <w:color w:val="232330"/>
          <w:sz w:val="28"/>
          <w:szCs w:val="28"/>
        </w:rPr>
        <w:t>respeto al momento en que reveló los hechos a su familia</w:t>
      </w:r>
      <w:r w:rsidR="00C939F4" w:rsidRPr="00184B9B">
        <w:rPr>
          <w:rFonts w:ascii="Bookman Old Style" w:eastAsia="Segoe UI" w:hAnsi="Bookman Old Style" w:cs="Segoe UI"/>
          <w:color w:val="232330"/>
          <w:sz w:val="28"/>
          <w:szCs w:val="28"/>
        </w:rPr>
        <w:t>. Sin embargo</w:t>
      </w:r>
      <w:r w:rsidRPr="00184B9B">
        <w:rPr>
          <w:rFonts w:ascii="Bookman Old Style" w:eastAsia="Segoe UI" w:hAnsi="Bookman Old Style" w:cs="Segoe UI"/>
          <w:color w:val="232330"/>
          <w:sz w:val="28"/>
          <w:szCs w:val="28"/>
        </w:rPr>
        <w:t xml:space="preserve">, lo cierto </w:t>
      </w:r>
      <w:r w:rsidR="00EF54AB" w:rsidRPr="00184B9B">
        <w:rPr>
          <w:rFonts w:ascii="Bookman Old Style" w:eastAsia="Segoe UI" w:hAnsi="Bookman Old Style" w:cs="Segoe UI"/>
          <w:color w:val="232330"/>
          <w:sz w:val="28"/>
          <w:szCs w:val="28"/>
        </w:rPr>
        <w:t xml:space="preserve">es </w:t>
      </w:r>
      <w:r w:rsidR="00C939F4" w:rsidRPr="00184B9B">
        <w:rPr>
          <w:rFonts w:ascii="Bookman Old Style" w:eastAsia="Segoe UI" w:hAnsi="Bookman Old Style" w:cs="Segoe UI"/>
          <w:color w:val="232330"/>
          <w:sz w:val="28"/>
          <w:szCs w:val="28"/>
        </w:rPr>
        <w:t xml:space="preserve">que </w:t>
      </w:r>
      <w:r w:rsidR="00EF54AB" w:rsidRPr="00184B9B">
        <w:rPr>
          <w:rFonts w:ascii="Bookman Old Style" w:eastAsia="Segoe UI" w:hAnsi="Bookman Old Style" w:cs="Segoe UI"/>
          <w:color w:val="232330"/>
          <w:sz w:val="28"/>
          <w:szCs w:val="28"/>
        </w:rPr>
        <w:t>su versión se mantuvo coherente al indicar que</w:t>
      </w:r>
      <w:r w:rsidR="00DA5E2F" w:rsidRPr="00184B9B">
        <w:rPr>
          <w:rFonts w:ascii="Bookman Old Style" w:eastAsia="Segoe UI" w:hAnsi="Bookman Old Style" w:cs="Segoe UI"/>
          <w:color w:val="232330"/>
          <w:sz w:val="28"/>
          <w:szCs w:val="28"/>
        </w:rPr>
        <w:t>,</w:t>
      </w:r>
      <w:r w:rsidR="00EF54AB" w:rsidRPr="00184B9B">
        <w:rPr>
          <w:rFonts w:ascii="Bookman Old Style" w:eastAsia="Segoe UI" w:hAnsi="Bookman Old Style" w:cs="Segoe UI"/>
          <w:color w:val="232330"/>
          <w:sz w:val="28"/>
          <w:szCs w:val="28"/>
        </w:rPr>
        <w:t xml:space="preserve"> inicialmente</w:t>
      </w:r>
      <w:r w:rsidRPr="00184B9B">
        <w:rPr>
          <w:rFonts w:ascii="Bookman Old Style" w:eastAsia="Segoe UI" w:hAnsi="Bookman Old Style" w:cs="Segoe UI"/>
          <w:color w:val="232330"/>
          <w:sz w:val="28"/>
          <w:szCs w:val="28"/>
        </w:rPr>
        <w:t xml:space="preserve"> le contó a su hermana mayor</w:t>
      </w:r>
      <w:r w:rsidR="00EF54AB" w:rsidRPr="00184B9B">
        <w:rPr>
          <w:rFonts w:ascii="Bookman Old Style" w:eastAsia="Segoe UI" w:hAnsi="Bookman Old Style" w:cs="Segoe UI"/>
          <w:color w:val="232330"/>
          <w:sz w:val="28"/>
          <w:szCs w:val="28"/>
        </w:rPr>
        <w:t xml:space="preserve"> cuando se encontraba en la casa de su tío, ubicada </w:t>
      </w:r>
      <w:r w:rsidRPr="00184B9B">
        <w:rPr>
          <w:rFonts w:ascii="Bookman Old Style" w:eastAsia="Segoe UI" w:hAnsi="Bookman Old Style" w:cs="Segoe UI"/>
          <w:color w:val="232330"/>
          <w:sz w:val="28"/>
          <w:szCs w:val="28"/>
        </w:rPr>
        <w:t xml:space="preserve">Sabana de Torres </w:t>
      </w:r>
      <w:r w:rsidR="00EF54AB"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Santander</w:t>
      </w:r>
      <w:r w:rsidR="00EF54AB"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 xml:space="preserve">, </w:t>
      </w:r>
      <w:r w:rsidR="00EF54AB" w:rsidRPr="00184B9B">
        <w:rPr>
          <w:rFonts w:ascii="Bookman Old Style" w:eastAsia="Segoe UI" w:hAnsi="Bookman Old Style" w:cs="Segoe UI"/>
          <w:color w:val="232330"/>
          <w:sz w:val="28"/>
          <w:szCs w:val="28"/>
        </w:rPr>
        <w:t>e</w:t>
      </w:r>
      <w:r w:rsidRPr="00184B9B">
        <w:rPr>
          <w:rFonts w:ascii="Bookman Old Style" w:eastAsia="Segoe UI" w:hAnsi="Bookman Old Style" w:cs="Segoe UI"/>
          <w:color w:val="232330"/>
          <w:sz w:val="28"/>
          <w:szCs w:val="28"/>
        </w:rPr>
        <w:t>n diciembre de 2020</w:t>
      </w:r>
      <w:r w:rsidR="00EF54AB" w:rsidRPr="00184B9B">
        <w:rPr>
          <w:rFonts w:ascii="Bookman Old Style" w:eastAsia="Segoe UI" w:hAnsi="Bookman Old Style" w:cs="Segoe UI"/>
          <w:color w:val="232330"/>
          <w:sz w:val="28"/>
          <w:szCs w:val="28"/>
        </w:rPr>
        <w:t xml:space="preserve">, durante el periodo de vacaciones. </w:t>
      </w:r>
    </w:p>
    <w:p w14:paraId="735D3441" w14:textId="77777777" w:rsidR="00EF54AB" w:rsidRPr="00184B9B" w:rsidRDefault="00EF54AB" w:rsidP="008800B9">
      <w:pPr>
        <w:tabs>
          <w:tab w:val="left" w:pos="709"/>
        </w:tabs>
        <w:spacing w:after="0" w:line="360" w:lineRule="auto"/>
        <w:ind w:right="-91"/>
        <w:jc w:val="both"/>
        <w:rPr>
          <w:rFonts w:ascii="Bookman Old Style" w:eastAsia="Segoe UI" w:hAnsi="Bookman Old Style" w:cs="Segoe UI"/>
          <w:color w:val="232330"/>
          <w:sz w:val="28"/>
          <w:szCs w:val="28"/>
        </w:rPr>
      </w:pPr>
    </w:p>
    <w:p w14:paraId="37B53C8E" w14:textId="63908EF0" w:rsidR="004804AB" w:rsidRPr="00184B9B" w:rsidRDefault="00EF54AB" w:rsidP="008800B9">
      <w:pPr>
        <w:tabs>
          <w:tab w:val="left" w:pos="709"/>
        </w:tabs>
        <w:spacing w:after="0" w:line="360" w:lineRule="auto"/>
        <w:ind w:right="-91"/>
        <w:jc w:val="both"/>
        <w:rPr>
          <w:rFonts w:ascii="Bookman Old Style" w:eastAsia="Segoe UI" w:hAnsi="Bookman Old Style" w:cs="Segoe UI"/>
          <w:color w:val="232330"/>
          <w:sz w:val="28"/>
          <w:szCs w:val="28"/>
        </w:rPr>
      </w:pPr>
      <w:r w:rsidRPr="00184B9B">
        <w:rPr>
          <w:rFonts w:ascii="Bookman Old Style" w:eastAsia="Segoe UI" w:hAnsi="Bookman Old Style" w:cs="Segoe UI"/>
          <w:color w:val="232330"/>
          <w:sz w:val="28"/>
          <w:szCs w:val="28"/>
        </w:rPr>
        <w:tab/>
      </w:r>
      <w:r w:rsidR="005E1B68" w:rsidRPr="00184B9B">
        <w:rPr>
          <w:rFonts w:ascii="Bookman Old Style" w:eastAsia="Segoe UI" w:hAnsi="Bookman Old Style" w:cs="Segoe UI"/>
          <w:color w:val="232330"/>
          <w:sz w:val="28"/>
          <w:szCs w:val="28"/>
        </w:rPr>
        <w:t>5</w:t>
      </w:r>
      <w:r w:rsidR="001A39C0" w:rsidRPr="00184B9B">
        <w:rPr>
          <w:rFonts w:ascii="Bookman Old Style" w:eastAsia="Segoe UI" w:hAnsi="Bookman Old Style" w:cs="Segoe UI"/>
          <w:color w:val="232330"/>
          <w:sz w:val="28"/>
          <w:szCs w:val="28"/>
        </w:rPr>
        <w:t>7</w:t>
      </w:r>
      <w:r w:rsidR="005E1B68"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Asimismo</w:t>
      </w:r>
      <w:r w:rsidR="00DA5E2F" w:rsidRPr="00184B9B">
        <w:rPr>
          <w:rFonts w:ascii="Bookman Old Style" w:eastAsia="Segoe UI" w:hAnsi="Bookman Old Style" w:cs="Segoe UI"/>
          <w:color w:val="232330"/>
          <w:sz w:val="28"/>
          <w:szCs w:val="28"/>
        </w:rPr>
        <w:t xml:space="preserve">, la menor explicó que le contó a su mamá </w:t>
      </w:r>
      <w:r w:rsidRPr="00184B9B">
        <w:rPr>
          <w:rFonts w:ascii="Bookman Old Style" w:eastAsia="Segoe UI" w:hAnsi="Bookman Old Style" w:cs="Segoe UI"/>
          <w:color w:val="232330"/>
          <w:sz w:val="28"/>
          <w:szCs w:val="28"/>
        </w:rPr>
        <w:t>el día en que el acusado se marchó de su vivienda</w:t>
      </w:r>
      <w:r w:rsidR="00DA5E2F"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lo</w:t>
      </w:r>
      <w:r w:rsidR="004804AB"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cual corresponde al mismo marco temporal de manera sucesiva; pues fue a partir de ese episodio que Nohemí Garzón Pinzón (hermana) se comunicó con su progenitora para ponerla en conocimiento de lo sucedido, quien viajó desde Bogotá por su hija</w:t>
      </w:r>
      <w:r w:rsidR="00DA5E2F" w:rsidRPr="00184B9B">
        <w:rPr>
          <w:rFonts w:ascii="Bookman Old Style" w:eastAsia="Segoe UI" w:hAnsi="Bookman Old Style" w:cs="Segoe UI"/>
          <w:color w:val="232330"/>
          <w:sz w:val="28"/>
          <w:szCs w:val="28"/>
        </w:rPr>
        <w:t>. T</w:t>
      </w:r>
      <w:r w:rsidRPr="00184B9B">
        <w:rPr>
          <w:rFonts w:ascii="Bookman Old Style" w:eastAsia="Segoe UI" w:hAnsi="Bookman Old Style" w:cs="Segoe UI"/>
          <w:color w:val="232330"/>
          <w:sz w:val="28"/>
          <w:szCs w:val="28"/>
        </w:rPr>
        <w:t xml:space="preserve">ras ello, el acusado dejó de convivir </w:t>
      </w:r>
      <w:r w:rsidR="00DA5E2F" w:rsidRPr="00184B9B">
        <w:rPr>
          <w:rFonts w:ascii="Bookman Old Style" w:eastAsia="Segoe UI" w:hAnsi="Bookman Old Style" w:cs="Segoe UI"/>
          <w:color w:val="232330"/>
          <w:sz w:val="28"/>
          <w:szCs w:val="28"/>
        </w:rPr>
        <w:t>en la misma casa de</w:t>
      </w:r>
      <w:r w:rsidRPr="00184B9B">
        <w:rPr>
          <w:rFonts w:ascii="Bookman Old Style" w:eastAsia="Segoe UI" w:hAnsi="Bookman Old Style" w:cs="Segoe UI"/>
          <w:color w:val="232330"/>
          <w:sz w:val="28"/>
          <w:szCs w:val="28"/>
        </w:rPr>
        <w:t xml:space="preserve"> la víctima</w:t>
      </w:r>
      <w:r w:rsidR="004804AB" w:rsidRPr="00184B9B">
        <w:rPr>
          <w:rFonts w:ascii="Bookman Old Style" w:eastAsia="Segoe UI" w:hAnsi="Bookman Old Style" w:cs="Segoe UI"/>
          <w:color w:val="232330"/>
          <w:sz w:val="28"/>
          <w:szCs w:val="28"/>
        </w:rPr>
        <w:t xml:space="preserve"> </w:t>
      </w:r>
    </w:p>
    <w:p w14:paraId="3EE0E987" w14:textId="77777777" w:rsidR="004804A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p>
    <w:p w14:paraId="556BC6FE" w14:textId="16CE338C" w:rsidR="004804AB" w:rsidRPr="00184B9B" w:rsidRDefault="004804AB" w:rsidP="008800B9">
      <w:pPr>
        <w:tabs>
          <w:tab w:val="left" w:pos="709"/>
        </w:tabs>
        <w:spacing w:after="0" w:line="360" w:lineRule="auto"/>
        <w:ind w:right="-91"/>
        <w:jc w:val="both"/>
        <w:rPr>
          <w:rFonts w:ascii="Bookman Old Style" w:eastAsia="Segoe UI" w:hAnsi="Bookman Old Style" w:cs="Segoe UI"/>
          <w:color w:val="232330"/>
          <w:sz w:val="28"/>
          <w:szCs w:val="28"/>
        </w:rPr>
      </w:pPr>
      <w:r w:rsidRPr="00184B9B">
        <w:rPr>
          <w:rFonts w:ascii="Bookman Old Style" w:eastAsia="Segoe UI" w:hAnsi="Bookman Old Style" w:cs="Segoe UI"/>
          <w:color w:val="232330"/>
          <w:sz w:val="28"/>
          <w:szCs w:val="28"/>
        </w:rPr>
        <w:tab/>
      </w:r>
      <w:r w:rsidR="005E1B68" w:rsidRPr="00184B9B">
        <w:rPr>
          <w:rFonts w:ascii="Bookman Old Style" w:eastAsia="Segoe UI" w:hAnsi="Bookman Old Style" w:cs="Segoe UI"/>
          <w:color w:val="232330"/>
          <w:sz w:val="28"/>
          <w:szCs w:val="28"/>
        </w:rPr>
        <w:t>5</w:t>
      </w:r>
      <w:r w:rsidR="001A39C0" w:rsidRPr="00184B9B">
        <w:rPr>
          <w:rFonts w:ascii="Bookman Old Style" w:eastAsia="Segoe UI" w:hAnsi="Bookman Old Style" w:cs="Segoe UI"/>
          <w:color w:val="232330"/>
          <w:sz w:val="28"/>
          <w:szCs w:val="28"/>
        </w:rPr>
        <w:t>8</w:t>
      </w:r>
      <w:r w:rsidR="005E1B68" w:rsidRPr="00184B9B">
        <w:rPr>
          <w:rFonts w:ascii="Bookman Old Style" w:eastAsia="Segoe UI" w:hAnsi="Bookman Old Style" w:cs="Segoe UI"/>
          <w:color w:val="232330"/>
          <w:sz w:val="28"/>
          <w:szCs w:val="28"/>
        </w:rPr>
        <w:t xml:space="preserve">. </w:t>
      </w:r>
      <w:r w:rsidR="00DA5E2F" w:rsidRPr="00184B9B">
        <w:rPr>
          <w:rFonts w:ascii="Bookman Old Style" w:eastAsia="Segoe UI" w:hAnsi="Bookman Old Style" w:cs="Segoe UI"/>
          <w:color w:val="232330"/>
          <w:sz w:val="28"/>
          <w:szCs w:val="28"/>
        </w:rPr>
        <w:t>En aquel contexto</w:t>
      </w:r>
      <w:r w:rsidRPr="00184B9B">
        <w:rPr>
          <w:rFonts w:ascii="Bookman Old Style" w:eastAsia="Segoe UI" w:hAnsi="Bookman Old Style" w:cs="Segoe UI"/>
          <w:color w:val="232330"/>
          <w:sz w:val="28"/>
          <w:szCs w:val="28"/>
        </w:rPr>
        <w:t xml:space="preserve">, lo relevante es que la niña fue consistente en </w:t>
      </w:r>
      <w:r w:rsidR="00DA5E2F" w:rsidRPr="00184B9B">
        <w:rPr>
          <w:rFonts w:ascii="Bookman Old Style" w:eastAsia="Segoe UI" w:hAnsi="Bookman Old Style" w:cs="Segoe UI"/>
          <w:color w:val="232330"/>
          <w:sz w:val="28"/>
          <w:szCs w:val="28"/>
        </w:rPr>
        <w:t>confiar</w:t>
      </w:r>
      <w:r w:rsidRPr="00184B9B">
        <w:rPr>
          <w:rFonts w:ascii="Bookman Old Style" w:eastAsia="Segoe UI" w:hAnsi="Bookman Old Style" w:cs="Segoe UI"/>
          <w:color w:val="232330"/>
          <w:sz w:val="28"/>
          <w:szCs w:val="28"/>
        </w:rPr>
        <w:t xml:space="preserve"> lo sucedido a ambas personas</w:t>
      </w:r>
      <w:r w:rsidR="00DA5E2F" w:rsidRPr="00184B9B">
        <w:rPr>
          <w:rFonts w:ascii="Bookman Old Style" w:eastAsia="Segoe UI" w:hAnsi="Bookman Old Style" w:cs="Segoe UI"/>
          <w:color w:val="232330"/>
          <w:sz w:val="28"/>
          <w:szCs w:val="28"/>
        </w:rPr>
        <w:t>. Pero</w:t>
      </w:r>
      <w:r w:rsidRPr="00184B9B">
        <w:rPr>
          <w:rFonts w:ascii="Bookman Old Style" w:eastAsia="Segoe UI" w:hAnsi="Bookman Old Style" w:cs="Segoe UI"/>
          <w:color w:val="232330"/>
          <w:sz w:val="28"/>
          <w:szCs w:val="28"/>
        </w:rPr>
        <w:t xml:space="preserve"> </w:t>
      </w:r>
      <w:r w:rsidR="00DA5E2F" w:rsidRPr="00184B9B">
        <w:rPr>
          <w:rFonts w:ascii="Bookman Old Style" w:eastAsia="Segoe UI" w:hAnsi="Bookman Old Style" w:cs="Segoe UI"/>
          <w:color w:val="232330"/>
          <w:sz w:val="28"/>
          <w:szCs w:val="28"/>
        </w:rPr>
        <w:t>la</w:t>
      </w:r>
      <w:r w:rsidRPr="00184B9B">
        <w:rPr>
          <w:rFonts w:ascii="Bookman Old Style" w:eastAsia="Segoe UI" w:hAnsi="Bookman Old Style" w:cs="Segoe UI"/>
          <w:color w:val="232330"/>
          <w:sz w:val="28"/>
          <w:szCs w:val="28"/>
        </w:rPr>
        <w:t xml:space="preserve"> hermana mayor </w:t>
      </w:r>
      <w:r w:rsidR="00DA5E2F" w:rsidRPr="00184B9B">
        <w:rPr>
          <w:rFonts w:ascii="Bookman Old Style" w:eastAsia="Segoe UI" w:hAnsi="Bookman Old Style" w:cs="Segoe UI"/>
          <w:color w:val="232330"/>
          <w:sz w:val="28"/>
          <w:szCs w:val="28"/>
        </w:rPr>
        <w:t xml:space="preserve">de la afectada fue quien </w:t>
      </w:r>
      <w:r w:rsidRPr="00184B9B">
        <w:rPr>
          <w:rFonts w:ascii="Bookman Old Style" w:eastAsia="Segoe UI" w:hAnsi="Bookman Old Style" w:cs="Segoe UI"/>
          <w:color w:val="232330"/>
          <w:sz w:val="28"/>
          <w:szCs w:val="28"/>
        </w:rPr>
        <w:t>tomó la determinación de denunciar</w:t>
      </w:r>
      <w:r w:rsidR="00DA5E2F" w:rsidRPr="00184B9B">
        <w:rPr>
          <w:rFonts w:ascii="Bookman Old Style" w:eastAsia="Segoe UI" w:hAnsi="Bookman Old Style" w:cs="Segoe UI"/>
          <w:color w:val="232330"/>
          <w:sz w:val="28"/>
          <w:szCs w:val="28"/>
        </w:rPr>
        <w:t xml:space="preserve"> lo que venía ocurriendo, debido a que su madre no quería generar problemas que afectaran a su consanguíneo (el implicado)</w:t>
      </w:r>
      <w:r w:rsidRPr="00184B9B">
        <w:rPr>
          <w:rFonts w:ascii="Bookman Old Style" w:eastAsia="Segoe UI" w:hAnsi="Bookman Old Style" w:cs="Segoe UI"/>
          <w:color w:val="232330"/>
          <w:sz w:val="28"/>
          <w:szCs w:val="28"/>
        </w:rPr>
        <w:t xml:space="preserve">. </w:t>
      </w:r>
    </w:p>
    <w:p w14:paraId="11DB5ACF" w14:textId="60DDF9C3" w:rsidR="00246C22" w:rsidRPr="00184B9B" w:rsidRDefault="00246C22" w:rsidP="008800B9">
      <w:pPr>
        <w:tabs>
          <w:tab w:val="left" w:pos="709"/>
        </w:tabs>
        <w:spacing w:after="0" w:line="360" w:lineRule="auto"/>
        <w:ind w:right="-91"/>
        <w:jc w:val="both"/>
        <w:rPr>
          <w:rFonts w:ascii="Bookman Old Style" w:eastAsia="Segoe UI" w:hAnsi="Bookman Old Style" w:cs="Segoe UI"/>
          <w:color w:val="232330"/>
          <w:sz w:val="28"/>
          <w:szCs w:val="28"/>
        </w:rPr>
      </w:pPr>
    </w:p>
    <w:p w14:paraId="6B65BC2F" w14:textId="290FBAE3" w:rsidR="004804AB" w:rsidRPr="00184B9B" w:rsidRDefault="005E1B68"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Segoe UI" w:hAnsi="Bookman Old Style" w:cs="Segoe UI"/>
          <w:color w:val="232330"/>
          <w:sz w:val="28"/>
          <w:szCs w:val="28"/>
        </w:rPr>
        <w:t>5</w:t>
      </w:r>
      <w:r w:rsidR="001A39C0" w:rsidRPr="00184B9B">
        <w:rPr>
          <w:rFonts w:ascii="Bookman Old Style" w:eastAsia="Segoe UI" w:hAnsi="Bookman Old Style" w:cs="Segoe UI"/>
          <w:color w:val="232330"/>
          <w:sz w:val="28"/>
          <w:szCs w:val="28"/>
        </w:rPr>
        <w:t>9</w:t>
      </w:r>
      <w:r w:rsidRPr="00184B9B">
        <w:rPr>
          <w:rFonts w:ascii="Bookman Old Style" w:eastAsia="Segoe UI" w:hAnsi="Bookman Old Style" w:cs="Segoe UI"/>
          <w:color w:val="232330"/>
          <w:sz w:val="28"/>
          <w:szCs w:val="28"/>
        </w:rPr>
        <w:t xml:space="preserve">. </w:t>
      </w:r>
      <w:r w:rsidR="004804AB" w:rsidRPr="00184B9B">
        <w:rPr>
          <w:rFonts w:ascii="Bookman Old Style" w:eastAsia="Segoe UI" w:hAnsi="Bookman Old Style" w:cs="Segoe UI"/>
          <w:color w:val="232330"/>
          <w:sz w:val="28"/>
          <w:szCs w:val="28"/>
        </w:rPr>
        <w:t xml:space="preserve">Así, aunque el Tribunal </w:t>
      </w:r>
      <w:r w:rsidR="00EF54AB" w:rsidRPr="00184B9B">
        <w:rPr>
          <w:rFonts w:ascii="Bookman Old Style" w:eastAsia="Segoe UI" w:hAnsi="Bookman Old Style" w:cs="Segoe UI"/>
          <w:color w:val="232330"/>
          <w:sz w:val="28"/>
          <w:szCs w:val="28"/>
        </w:rPr>
        <w:t xml:space="preserve">sostuvo que la </w:t>
      </w:r>
      <w:r w:rsidR="004804AB" w:rsidRPr="00184B9B">
        <w:rPr>
          <w:rFonts w:ascii="Bookman Old Style" w:eastAsia="Segoe UI" w:hAnsi="Bookman Old Style" w:cs="Segoe UI"/>
          <w:color w:val="232330"/>
          <w:sz w:val="28"/>
          <w:szCs w:val="28"/>
        </w:rPr>
        <w:t xml:space="preserve">víctima </w:t>
      </w:r>
      <w:r w:rsidR="00EF54AB" w:rsidRPr="00184B9B">
        <w:rPr>
          <w:rFonts w:ascii="Bookman Old Style" w:eastAsia="Segoe UI" w:hAnsi="Bookman Old Style" w:cs="Segoe UI"/>
          <w:color w:val="232330"/>
          <w:sz w:val="28"/>
          <w:szCs w:val="28"/>
        </w:rPr>
        <w:t>presentó un relato ambiguo, no experiencial y de contenido</w:t>
      </w:r>
      <w:r w:rsidR="004804AB" w:rsidRPr="00184B9B">
        <w:rPr>
          <w:rFonts w:ascii="Bookman Old Style" w:eastAsia="Segoe UI" w:hAnsi="Bookman Old Style" w:cs="Segoe UI"/>
          <w:color w:val="232330"/>
          <w:sz w:val="28"/>
          <w:szCs w:val="28"/>
        </w:rPr>
        <w:t xml:space="preserve"> discontinuo</w:t>
      </w:r>
      <w:r w:rsidR="00EF54AB" w:rsidRPr="00184B9B">
        <w:rPr>
          <w:rFonts w:ascii="Bookman Old Style" w:eastAsia="Segoe UI" w:hAnsi="Bookman Old Style" w:cs="Segoe UI"/>
          <w:color w:val="232330"/>
          <w:sz w:val="28"/>
          <w:szCs w:val="28"/>
        </w:rPr>
        <w:t xml:space="preserve">, incongruente en aspectos temporales, especiales y modales respecto de unos </w:t>
      </w:r>
      <w:r w:rsidR="004804AB" w:rsidRPr="00184B9B">
        <w:rPr>
          <w:rFonts w:ascii="Bookman Old Style" w:eastAsia="Segoe UI" w:hAnsi="Bookman Old Style" w:cs="Segoe UI"/>
          <w:color w:val="232330"/>
          <w:sz w:val="28"/>
          <w:szCs w:val="28"/>
        </w:rPr>
        <w:t xml:space="preserve">mismos hechos, lo cierto </w:t>
      </w:r>
      <w:r w:rsidR="00F745B5" w:rsidRPr="00184B9B">
        <w:rPr>
          <w:rFonts w:ascii="Bookman Old Style" w:eastAsia="Segoe UI" w:hAnsi="Bookman Old Style" w:cs="Segoe UI"/>
          <w:color w:val="232330"/>
          <w:sz w:val="28"/>
          <w:szCs w:val="28"/>
        </w:rPr>
        <w:t>es que la menor no incurrió en</w:t>
      </w:r>
      <w:r w:rsidR="00DA5E2F" w:rsidRPr="00184B9B">
        <w:rPr>
          <w:rFonts w:ascii="Bookman Old Style" w:eastAsia="Segoe UI" w:hAnsi="Bookman Old Style" w:cs="Segoe UI"/>
          <w:color w:val="232330"/>
          <w:sz w:val="28"/>
          <w:szCs w:val="28"/>
        </w:rPr>
        <w:t xml:space="preserve"> ninguna de tales</w:t>
      </w:r>
      <w:r w:rsidR="00F745B5" w:rsidRPr="00184B9B">
        <w:rPr>
          <w:rFonts w:ascii="Bookman Old Style" w:eastAsia="Segoe UI" w:hAnsi="Bookman Old Style" w:cs="Segoe UI"/>
          <w:color w:val="232330"/>
          <w:sz w:val="28"/>
          <w:szCs w:val="28"/>
        </w:rPr>
        <w:t xml:space="preserve"> inconsistencias. Por el contrario, se insiste, su narración fue </w:t>
      </w:r>
      <w:r w:rsidR="004804AB" w:rsidRPr="00184B9B">
        <w:rPr>
          <w:rFonts w:ascii="Bookman Old Style" w:eastAsia="Segoe UI" w:hAnsi="Bookman Old Style" w:cs="Segoe UI"/>
          <w:color w:val="232330"/>
          <w:sz w:val="28"/>
          <w:szCs w:val="28"/>
        </w:rPr>
        <w:t>espontáne</w:t>
      </w:r>
      <w:r w:rsidR="00F745B5" w:rsidRPr="00184B9B">
        <w:rPr>
          <w:rFonts w:ascii="Bookman Old Style" w:eastAsia="Segoe UI" w:hAnsi="Bookman Old Style" w:cs="Segoe UI"/>
          <w:color w:val="232330"/>
          <w:sz w:val="28"/>
          <w:szCs w:val="28"/>
        </w:rPr>
        <w:t>a</w:t>
      </w:r>
      <w:r w:rsidR="004804AB" w:rsidRPr="00184B9B">
        <w:rPr>
          <w:rFonts w:ascii="Bookman Old Style" w:eastAsia="Segoe UI" w:hAnsi="Bookman Old Style" w:cs="Segoe UI"/>
          <w:color w:val="232330"/>
          <w:sz w:val="28"/>
          <w:szCs w:val="28"/>
        </w:rPr>
        <w:t>, clar</w:t>
      </w:r>
      <w:r w:rsidR="00F745B5" w:rsidRPr="00184B9B">
        <w:rPr>
          <w:rFonts w:ascii="Bookman Old Style" w:eastAsia="Segoe UI" w:hAnsi="Bookman Old Style" w:cs="Segoe UI"/>
          <w:color w:val="232330"/>
          <w:sz w:val="28"/>
          <w:szCs w:val="28"/>
        </w:rPr>
        <w:t>a</w:t>
      </w:r>
      <w:r w:rsidR="004804AB" w:rsidRPr="00184B9B">
        <w:rPr>
          <w:rFonts w:ascii="Bookman Old Style" w:eastAsia="Segoe UI" w:hAnsi="Bookman Old Style" w:cs="Segoe UI"/>
          <w:color w:val="232330"/>
          <w:sz w:val="28"/>
          <w:szCs w:val="28"/>
        </w:rPr>
        <w:t xml:space="preserve"> y acorde a su edad</w:t>
      </w:r>
      <w:r w:rsidR="00DA5E2F" w:rsidRPr="00184B9B">
        <w:rPr>
          <w:rFonts w:ascii="Bookman Old Style" w:eastAsia="Segoe UI" w:hAnsi="Bookman Old Style" w:cs="Segoe UI"/>
          <w:color w:val="232330"/>
          <w:sz w:val="28"/>
          <w:szCs w:val="28"/>
        </w:rPr>
        <w:t>;</w:t>
      </w:r>
      <w:r w:rsidR="004804AB" w:rsidRPr="00184B9B">
        <w:rPr>
          <w:rFonts w:ascii="Bookman Old Style" w:eastAsia="Segoe UI" w:hAnsi="Bookman Old Style" w:cs="Segoe UI"/>
          <w:color w:val="232330"/>
          <w:sz w:val="28"/>
          <w:szCs w:val="28"/>
        </w:rPr>
        <w:t xml:space="preserve"> </w:t>
      </w:r>
      <w:bookmarkStart w:id="19" w:name="_Hlk227143463"/>
      <w:r w:rsidR="00F745B5" w:rsidRPr="00184B9B">
        <w:rPr>
          <w:rFonts w:ascii="Bookman Old Style" w:eastAsia="Segoe UI" w:hAnsi="Bookman Old Style" w:cs="Segoe UI"/>
          <w:color w:val="232330"/>
          <w:sz w:val="28"/>
          <w:szCs w:val="28"/>
        </w:rPr>
        <w:t xml:space="preserve">y no ofrece motivos de </w:t>
      </w:r>
      <w:r w:rsidR="004804AB" w:rsidRPr="00184B9B">
        <w:rPr>
          <w:rFonts w:ascii="Bookman Old Style" w:eastAsiaTheme="minorHAnsi" w:hAnsi="Bookman Old Style" w:cstheme="minorBidi"/>
          <w:color w:val="000000" w:themeColor="text1"/>
          <w:spacing w:val="-4"/>
          <w:sz w:val="28"/>
          <w:szCs w:val="28"/>
          <w:lang w:val="es-CO"/>
        </w:rPr>
        <w:t xml:space="preserve">sospechas </w:t>
      </w:r>
      <w:r w:rsidR="00F745B5" w:rsidRPr="00184B9B">
        <w:rPr>
          <w:rFonts w:ascii="Bookman Old Style" w:eastAsiaTheme="minorHAnsi" w:hAnsi="Bookman Old Style" w:cstheme="minorBidi"/>
          <w:color w:val="000000" w:themeColor="text1"/>
          <w:spacing w:val="-4"/>
          <w:sz w:val="28"/>
          <w:szCs w:val="28"/>
          <w:lang w:val="es-CO"/>
        </w:rPr>
        <w:t>o</w:t>
      </w:r>
      <w:r w:rsidR="004804AB" w:rsidRPr="00184B9B">
        <w:rPr>
          <w:rFonts w:ascii="Bookman Old Style" w:eastAsiaTheme="minorHAnsi" w:hAnsi="Bookman Old Style" w:cstheme="minorBidi"/>
          <w:color w:val="000000" w:themeColor="text1"/>
          <w:spacing w:val="-4"/>
          <w:sz w:val="28"/>
          <w:szCs w:val="28"/>
          <w:lang w:val="es-CO"/>
        </w:rPr>
        <w:t xml:space="preserve"> incredulidad</w:t>
      </w:r>
      <w:bookmarkEnd w:id="19"/>
      <w:r w:rsidR="00F745B5" w:rsidRPr="00184B9B">
        <w:rPr>
          <w:rFonts w:ascii="Bookman Old Style" w:eastAsiaTheme="minorHAnsi" w:hAnsi="Bookman Old Style" w:cstheme="minorBidi"/>
          <w:color w:val="000000" w:themeColor="text1"/>
          <w:spacing w:val="-4"/>
          <w:sz w:val="28"/>
          <w:szCs w:val="28"/>
          <w:lang w:val="es-CO"/>
        </w:rPr>
        <w:t xml:space="preserve">, en la medida en que no se acreditaron circunstancias </w:t>
      </w:r>
      <w:r w:rsidR="004804AB" w:rsidRPr="00184B9B">
        <w:rPr>
          <w:rFonts w:ascii="Bookman Old Style" w:eastAsiaTheme="minorHAnsi" w:hAnsi="Bookman Old Style" w:cstheme="minorBidi"/>
          <w:color w:val="000000" w:themeColor="text1"/>
          <w:spacing w:val="-4"/>
          <w:sz w:val="28"/>
          <w:szCs w:val="28"/>
          <w:lang w:val="es-CO"/>
        </w:rPr>
        <w:t>de resentimiento o animadversión entre los involucrados</w:t>
      </w:r>
      <w:r w:rsidR="00DA5E2F" w:rsidRPr="00184B9B">
        <w:rPr>
          <w:rFonts w:ascii="Bookman Old Style" w:eastAsiaTheme="minorHAnsi" w:hAnsi="Bookman Old Style" w:cstheme="minorBidi"/>
          <w:color w:val="000000" w:themeColor="text1"/>
          <w:spacing w:val="-4"/>
          <w:sz w:val="28"/>
          <w:szCs w:val="28"/>
          <w:lang w:val="es-CO"/>
        </w:rPr>
        <w:t>,</w:t>
      </w:r>
      <w:r w:rsidR="004804AB" w:rsidRPr="00184B9B">
        <w:rPr>
          <w:rFonts w:ascii="Bookman Old Style" w:eastAsiaTheme="minorHAnsi" w:hAnsi="Bookman Old Style" w:cstheme="minorBidi"/>
          <w:color w:val="000000" w:themeColor="text1"/>
          <w:spacing w:val="-4"/>
          <w:sz w:val="28"/>
          <w:szCs w:val="28"/>
          <w:lang w:val="es-CO"/>
        </w:rPr>
        <w:t xml:space="preserve"> que </w:t>
      </w:r>
      <w:r w:rsidR="00F745B5" w:rsidRPr="00184B9B">
        <w:rPr>
          <w:rFonts w:ascii="Bookman Old Style" w:eastAsiaTheme="minorHAnsi" w:hAnsi="Bookman Old Style" w:cstheme="minorBidi"/>
          <w:color w:val="000000" w:themeColor="text1"/>
          <w:spacing w:val="-4"/>
          <w:sz w:val="28"/>
          <w:szCs w:val="28"/>
          <w:lang w:val="es-CO"/>
        </w:rPr>
        <w:t xml:space="preserve">permitan inferir </w:t>
      </w:r>
      <w:r w:rsidR="004804AB" w:rsidRPr="00184B9B">
        <w:rPr>
          <w:rFonts w:ascii="Bookman Old Style" w:eastAsiaTheme="minorHAnsi" w:hAnsi="Bookman Old Style" w:cstheme="minorBidi"/>
          <w:color w:val="000000" w:themeColor="text1"/>
          <w:spacing w:val="-4"/>
          <w:sz w:val="28"/>
          <w:szCs w:val="28"/>
          <w:lang w:val="es-CO"/>
        </w:rPr>
        <w:t xml:space="preserve">un señalamiento falso. </w:t>
      </w:r>
    </w:p>
    <w:p w14:paraId="476B0631" w14:textId="6FD96E79" w:rsidR="003551C5" w:rsidRPr="00184B9B" w:rsidRDefault="003551C5"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19DFB491" w14:textId="6D616D45" w:rsidR="003551C5" w:rsidRPr="00184B9B" w:rsidRDefault="001A39C0" w:rsidP="008800B9">
      <w:pPr>
        <w:widowControl w:val="0"/>
        <w:spacing w:after="0" w:line="360" w:lineRule="auto"/>
        <w:ind w:right="-91" w:firstLine="708"/>
        <w:jc w:val="both"/>
        <w:rPr>
          <w:rFonts w:ascii="Bookman Old Style" w:hAnsi="Bookman Old Style"/>
          <w:color w:val="000000" w:themeColor="text1"/>
          <w:spacing w:val="-4"/>
          <w:sz w:val="28"/>
          <w:szCs w:val="28"/>
        </w:rPr>
      </w:pPr>
      <w:r w:rsidRPr="00184B9B">
        <w:rPr>
          <w:rFonts w:ascii="Bookman Old Style" w:eastAsiaTheme="minorHAnsi" w:hAnsi="Bookman Old Style" w:cstheme="minorBidi"/>
          <w:color w:val="000000" w:themeColor="text1"/>
          <w:spacing w:val="-4"/>
          <w:sz w:val="28"/>
          <w:szCs w:val="28"/>
          <w:lang w:val="es-CO"/>
        </w:rPr>
        <w:t>60</w:t>
      </w:r>
      <w:r w:rsidR="005E1B68" w:rsidRPr="00184B9B">
        <w:rPr>
          <w:rFonts w:ascii="Bookman Old Style" w:eastAsiaTheme="minorHAnsi" w:hAnsi="Bookman Old Style" w:cstheme="minorBidi"/>
          <w:color w:val="000000" w:themeColor="text1"/>
          <w:spacing w:val="-4"/>
          <w:sz w:val="28"/>
          <w:szCs w:val="28"/>
          <w:lang w:val="es-CO"/>
        </w:rPr>
        <w:t xml:space="preserve">. </w:t>
      </w:r>
      <w:r w:rsidR="003551C5" w:rsidRPr="00184B9B">
        <w:rPr>
          <w:rFonts w:ascii="Bookman Old Style" w:eastAsiaTheme="minorHAnsi" w:hAnsi="Bookman Old Style" w:cstheme="minorBidi"/>
          <w:color w:val="000000" w:themeColor="text1"/>
          <w:spacing w:val="-4"/>
          <w:sz w:val="28"/>
          <w:szCs w:val="28"/>
          <w:lang w:val="es-CO"/>
        </w:rPr>
        <w:t xml:space="preserve">Por lo tanto, el cargo por falso juicio de identidad prospera. </w:t>
      </w:r>
    </w:p>
    <w:p w14:paraId="3FA78D2C" w14:textId="5FE3303E" w:rsidR="003551C5" w:rsidRPr="00184B9B" w:rsidRDefault="003551C5"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29BE94AA" w14:textId="2E0975D8" w:rsidR="003551C5" w:rsidRPr="00184B9B" w:rsidRDefault="001A39C0" w:rsidP="008800B9">
      <w:pPr>
        <w:pStyle w:val="Textoindependiente32"/>
        <w:ind w:right="-91" w:firstLine="708"/>
        <w:rPr>
          <w:rFonts w:ascii="Bookman Old Style" w:eastAsiaTheme="minorHAnsi" w:hAnsi="Bookman Old Style" w:cstheme="minorBidi"/>
          <w:color w:val="000000" w:themeColor="text1"/>
          <w:spacing w:val="-4"/>
          <w:szCs w:val="28"/>
          <w:lang w:val="es-CO"/>
        </w:rPr>
      </w:pPr>
      <w:r w:rsidRPr="00184B9B">
        <w:rPr>
          <w:rFonts w:ascii="Bookman Old Style" w:hAnsi="Bookman Old Style"/>
          <w:szCs w:val="28"/>
        </w:rPr>
        <w:t>61</w:t>
      </w:r>
      <w:r w:rsidR="005E1B68" w:rsidRPr="00184B9B">
        <w:rPr>
          <w:rFonts w:ascii="Bookman Old Style" w:hAnsi="Bookman Old Style"/>
          <w:szCs w:val="28"/>
        </w:rPr>
        <w:t xml:space="preserve">. </w:t>
      </w:r>
      <w:r w:rsidR="00DA5E2F" w:rsidRPr="00184B9B">
        <w:rPr>
          <w:rFonts w:ascii="Bookman Old Style" w:hAnsi="Bookman Old Style"/>
          <w:szCs w:val="28"/>
        </w:rPr>
        <w:t>Desde otra arista</w:t>
      </w:r>
      <w:r w:rsidR="003551C5" w:rsidRPr="00184B9B">
        <w:rPr>
          <w:rFonts w:ascii="Bookman Old Style" w:hAnsi="Bookman Old Style"/>
          <w:szCs w:val="28"/>
        </w:rPr>
        <w:t xml:space="preserve">, el </w:t>
      </w:r>
      <w:r w:rsidR="003551C5" w:rsidRPr="00184B9B">
        <w:rPr>
          <w:rFonts w:ascii="Bookman Old Style" w:hAnsi="Bookman Old Style"/>
          <w:i/>
          <w:szCs w:val="28"/>
        </w:rPr>
        <w:t>falso raciocinio</w:t>
      </w:r>
      <w:r w:rsidR="003551C5" w:rsidRPr="00184B9B">
        <w:rPr>
          <w:rFonts w:ascii="Bookman Old Style" w:hAnsi="Bookman Old Style"/>
          <w:szCs w:val="28"/>
        </w:rPr>
        <w:t xml:space="preserve"> se realiza en el proceso de valoración probatoria, cuando el juzgador quebranta los principios de la sana crítica</w:t>
      </w:r>
      <w:r w:rsidR="00DA5E2F" w:rsidRPr="00184B9B">
        <w:rPr>
          <w:rFonts w:ascii="Bookman Old Style" w:hAnsi="Bookman Old Style"/>
          <w:szCs w:val="28"/>
        </w:rPr>
        <w:t>,</w:t>
      </w:r>
      <w:r w:rsidR="003551C5" w:rsidRPr="00184B9B">
        <w:rPr>
          <w:rFonts w:ascii="Bookman Old Style" w:hAnsi="Bookman Old Style"/>
          <w:szCs w:val="28"/>
        </w:rPr>
        <w:t xml:space="preserve"> integrados por las </w:t>
      </w:r>
      <w:r w:rsidR="003551C5" w:rsidRPr="00184B9B">
        <w:rPr>
          <w:rFonts w:ascii="Bookman Old Style" w:hAnsi="Bookman Old Style"/>
          <w:i/>
          <w:szCs w:val="28"/>
        </w:rPr>
        <w:t>reglas de la experiencia, los principios de la lógica y las leyes de la ciencia</w:t>
      </w:r>
      <w:r w:rsidR="003551C5" w:rsidRPr="00184B9B">
        <w:rPr>
          <w:rFonts w:ascii="Bookman Old Style" w:hAnsi="Bookman Old Style"/>
          <w:szCs w:val="28"/>
        </w:rPr>
        <w:t xml:space="preserve">. </w:t>
      </w:r>
    </w:p>
    <w:p w14:paraId="6F403719" w14:textId="77777777" w:rsidR="003551C5" w:rsidRPr="00184B9B" w:rsidRDefault="003551C5"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bookmarkEnd w:id="18"/>
    <w:p w14:paraId="565233C1" w14:textId="468FC1E7" w:rsidR="00DA5E2F" w:rsidRPr="00184B9B" w:rsidRDefault="001A39C0" w:rsidP="008800B9">
      <w:pPr>
        <w:widowControl w:val="0"/>
        <w:spacing w:after="0" w:line="360" w:lineRule="auto"/>
        <w:ind w:right="-91" w:firstLine="708"/>
        <w:jc w:val="both"/>
        <w:rPr>
          <w:rFonts w:ascii="Bookman Old Style" w:hAnsi="Bookman Old Style"/>
          <w:bCs/>
          <w:spacing w:val="-4"/>
          <w:sz w:val="28"/>
          <w:szCs w:val="28"/>
          <w:lang w:val="es-CO"/>
        </w:rPr>
      </w:pPr>
      <w:r w:rsidRPr="00184B9B">
        <w:rPr>
          <w:rFonts w:ascii="Bookman Old Style" w:hAnsi="Bookman Old Style"/>
          <w:color w:val="000000" w:themeColor="text1"/>
          <w:spacing w:val="-4"/>
          <w:sz w:val="28"/>
          <w:szCs w:val="28"/>
        </w:rPr>
        <w:t>62</w:t>
      </w:r>
      <w:r w:rsidR="005E1B68" w:rsidRPr="00184B9B">
        <w:rPr>
          <w:rFonts w:ascii="Bookman Old Style" w:hAnsi="Bookman Old Style"/>
          <w:color w:val="000000" w:themeColor="text1"/>
          <w:spacing w:val="-4"/>
          <w:sz w:val="28"/>
          <w:szCs w:val="28"/>
        </w:rPr>
        <w:t xml:space="preserve">. </w:t>
      </w:r>
      <w:r w:rsidR="00F745B5" w:rsidRPr="00184B9B">
        <w:rPr>
          <w:rFonts w:ascii="Bookman Old Style" w:hAnsi="Bookman Old Style"/>
          <w:color w:val="000000" w:themeColor="text1"/>
          <w:spacing w:val="-4"/>
          <w:sz w:val="28"/>
          <w:szCs w:val="28"/>
        </w:rPr>
        <w:t>Frente a las reglas de la sana crítica</w:t>
      </w:r>
      <w:bookmarkStart w:id="20" w:name="_Hlk174091407"/>
      <w:bookmarkStart w:id="21" w:name="_Hlk191325967"/>
      <w:bookmarkStart w:id="22" w:name="_Hlk191320019"/>
      <w:bookmarkStart w:id="23" w:name="_Hlk191232669"/>
      <w:r w:rsidR="00F745B5" w:rsidRPr="00184B9B">
        <w:rPr>
          <w:rFonts w:ascii="Bookman Old Style" w:hAnsi="Bookman Old Style"/>
          <w:color w:val="000000" w:themeColor="text1"/>
          <w:spacing w:val="-4"/>
          <w:sz w:val="28"/>
          <w:szCs w:val="28"/>
        </w:rPr>
        <w:t xml:space="preserve">, </w:t>
      </w:r>
      <w:r w:rsidR="004804AB" w:rsidRPr="00184B9B">
        <w:rPr>
          <w:rFonts w:ascii="Bookman Old Style" w:hAnsi="Bookman Old Style"/>
          <w:color w:val="000000" w:themeColor="text1"/>
          <w:spacing w:val="-4"/>
          <w:sz w:val="28"/>
          <w:szCs w:val="28"/>
        </w:rPr>
        <w:t>l</w:t>
      </w:r>
      <w:r w:rsidR="00160707" w:rsidRPr="00184B9B">
        <w:rPr>
          <w:rFonts w:ascii="Bookman Old Style" w:hAnsi="Bookman Old Style"/>
          <w:bCs/>
          <w:spacing w:val="-4"/>
          <w:sz w:val="28"/>
          <w:szCs w:val="28"/>
          <w:lang w:val="es-CO"/>
        </w:rPr>
        <w:t xml:space="preserve">a Sala ha </w:t>
      </w:r>
      <w:r w:rsidR="004804AB" w:rsidRPr="00184B9B">
        <w:rPr>
          <w:rFonts w:ascii="Bookman Old Style" w:hAnsi="Bookman Old Style"/>
          <w:bCs/>
          <w:spacing w:val="-4"/>
          <w:sz w:val="28"/>
          <w:szCs w:val="28"/>
          <w:lang w:val="es-CO"/>
        </w:rPr>
        <w:t>indicado</w:t>
      </w:r>
      <w:r w:rsidR="00F745B5" w:rsidRPr="00184B9B">
        <w:rPr>
          <w:rFonts w:ascii="Bookman Old Style" w:hAnsi="Bookman Old Style"/>
          <w:bCs/>
          <w:spacing w:val="-4"/>
          <w:sz w:val="28"/>
          <w:szCs w:val="28"/>
          <w:lang w:val="es-CO"/>
        </w:rPr>
        <w:t xml:space="preserve"> que aquellas se </w:t>
      </w:r>
      <w:r w:rsidR="00160707" w:rsidRPr="00184B9B">
        <w:rPr>
          <w:rFonts w:ascii="Bookman Old Style" w:hAnsi="Bookman Old Style"/>
          <w:bCs/>
          <w:spacing w:val="-4"/>
          <w:sz w:val="28"/>
          <w:szCs w:val="28"/>
          <w:lang w:val="es-CO"/>
        </w:rPr>
        <w:t xml:space="preserve">derivan de patrones de comportamiento generalizados y recurrentes en un contexto social y cultural. </w:t>
      </w:r>
      <w:r w:rsidR="00DA5E2F" w:rsidRPr="00184B9B">
        <w:rPr>
          <w:rFonts w:ascii="Bookman Old Style" w:hAnsi="Bookman Old Style"/>
          <w:bCs/>
          <w:spacing w:val="-4"/>
          <w:sz w:val="28"/>
          <w:szCs w:val="28"/>
          <w:lang w:val="es-CO"/>
        </w:rPr>
        <w:t>Lo cual normalmente compagina con la siguiente proposición: siempre o casi siempre que ocurre la situación A, entonces se presenta la situación B.</w:t>
      </w:r>
    </w:p>
    <w:p w14:paraId="33B27170" w14:textId="77777777" w:rsidR="00DA5E2F" w:rsidRPr="00184B9B" w:rsidRDefault="00DA5E2F" w:rsidP="008800B9">
      <w:pPr>
        <w:widowControl w:val="0"/>
        <w:spacing w:after="0" w:line="360" w:lineRule="auto"/>
        <w:ind w:right="-91" w:firstLine="708"/>
        <w:jc w:val="both"/>
        <w:rPr>
          <w:rFonts w:ascii="Bookman Old Style" w:hAnsi="Bookman Old Style"/>
          <w:bCs/>
          <w:spacing w:val="-4"/>
          <w:sz w:val="28"/>
          <w:szCs w:val="28"/>
          <w:lang w:val="es-CO"/>
        </w:rPr>
      </w:pPr>
    </w:p>
    <w:p w14:paraId="1A4437DC" w14:textId="54745B1D" w:rsidR="00160707" w:rsidRPr="00184B9B" w:rsidRDefault="001A39C0" w:rsidP="008800B9">
      <w:pPr>
        <w:widowControl w:val="0"/>
        <w:spacing w:after="0" w:line="360" w:lineRule="auto"/>
        <w:ind w:right="-91" w:firstLine="708"/>
        <w:jc w:val="both"/>
        <w:rPr>
          <w:rFonts w:ascii="Bookman Old Style" w:hAnsi="Bookman Old Style"/>
          <w:bCs/>
          <w:spacing w:val="-4"/>
          <w:sz w:val="28"/>
          <w:szCs w:val="28"/>
          <w:lang w:val="es-CO"/>
        </w:rPr>
      </w:pPr>
      <w:r w:rsidRPr="00184B9B">
        <w:rPr>
          <w:rFonts w:ascii="Bookman Old Style" w:hAnsi="Bookman Old Style"/>
          <w:bCs/>
          <w:spacing w:val="-4"/>
          <w:sz w:val="28"/>
          <w:szCs w:val="28"/>
          <w:lang w:val="es-CO"/>
        </w:rPr>
        <w:t xml:space="preserve">63. </w:t>
      </w:r>
      <w:r w:rsidR="00160707" w:rsidRPr="00184B9B">
        <w:rPr>
          <w:rFonts w:ascii="Bookman Old Style" w:hAnsi="Bookman Old Style"/>
          <w:bCs/>
          <w:spacing w:val="-4"/>
          <w:sz w:val="28"/>
          <w:szCs w:val="28"/>
          <w:lang w:val="es-CO"/>
        </w:rPr>
        <w:t xml:space="preserve">Su validez depende de su aplicabilidad universal o alta </w:t>
      </w:r>
      <w:r w:rsidR="00160707" w:rsidRPr="00184B9B">
        <w:rPr>
          <w:rFonts w:ascii="Bookman Old Style" w:hAnsi="Bookman Old Style"/>
          <w:bCs/>
          <w:spacing w:val="-4"/>
          <w:sz w:val="28"/>
          <w:szCs w:val="28"/>
          <w:lang w:val="es-CO"/>
        </w:rPr>
        <w:lastRenderedPageBreak/>
        <w:t>probabilidad, salvo que existan factores excepcionales que modifiquen el resultado. Por ello, deben basarse en criterios objetivos y verificables, no en apreciaciones subjetivas ni en conjeturas sin respaldo empírico</w:t>
      </w:r>
      <w:r w:rsidR="00160707" w:rsidRPr="00184B9B">
        <w:rPr>
          <w:rStyle w:val="Refdenotaalpie"/>
          <w:rFonts w:ascii="Bookman Old Style" w:hAnsi="Bookman Old Style"/>
          <w:bCs/>
          <w:spacing w:val="-4"/>
          <w:sz w:val="28"/>
          <w:szCs w:val="28"/>
        </w:rPr>
        <w:footnoteReference w:id="15"/>
      </w:r>
      <w:r w:rsidR="00160707" w:rsidRPr="00184B9B">
        <w:rPr>
          <w:rFonts w:ascii="Bookman Old Style" w:hAnsi="Bookman Old Style" w:cs="Arial"/>
          <w:spacing w:val="-4"/>
          <w:sz w:val="28"/>
          <w:szCs w:val="28"/>
          <w:lang w:val="es-CO"/>
        </w:rPr>
        <w:t>.</w:t>
      </w:r>
    </w:p>
    <w:p w14:paraId="461F9FBB" w14:textId="77777777" w:rsidR="00160707" w:rsidRPr="00184B9B" w:rsidRDefault="00160707" w:rsidP="008800B9">
      <w:pPr>
        <w:widowControl w:val="0"/>
        <w:spacing w:after="0" w:line="360" w:lineRule="auto"/>
        <w:ind w:right="-91" w:firstLine="708"/>
        <w:jc w:val="both"/>
        <w:rPr>
          <w:rFonts w:ascii="Bookman Old Style" w:hAnsi="Bookman Old Style" w:cs="Arial"/>
          <w:spacing w:val="-4"/>
          <w:sz w:val="28"/>
          <w:szCs w:val="28"/>
        </w:rPr>
      </w:pPr>
    </w:p>
    <w:p w14:paraId="0D14980F" w14:textId="6437BF5E" w:rsidR="00F745B5" w:rsidRPr="00184B9B" w:rsidRDefault="005E1B68" w:rsidP="008800B9">
      <w:pPr>
        <w:widowControl w:val="0"/>
        <w:spacing w:after="0" w:line="360" w:lineRule="auto"/>
        <w:ind w:right="-91" w:firstLine="708"/>
        <w:jc w:val="both"/>
        <w:rPr>
          <w:rFonts w:ascii="Bookman Old Style" w:hAnsi="Bookman Old Style" w:cs="Arial"/>
          <w:spacing w:val="-4"/>
          <w:sz w:val="28"/>
          <w:szCs w:val="28"/>
        </w:rPr>
      </w:pPr>
      <w:r w:rsidRPr="00184B9B">
        <w:rPr>
          <w:rFonts w:ascii="Bookman Old Style" w:hAnsi="Bookman Old Style" w:cs="Arial"/>
          <w:spacing w:val="-4"/>
          <w:sz w:val="28"/>
          <w:szCs w:val="28"/>
        </w:rPr>
        <w:t>6</w:t>
      </w:r>
      <w:r w:rsidR="001A39C0" w:rsidRPr="00184B9B">
        <w:rPr>
          <w:rFonts w:ascii="Bookman Old Style" w:hAnsi="Bookman Old Style" w:cs="Arial"/>
          <w:spacing w:val="-4"/>
          <w:sz w:val="28"/>
          <w:szCs w:val="28"/>
        </w:rPr>
        <w:t>4</w:t>
      </w:r>
      <w:r w:rsidRPr="00184B9B">
        <w:rPr>
          <w:rFonts w:ascii="Bookman Old Style" w:hAnsi="Bookman Old Style" w:cs="Arial"/>
          <w:spacing w:val="-4"/>
          <w:sz w:val="28"/>
          <w:szCs w:val="28"/>
        </w:rPr>
        <w:t>.</w:t>
      </w:r>
      <w:r w:rsidR="00160707" w:rsidRPr="00184B9B">
        <w:rPr>
          <w:rFonts w:ascii="Bookman Old Style" w:hAnsi="Bookman Old Style" w:cs="Arial"/>
          <w:spacing w:val="-4"/>
          <w:sz w:val="28"/>
          <w:szCs w:val="28"/>
        </w:rPr>
        <w:t xml:space="preserve"> En este caso, el Tribunal afirmó que </w:t>
      </w:r>
      <w:r w:rsidR="003551C5" w:rsidRPr="00184B9B">
        <w:rPr>
          <w:rFonts w:ascii="Bookman Old Style" w:hAnsi="Bookman Old Style" w:cs="Arial"/>
          <w:i/>
          <w:spacing w:val="-4"/>
          <w:sz w:val="28"/>
          <w:szCs w:val="28"/>
        </w:rPr>
        <w:t>B</w:t>
      </w:r>
      <w:r w:rsidR="004804AB" w:rsidRPr="00184B9B">
        <w:rPr>
          <w:rFonts w:ascii="Bookman Old Style" w:hAnsi="Bookman Old Style" w:cs="Arial"/>
          <w:i/>
          <w:spacing w:val="-4"/>
          <w:sz w:val="28"/>
          <w:szCs w:val="28"/>
        </w:rPr>
        <w:t>.A.R.</w:t>
      </w:r>
      <w:r w:rsidR="003551C5" w:rsidRPr="00184B9B">
        <w:rPr>
          <w:rFonts w:ascii="Bookman Old Style" w:hAnsi="Bookman Old Style" w:cs="Arial"/>
          <w:i/>
          <w:spacing w:val="-4"/>
          <w:sz w:val="28"/>
          <w:szCs w:val="28"/>
        </w:rPr>
        <w:t>P.,</w:t>
      </w:r>
      <w:r w:rsidR="00160707" w:rsidRPr="00184B9B">
        <w:rPr>
          <w:rFonts w:ascii="Bookman Old Style" w:hAnsi="Bookman Old Style" w:cs="Arial"/>
          <w:spacing w:val="-4"/>
          <w:sz w:val="28"/>
          <w:szCs w:val="28"/>
        </w:rPr>
        <w:t xml:space="preserve"> no describió con exactitud la agresión sufrida y desestimó su testimonio. En concreto</w:t>
      </w:r>
      <w:r w:rsidR="001866E4" w:rsidRPr="00184B9B">
        <w:rPr>
          <w:rFonts w:ascii="Bookman Old Style" w:hAnsi="Bookman Old Style" w:cs="Arial"/>
          <w:spacing w:val="-4"/>
          <w:sz w:val="28"/>
          <w:szCs w:val="28"/>
        </w:rPr>
        <w:t xml:space="preserve"> dijo</w:t>
      </w:r>
      <w:r w:rsidR="00F745B5" w:rsidRPr="00184B9B">
        <w:rPr>
          <w:rFonts w:ascii="Bookman Old Style" w:hAnsi="Bookman Old Style" w:cs="Arial"/>
          <w:spacing w:val="-4"/>
          <w:sz w:val="28"/>
          <w:szCs w:val="28"/>
        </w:rPr>
        <w:t>:</w:t>
      </w:r>
    </w:p>
    <w:p w14:paraId="0AD361EB" w14:textId="77777777" w:rsidR="00F745B5" w:rsidRPr="00184B9B" w:rsidRDefault="00F745B5" w:rsidP="008800B9">
      <w:pPr>
        <w:widowControl w:val="0"/>
        <w:spacing w:after="0" w:line="360" w:lineRule="auto"/>
        <w:ind w:right="-91" w:firstLine="708"/>
        <w:jc w:val="both"/>
        <w:rPr>
          <w:rFonts w:ascii="Bookman Old Style" w:hAnsi="Bookman Old Style" w:cs="Arial"/>
          <w:spacing w:val="-4"/>
          <w:sz w:val="28"/>
          <w:szCs w:val="28"/>
        </w:rPr>
      </w:pPr>
    </w:p>
    <w:p w14:paraId="463F943D" w14:textId="6A60217A" w:rsidR="00160707" w:rsidRPr="00184B9B" w:rsidRDefault="004804AB" w:rsidP="00F745B5">
      <w:pPr>
        <w:widowControl w:val="0"/>
        <w:spacing w:after="0" w:line="240" w:lineRule="auto"/>
        <w:ind w:left="709" w:right="-91"/>
        <w:jc w:val="both"/>
        <w:rPr>
          <w:rFonts w:ascii="Bookman Old Style" w:hAnsi="Bookman Old Style"/>
          <w:i/>
          <w:spacing w:val="-4"/>
          <w:sz w:val="28"/>
          <w:szCs w:val="28"/>
        </w:rPr>
      </w:pPr>
      <w:r w:rsidRPr="00184B9B">
        <w:rPr>
          <w:rFonts w:ascii="Bookman Old Style" w:hAnsi="Bookman Old Style" w:cs="Arial"/>
          <w:i/>
          <w:spacing w:val="-4"/>
          <w:sz w:val="28"/>
          <w:szCs w:val="28"/>
        </w:rPr>
        <w:t>«</w:t>
      </w:r>
      <w:r w:rsidRPr="00184B9B">
        <w:rPr>
          <w:rFonts w:ascii="Bookman Old Style" w:hAnsi="Bookman Old Style"/>
          <w:i/>
          <w:sz w:val="28"/>
          <w:szCs w:val="28"/>
        </w:rPr>
        <w:t>No hay coherencia respecto a la presunta ejecución de los actos libidinosos, por cuanto la menor en diversas oportunidades indicó que el procesado “intentó” tocarle sus partes íntimas y sobre ello afirmó que él “me quería tocar la cola, los senos y la vagina… Esa falta de precisión con relación a si realmente existieron unos tocamientos o si solo fue un intento por parte del acusado, dan lugar a que su relato sea ambiguo y poco preciso para considerar con claridad su ocurrencia.».</w:t>
      </w:r>
    </w:p>
    <w:p w14:paraId="1026B0B2" w14:textId="77777777" w:rsidR="00FC559A" w:rsidRPr="00184B9B" w:rsidRDefault="00FC559A" w:rsidP="008800B9">
      <w:pPr>
        <w:widowControl w:val="0"/>
        <w:tabs>
          <w:tab w:val="left" w:pos="1635"/>
        </w:tabs>
        <w:spacing w:after="0" w:line="360" w:lineRule="auto"/>
        <w:ind w:right="-91" w:firstLine="708"/>
        <w:jc w:val="both"/>
        <w:rPr>
          <w:rFonts w:ascii="Bookman Old Style" w:eastAsiaTheme="minorHAnsi" w:hAnsi="Bookman Old Style" w:cstheme="minorBidi"/>
          <w:color w:val="000000" w:themeColor="text1"/>
          <w:spacing w:val="-4"/>
          <w:sz w:val="28"/>
          <w:szCs w:val="28"/>
        </w:rPr>
      </w:pPr>
      <w:bookmarkStart w:id="24" w:name="_Hlk191457904"/>
    </w:p>
    <w:p w14:paraId="3755498C" w14:textId="365857B8" w:rsidR="00160707" w:rsidRPr="00184B9B" w:rsidRDefault="005E1B68" w:rsidP="008800B9">
      <w:pPr>
        <w:widowControl w:val="0"/>
        <w:tabs>
          <w:tab w:val="left" w:pos="1635"/>
        </w:tabs>
        <w:spacing w:after="0" w:line="360" w:lineRule="auto"/>
        <w:ind w:right="-91" w:firstLine="708"/>
        <w:jc w:val="both"/>
        <w:rPr>
          <w:rFonts w:ascii="Bookman Old Style" w:hAnsi="Bookman Old Style"/>
          <w:bCs/>
          <w:spacing w:val="-4"/>
          <w:sz w:val="28"/>
          <w:szCs w:val="28"/>
        </w:rPr>
      </w:pPr>
      <w:r w:rsidRPr="00184B9B">
        <w:rPr>
          <w:rFonts w:ascii="Bookman Old Style" w:eastAsiaTheme="minorHAnsi" w:hAnsi="Bookman Old Style" w:cstheme="minorBidi"/>
          <w:color w:val="000000" w:themeColor="text1"/>
          <w:spacing w:val="-4"/>
          <w:sz w:val="28"/>
          <w:szCs w:val="28"/>
        </w:rPr>
        <w:t>6</w:t>
      </w:r>
      <w:r w:rsidR="001A39C0" w:rsidRPr="00184B9B">
        <w:rPr>
          <w:rFonts w:ascii="Bookman Old Style" w:eastAsiaTheme="minorHAnsi" w:hAnsi="Bookman Old Style" w:cstheme="minorBidi"/>
          <w:color w:val="000000" w:themeColor="text1"/>
          <w:spacing w:val="-4"/>
          <w:sz w:val="28"/>
          <w:szCs w:val="28"/>
        </w:rPr>
        <w:t>5</w:t>
      </w:r>
      <w:r w:rsidRPr="00184B9B">
        <w:rPr>
          <w:rFonts w:ascii="Bookman Old Style" w:eastAsiaTheme="minorHAnsi" w:hAnsi="Bookman Old Style" w:cstheme="minorBidi"/>
          <w:color w:val="000000" w:themeColor="text1"/>
          <w:spacing w:val="-4"/>
          <w:sz w:val="28"/>
          <w:szCs w:val="28"/>
        </w:rPr>
        <w:t>.</w:t>
      </w:r>
      <w:r w:rsidR="00160707" w:rsidRPr="00184B9B">
        <w:rPr>
          <w:rFonts w:ascii="Bookman Old Style" w:hAnsi="Bookman Old Style"/>
          <w:bCs/>
          <w:spacing w:val="-4"/>
          <w:sz w:val="28"/>
          <w:szCs w:val="28"/>
        </w:rPr>
        <w:t xml:space="preserve"> E</w:t>
      </w:r>
      <w:r w:rsidR="004804AB" w:rsidRPr="00184B9B">
        <w:rPr>
          <w:rFonts w:ascii="Bookman Old Style" w:hAnsi="Bookman Old Style"/>
          <w:bCs/>
          <w:spacing w:val="-4"/>
          <w:sz w:val="28"/>
          <w:szCs w:val="28"/>
        </w:rPr>
        <w:t>n ese contexto, e</w:t>
      </w:r>
      <w:r w:rsidR="00160707" w:rsidRPr="00184B9B">
        <w:rPr>
          <w:rFonts w:ascii="Bookman Old Style" w:hAnsi="Bookman Old Style"/>
          <w:bCs/>
          <w:spacing w:val="-4"/>
          <w:sz w:val="28"/>
          <w:szCs w:val="28"/>
        </w:rPr>
        <w:t xml:space="preserve">l juez plural </w:t>
      </w:r>
      <w:r w:rsidR="00DA5E2F" w:rsidRPr="00184B9B">
        <w:rPr>
          <w:rFonts w:ascii="Bookman Old Style" w:hAnsi="Bookman Old Style"/>
          <w:bCs/>
          <w:spacing w:val="-4"/>
          <w:sz w:val="28"/>
          <w:szCs w:val="28"/>
        </w:rPr>
        <w:t xml:space="preserve">asumió </w:t>
      </w:r>
      <w:r w:rsidR="00160707" w:rsidRPr="00184B9B">
        <w:rPr>
          <w:rFonts w:ascii="Bookman Old Style" w:hAnsi="Bookman Old Style"/>
          <w:bCs/>
          <w:spacing w:val="-4"/>
          <w:sz w:val="28"/>
          <w:szCs w:val="28"/>
        </w:rPr>
        <w:t>que los niños diferencian con precisión entre tocamiento</w:t>
      </w:r>
      <w:r w:rsidR="004804AB" w:rsidRPr="00184B9B">
        <w:rPr>
          <w:rFonts w:ascii="Bookman Old Style" w:hAnsi="Bookman Old Style"/>
          <w:bCs/>
          <w:spacing w:val="-4"/>
          <w:sz w:val="28"/>
          <w:szCs w:val="28"/>
        </w:rPr>
        <w:t>s e intentos de tocamientos</w:t>
      </w:r>
      <w:r w:rsidR="00160707" w:rsidRPr="00184B9B">
        <w:rPr>
          <w:rFonts w:ascii="Bookman Old Style" w:hAnsi="Bookman Old Style"/>
          <w:bCs/>
          <w:spacing w:val="-4"/>
          <w:sz w:val="28"/>
          <w:szCs w:val="28"/>
        </w:rPr>
        <w:t xml:space="preserve">, </w:t>
      </w:r>
      <w:r w:rsidR="00DA5E2F" w:rsidRPr="00184B9B">
        <w:rPr>
          <w:rFonts w:ascii="Bookman Old Style" w:hAnsi="Bookman Old Style"/>
          <w:bCs/>
          <w:spacing w:val="-4"/>
          <w:sz w:val="28"/>
          <w:szCs w:val="28"/>
        </w:rPr>
        <w:t xml:space="preserve">como si fuese </w:t>
      </w:r>
      <w:r w:rsidR="00160707" w:rsidRPr="00184B9B">
        <w:rPr>
          <w:rFonts w:ascii="Bookman Old Style" w:hAnsi="Bookman Old Style"/>
          <w:bCs/>
          <w:spacing w:val="-4"/>
          <w:sz w:val="28"/>
          <w:szCs w:val="28"/>
        </w:rPr>
        <w:t xml:space="preserve">una </w:t>
      </w:r>
      <w:bookmarkStart w:id="25" w:name="_Hlk192492017"/>
      <w:r w:rsidR="00160707" w:rsidRPr="00184B9B">
        <w:rPr>
          <w:rFonts w:ascii="Bookman Old Style" w:hAnsi="Bookman Old Style"/>
          <w:bCs/>
          <w:spacing w:val="-4"/>
          <w:sz w:val="28"/>
          <w:szCs w:val="28"/>
        </w:rPr>
        <w:t>regla de la experiencia sin respaldo empírico</w:t>
      </w:r>
      <w:bookmarkEnd w:id="25"/>
      <w:r w:rsidR="00160707" w:rsidRPr="00184B9B">
        <w:rPr>
          <w:rFonts w:ascii="Bookman Old Style" w:hAnsi="Bookman Old Style"/>
          <w:bCs/>
          <w:spacing w:val="-4"/>
          <w:sz w:val="28"/>
          <w:szCs w:val="28"/>
        </w:rPr>
        <w:t xml:space="preserve">. No existe un criterio universal que garantice la exactitud de sus relatos, ya que su capacidad para describir experiencias traumáticas depende de factores como edad, madurez neuropsicológica, </w:t>
      </w:r>
      <w:r w:rsidR="00DA5E2F" w:rsidRPr="00184B9B">
        <w:rPr>
          <w:rFonts w:ascii="Bookman Old Style" w:hAnsi="Bookman Old Style"/>
          <w:bCs/>
          <w:spacing w:val="-4"/>
          <w:sz w:val="28"/>
          <w:szCs w:val="28"/>
        </w:rPr>
        <w:t xml:space="preserve">formación familiar, educación, </w:t>
      </w:r>
      <w:r w:rsidR="00160707" w:rsidRPr="00184B9B">
        <w:rPr>
          <w:rFonts w:ascii="Bookman Old Style" w:hAnsi="Bookman Old Style"/>
          <w:bCs/>
          <w:spacing w:val="-4"/>
          <w:sz w:val="28"/>
          <w:szCs w:val="28"/>
        </w:rPr>
        <w:t>contexto y exposición a contenidos relacionados con la sexualidad.</w:t>
      </w:r>
    </w:p>
    <w:p w14:paraId="5DF35221" w14:textId="77777777" w:rsidR="00160707" w:rsidRPr="00184B9B" w:rsidRDefault="00160707" w:rsidP="008800B9">
      <w:pPr>
        <w:widowControl w:val="0"/>
        <w:tabs>
          <w:tab w:val="left" w:pos="1635"/>
        </w:tabs>
        <w:spacing w:after="0" w:line="360" w:lineRule="auto"/>
        <w:ind w:right="-91" w:firstLine="708"/>
        <w:jc w:val="both"/>
        <w:rPr>
          <w:rFonts w:ascii="Bookman Old Style" w:hAnsi="Bookman Old Style"/>
          <w:bCs/>
          <w:spacing w:val="-4"/>
          <w:sz w:val="28"/>
          <w:szCs w:val="28"/>
        </w:rPr>
      </w:pPr>
    </w:p>
    <w:p w14:paraId="5AA2A6C3" w14:textId="2CDA9B07" w:rsidR="00160707" w:rsidRPr="00184B9B" w:rsidRDefault="005E1B68" w:rsidP="008800B9">
      <w:pPr>
        <w:widowControl w:val="0"/>
        <w:tabs>
          <w:tab w:val="left" w:pos="1635"/>
        </w:tabs>
        <w:spacing w:after="0" w:line="360" w:lineRule="auto"/>
        <w:ind w:right="-91" w:firstLine="708"/>
        <w:jc w:val="both"/>
        <w:rPr>
          <w:rFonts w:ascii="Bookman Old Style" w:hAnsi="Bookman Old Style"/>
          <w:bCs/>
          <w:spacing w:val="-4"/>
          <w:sz w:val="28"/>
          <w:szCs w:val="28"/>
        </w:rPr>
      </w:pPr>
      <w:r w:rsidRPr="00184B9B">
        <w:rPr>
          <w:rFonts w:ascii="Bookman Old Style" w:hAnsi="Bookman Old Style"/>
          <w:bCs/>
          <w:spacing w:val="-4"/>
          <w:sz w:val="28"/>
          <w:szCs w:val="28"/>
        </w:rPr>
        <w:t>6</w:t>
      </w:r>
      <w:r w:rsidR="001A39C0" w:rsidRPr="00184B9B">
        <w:rPr>
          <w:rFonts w:ascii="Bookman Old Style" w:hAnsi="Bookman Old Style"/>
          <w:bCs/>
          <w:spacing w:val="-4"/>
          <w:sz w:val="28"/>
          <w:szCs w:val="28"/>
        </w:rPr>
        <w:t>6</w:t>
      </w:r>
      <w:r w:rsidRPr="00184B9B">
        <w:rPr>
          <w:rFonts w:ascii="Bookman Old Style" w:hAnsi="Bookman Old Style"/>
          <w:bCs/>
          <w:spacing w:val="-4"/>
          <w:sz w:val="28"/>
          <w:szCs w:val="28"/>
        </w:rPr>
        <w:t xml:space="preserve">. </w:t>
      </w:r>
      <w:r w:rsidR="00160707" w:rsidRPr="00184B9B">
        <w:rPr>
          <w:rFonts w:ascii="Bookman Old Style" w:hAnsi="Bookman Old Style"/>
          <w:bCs/>
          <w:spacing w:val="-4"/>
          <w:sz w:val="28"/>
          <w:szCs w:val="28"/>
        </w:rPr>
        <w:t xml:space="preserve">Al ignorar </w:t>
      </w:r>
      <w:r w:rsidR="00845F64" w:rsidRPr="00184B9B">
        <w:rPr>
          <w:rFonts w:ascii="Bookman Old Style" w:hAnsi="Bookman Old Style"/>
          <w:bCs/>
          <w:spacing w:val="-4"/>
          <w:sz w:val="28"/>
          <w:szCs w:val="28"/>
        </w:rPr>
        <w:t>dichas circunstancias,</w:t>
      </w:r>
      <w:r w:rsidR="00160707" w:rsidRPr="00184B9B">
        <w:rPr>
          <w:rFonts w:ascii="Bookman Old Style" w:hAnsi="Bookman Old Style"/>
          <w:bCs/>
          <w:spacing w:val="-4"/>
          <w:sz w:val="28"/>
          <w:szCs w:val="28"/>
        </w:rPr>
        <w:t xml:space="preserve"> esa Corporación </w:t>
      </w:r>
      <w:r w:rsidR="00160707" w:rsidRPr="00184B9B">
        <w:rPr>
          <w:rFonts w:ascii="Bookman Old Style" w:hAnsi="Bookman Old Style"/>
          <w:bCs/>
          <w:spacing w:val="-4"/>
          <w:sz w:val="28"/>
          <w:szCs w:val="28"/>
        </w:rPr>
        <w:lastRenderedPageBreak/>
        <w:t xml:space="preserve">desestimó las limitaciones propias de la etapa de desarrollo de </w:t>
      </w:r>
      <w:r w:rsidR="00845F64" w:rsidRPr="00184B9B">
        <w:rPr>
          <w:rFonts w:ascii="Bookman Old Style" w:hAnsi="Bookman Old Style"/>
          <w:bCs/>
          <w:spacing w:val="-4"/>
          <w:sz w:val="28"/>
          <w:szCs w:val="28"/>
        </w:rPr>
        <w:t>B</w:t>
      </w:r>
      <w:r w:rsidR="004804AB" w:rsidRPr="00184B9B">
        <w:rPr>
          <w:rFonts w:ascii="Bookman Old Style" w:hAnsi="Bookman Old Style"/>
          <w:bCs/>
          <w:spacing w:val="-4"/>
          <w:sz w:val="28"/>
          <w:szCs w:val="28"/>
        </w:rPr>
        <w:t>.A.R.</w:t>
      </w:r>
      <w:r w:rsidR="00246C22" w:rsidRPr="00184B9B">
        <w:rPr>
          <w:rFonts w:ascii="Bookman Old Style" w:hAnsi="Bookman Old Style"/>
          <w:bCs/>
          <w:spacing w:val="-4"/>
          <w:sz w:val="28"/>
          <w:szCs w:val="28"/>
        </w:rPr>
        <w:t>P</w:t>
      </w:r>
      <w:r w:rsidR="00160707" w:rsidRPr="00184B9B">
        <w:rPr>
          <w:rFonts w:ascii="Bookman Old Style" w:hAnsi="Bookman Old Style"/>
          <w:bCs/>
          <w:spacing w:val="-4"/>
          <w:sz w:val="28"/>
          <w:szCs w:val="28"/>
        </w:rPr>
        <w:t xml:space="preserve">, quien tenía </w:t>
      </w:r>
      <w:r w:rsidR="00246C22" w:rsidRPr="00184B9B">
        <w:rPr>
          <w:rFonts w:ascii="Bookman Old Style" w:hAnsi="Bookman Old Style"/>
          <w:bCs/>
          <w:spacing w:val="-4"/>
          <w:sz w:val="28"/>
          <w:szCs w:val="28"/>
        </w:rPr>
        <w:t>ocho</w:t>
      </w:r>
      <w:r w:rsidR="00160707" w:rsidRPr="00184B9B">
        <w:rPr>
          <w:rFonts w:ascii="Bookman Old Style" w:hAnsi="Bookman Old Style"/>
          <w:bCs/>
          <w:spacing w:val="-4"/>
          <w:sz w:val="28"/>
          <w:szCs w:val="28"/>
        </w:rPr>
        <w:t xml:space="preserve"> años </w:t>
      </w:r>
      <w:r w:rsidR="00593408" w:rsidRPr="00184B9B">
        <w:rPr>
          <w:rFonts w:ascii="Bookman Old Style" w:hAnsi="Bookman Old Style"/>
          <w:bCs/>
          <w:spacing w:val="-4"/>
          <w:sz w:val="28"/>
          <w:szCs w:val="28"/>
        </w:rPr>
        <w:t xml:space="preserve">al momento de los </w:t>
      </w:r>
      <w:r w:rsidR="00160707" w:rsidRPr="00184B9B">
        <w:rPr>
          <w:rFonts w:ascii="Bookman Old Style" w:hAnsi="Bookman Old Style"/>
          <w:bCs/>
          <w:spacing w:val="-4"/>
          <w:sz w:val="28"/>
          <w:szCs w:val="28"/>
        </w:rPr>
        <w:t xml:space="preserve">hechos y </w:t>
      </w:r>
      <w:r w:rsidR="004804AB" w:rsidRPr="00184B9B">
        <w:rPr>
          <w:rFonts w:ascii="Bookman Old Style" w:hAnsi="Bookman Old Style"/>
          <w:bCs/>
          <w:spacing w:val="-4"/>
          <w:sz w:val="28"/>
          <w:szCs w:val="28"/>
        </w:rPr>
        <w:t>once</w:t>
      </w:r>
      <w:r w:rsidR="00160707" w:rsidRPr="00184B9B">
        <w:rPr>
          <w:rFonts w:ascii="Bookman Old Style" w:hAnsi="Bookman Old Style"/>
          <w:bCs/>
          <w:spacing w:val="-4"/>
          <w:sz w:val="28"/>
          <w:szCs w:val="28"/>
        </w:rPr>
        <w:t xml:space="preserve"> </w:t>
      </w:r>
      <w:r w:rsidR="00593408" w:rsidRPr="00184B9B">
        <w:rPr>
          <w:rFonts w:ascii="Bookman Old Style" w:hAnsi="Bookman Old Style"/>
          <w:bCs/>
          <w:spacing w:val="-4"/>
          <w:sz w:val="28"/>
          <w:szCs w:val="28"/>
        </w:rPr>
        <w:t>al testificar</w:t>
      </w:r>
      <w:r w:rsidR="00160707" w:rsidRPr="00184B9B">
        <w:rPr>
          <w:rFonts w:ascii="Bookman Old Style" w:hAnsi="Bookman Old Style"/>
          <w:bCs/>
          <w:spacing w:val="-4"/>
          <w:sz w:val="28"/>
          <w:szCs w:val="28"/>
        </w:rPr>
        <w:t xml:space="preserve">. </w:t>
      </w:r>
    </w:p>
    <w:p w14:paraId="2CE45A76" w14:textId="77777777" w:rsidR="00160707" w:rsidRPr="00184B9B" w:rsidRDefault="00160707" w:rsidP="008800B9">
      <w:pPr>
        <w:widowControl w:val="0"/>
        <w:tabs>
          <w:tab w:val="left" w:pos="1635"/>
        </w:tabs>
        <w:spacing w:after="0" w:line="360" w:lineRule="auto"/>
        <w:ind w:right="-91" w:firstLine="708"/>
        <w:jc w:val="both"/>
        <w:rPr>
          <w:rFonts w:ascii="Bookman Old Style" w:hAnsi="Bookman Old Style"/>
          <w:bCs/>
          <w:spacing w:val="-4"/>
          <w:sz w:val="28"/>
          <w:szCs w:val="28"/>
        </w:rPr>
      </w:pPr>
    </w:p>
    <w:bookmarkEnd w:id="20"/>
    <w:p w14:paraId="4F6F2F9E" w14:textId="0274801F" w:rsidR="00160707" w:rsidRPr="00184B9B" w:rsidRDefault="005E1B68" w:rsidP="008800B9">
      <w:pPr>
        <w:widowControl w:val="0"/>
        <w:spacing w:after="0" w:line="360" w:lineRule="auto"/>
        <w:ind w:right="-91" w:firstLine="708"/>
        <w:jc w:val="both"/>
        <w:rPr>
          <w:rFonts w:ascii="Bookman Old Style" w:hAnsi="Bookman Old Style" w:cs="Arial"/>
          <w:spacing w:val="-4"/>
          <w:sz w:val="28"/>
          <w:szCs w:val="28"/>
        </w:rPr>
      </w:pPr>
      <w:r w:rsidRPr="00184B9B">
        <w:rPr>
          <w:rFonts w:ascii="Bookman Old Style" w:eastAsiaTheme="minorHAnsi" w:hAnsi="Bookman Old Style" w:cstheme="minorBidi"/>
          <w:color w:val="000000" w:themeColor="text1"/>
          <w:spacing w:val="-4"/>
          <w:sz w:val="28"/>
          <w:szCs w:val="28"/>
        </w:rPr>
        <w:t>6</w:t>
      </w:r>
      <w:r w:rsidR="001A39C0" w:rsidRPr="00184B9B">
        <w:rPr>
          <w:rFonts w:ascii="Bookman Old Style" w:eastAsiaTheme="minorHAnsi" w:hAnsi="Bookman Old Style" w:cstheme="minorBidi"/>
          <w:color w:val="000000" w:themeColor="text1"/>
          <w:spacing w:val="-4"/>
          <w:sz w:val="28"/>
          <w:szCs w:val="28"/>
        </w:rPr>
        <w:t>7</w:t>
      </w:r>
      <w:r w:rsidRPr="00184B9B">
        <w:rPr>
          <w:rFonts w:ascii="Bookman Old Style" w:eastAsiaTheme="minorHAnsi" w:hAnsi="Bookman Old Style" w:cstheme="minorBidi"/>
          <w:color w:val="000000" w:themeColor="text1"/>
          <w:spacing w:val="-4"/>
          <w:sz w:val="28"/>
          <w:szCs w:val="28"/>
        </w:rPr>
        <w:t xml:space="preserve">. </w:t>
      </w:r>
      <w:r w:rsidR="00845F64" w:rsidRPr="00184B9B">
        <w:rPr>
          <w:rFonts w:ascii="Bookman Old Style" w:eastAsiaTheme="minorHAnsi" w:hAnsi="Bookman Old Style" w:cstheme="minorBidi"/>
          <w:color w:val="000000" w:themeColor="text1"/>
          <w:spacing w:val="-4"/>
          <w:sz w:val="28"/>
          <w:szCs w:val="28"/>
        </w:rPr>
        <w:t xml:space="preserve">El Ad </w:t>
      </w:r>
      <w:proofErr w:type="spellStart"/>
      <w:r w:rsidR="00845F64" w:rsidRPr="00184B9B">
        <w:rPr>
          <w:rFonts w:ascii="Bookman Old Style" w:eastAsiaTheme="minorHAnsi" w:hAnsi="Bookman Old Style" w:cstheme="minorBidi"/>
          <w:color w:val="000000" w:themeColor="text1"/>
          <w:spacing w:val="-4"/>
          <w:sz w:val="28"/>
          <w:szCs w:val="28"/>
        </w:rPr>
        <w:t>quem</w:t>
      </w:r>
      <w:proofErr w:type="spellEnd"/>
      <w:r w:rsidR="00845F64" w:rsidRPr="00184B9B">
        <w:rPr>
          <w:rFonts w:ascii="Bookman Old Style" w:eastAsiaTheme="minorHAnsi" w:hAnsi="Bookman Old Style" w:cstheme="minorBidi"/>
          <w:color w:val="000000" w:themeColor="text1"/>
          <w:spacing w:val="-4"/>
          <w:sz w:val="28"/>
          <w:szCs w:val="28"/>
        </w:rPr>
        <w:t xml:space="preserve"> </w:t>
      </w:r>
      <w:r w:rsidR="00160707" w:rsidRPr="00184B9B">
        <w:rPr>
          <w:rFonts w:ascii="Bookman Old Style" w:eastAsiaTheme="minorHAnsi" w:hAnsi="Bookman Old Style" w:cstheme="minorBidi"/>
          <w:color w:val="000000" w:themeColor="text1"/>
          <w:spacing w:val="-4"/>
          <w:sz w:val="28"/>
          <w:szCs w:val="28"/>
        </w:rPr>
        <w:t xml:space="preserve">debió analizar </w:t>
      </w:r>
      <w:r w:rsidR="00845F64" w:rsidRPr="00184B9B">
        <w:rPr>
          <w:rFonts w:ascii="Bookman Old Style" w:eastAsiaTheme="minorHAnsi" w:hAnsi="Bookman Old Style" w:cstheme="minorBidi"/>
          <w:color w:val="000000" w:themeColor="text1"/>
          <w:spacing w:val="-4"/>
          <w:sz w:val="28"/>
          <w:szCs w:val="28"/>
        </w:rPr>
        <w:t xml:space="preserve">el </w:t>
      </w:r>
      <w:r w:rsidR="00160707" w:rsidRPr="00184B9B">
        <w:rPr>
          <w:rFonts w:ascii="Bookman Old Style" w:eastAsiaTheme="minorHAnsi" w:hAnsi="Bookman Old Style" w:cstheme="minorBidi"/>
          <w:color w:val="000000" w:themeColor="text1"/>
          <w:spacing w:val="-4"/>
          <w:sz w:val="28"/>
          <w:szCs w:val="28"/>
        </w:rPr>
        <w:t xml:space="preserve">testimonio </w:t>
      </w:r>
      <w:r w:rsidR="00845F64" w:rsidRPr="00184B9B">
        <w:rPr>
          <w:rFonts w:ascii="Bookman Old Style" w:eastAsiaTheme="minorHAnsi" w:hAnsi="Bookman Old Style" w:cstheme="minorBidi"/>
          <w:color w:val="000000" w:themeColor="text1"/>
          <w:spacing w:val="-4"/>
          <w:sz w:val="28"/>
          <w:szCs w:val="28"/>
        </w:rPr>
        <w:t xml:space="preserve">de la menor </w:t>
      </w:r>
      <w:r w:rsidR="00160707" w:rsidRPr="00184B9B">
        <w:rPr>
          <w:rFonts w:ascii="Bookman Old Style" w:eastAsiaTheme="minorHAnsi" w:hAnsi="Bookman Old Style" w:cstheme="minorBidi"/>
          <w:color w:val="000000" w:themeColor="text1"/>
          <w:spacing w:val="-4"/>
          <w:sz w:val="28"/>
          <w:szCs w:val="28"/>
        </w:rPr>
        <w:t>desde su capacidad lingüística y percepción de la realidad</w:t>
      </w:r>
      <w:r w:rsidR="004804AB" w:rsidRPr="00184B9B">
        <w:rPr>
          <w:rFonts w:ascii="Bookman Old Style" w:eastAsiaTheme="minorHAnsi" w:hAnsi="Bookman Old Style" w:cstheme="minorBidi"/>
          <w:color w:val="000000" w:themeColor="text1"/>
          <w:spacing w:val="-4"/>
          <w:sz w:val="28"/>
          <w:szCs w:val="28"/>
        </w:rPr>
        <w:t>; sobre todo cuando, se insiste</w:t>
      </w:r>
      <w:r w:rsidR="00160707" w:rsidRPr="00184B9B">
        <w:rPr>
          <w:rFonts w:ascii="Bookman Old Style" w:eastAsiaTheme="minorHAnsi" w:hAnsi="Bookman Old Style" w:cstheme="minorBidi"/>
          <w:color w:val="000000" w:themeColor="text1"/>
          <w:spacing w:val="-4"/>
          <w:sz w:val="28"/>
          <w:szCs w:val="28"/>
        </w:rPr>
        <w:t xml:space="preserve">, </w:t>
      </w:r>
      <w:r w:rsidR="00845F64" w:rsidRPr="00184B9B">
        <w:rPr>
          <w:rFonts w:ascii="Bookman Old Style" w:hAnsi="Bookman Old Style"/>
          <w:i/>
          <w:color w:val="000000" w:themeColor="text1"/>
          <w:spacing w:val="-3"/>
          <w:sz w:val="28"/>
          <w:szCs w:val="28"/>
          <w:lang w:val="es-CO"/>
        </w:rPr>
        <w:t>B</w:t>
      </w:r>
      <w:r w:rsidR="004804AB" w:rsidRPr="00184B9B">
        <w:rPr>
          <w:rFonts w:ascii="Bookman Old Style" w:hAnsi="Bookman Old Style"/>
          <w:i/>
          <w:color w:val="000000" w:themeColor="text1"/>
          <w:spacing w:val="-3"/>
          <w:sz w:val="28"/>
          <w:szCs w:val="28"/>
          <w:lang w:val="es-CO"/>
        </w:rPr>
        <w:t>.A.R.P.,</w:t>
      </w:r>
      <w:r w:rsidR="00160707" w:rsidRPr="00184B9B">
        <w:rPr>
          <w:rFonts w:ascii="Bookman Old Style" w:eastAsiaTheme="minorHAnsi" w:hAnsi="Bookman Old Style" w:cstheme="minorBidi"/>
          <w:color w:val="000000" w:themeColor="text1"/>
          <w:spacing w:val="-4"/>
          <w:sz w:val="28"/>
          <w:szCs w:val="28"/>
        </w:rPr>
        <w:t xml:space="preserve"> narró con sus palabras </w:t>
      </w:r>
      <w:r w:rsidR="00DA5E2F" w:rsidRPr="00184B9B">
        <w:rPr>
          <w:rFonts w:ascii="Bookman Old Style" w:eastAsiaTheme="minorHAnsi" w:hAnsi="Bookman Old Style" w:cstheme="minorBidi"/>
          <w:color w:val="000000" w:themeColor="text1"/>
          <w:spacing w:val="-4"/>
          <w:sz w:val="28"/>
          <w:szCs w:val="28"/>
        </w:rPr>
        <w:t>lo que verdaderamente experimentó en las distintas oportunidades cuando su tío invadió abusivamente varias zonas íntimas de su cuerpo y la besó en la boca, con innegable connotación sexual</w:t>
      </w:r>
      <w:r w:rsidR="00160707" w:rsidRPr="00184B9B">
        <w:rPr>
          <w:rFonts w:ascii="Bookman Old Style" w:hAnsi="Bookman Old Style" w:cs="Arial"/>
          <w:spacing w:val="-4"/>
          <w:sz w:val="28"/>
          <w:szCs w:val="28"/>
        </w:rPr>
        <w:t>.</w:t>
      </w:r>
    </w:p>
    <w:p w14:paraId="4E661313" w14:textId="3CF691CD" w:rsidR="00246C22" w:rsidRPr="00184B9B" w:rsidRDefault="00246C22" w:rsidP="008800B9">
      <w:pPr>
        <w:widowControl w:val="0"/>
        <w:spacing w:after="0" w:line="360" w:lineRule="auto"/>
        <w:ind w:right="-91" w:firstLine="708"/>
        <w:jc w:val="both"/>
        <w:rPr>
          <w:rFonts w:ascii="Bookman Old Style" w:hAnsi="Bookman Old Style" w:cs="Arial"/>
          <w:spacing w:val="-4"/>
          <w:sz w:val="28"/>
          <w:szCs w:val="28"/>
        </w:rPr>
      </w:pPr>
    </w:p>
    <w:p w14:paraId="048EB0A6" w14:textId="3AFBF68B" w:rsidR="00246C22" w:rsidRPr="00184B9B" w:rsidRDefault="005E1B68"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rPr>
      </w:pPr>
      <w:r w:rsidRPr="00184B9B">
        <w:rPr>
          <w:rFonts w:ascii="Bookman Old Style" w:eastAsiaTheme="minorHAnsi" w:hAnsi="Bookman Old Style" w:cstheme="minorBidi"/>
          <w:color w:val="000000" w:themeColor="text1"/>
          <w:spacing w:val="-4"/>
          <w:sz w:val="28"/>
          <w:szCs w:val="28"/>
        </w:rPr>
        <w:t>6</w:t>
      </w:r>
      <w:r w:rsidR="001A39C0" w:rsidRPr="00184B9B">
        <w:rPr>
          <w:rFonts w:ascii="Bookman Old Style" w:eastAsiaTheme="minorHAnsi" w:hAnsi="Bookman Old Style" w:cstheme="minorBidi"/>
          <w:color w:val="000000" w:themeColor="text1"/>
          <w:spacing w:val="-4"/>
          <w:sz w:val="28"/>
          <w:szCs w:val="28"/>
        </w:rPr>
        <w:t>8</w:t>
      </w:r>
      <w:r w:rsidRPr="00184B9B">
        <w:rPr>
          <w:rFonts w:ascii="Bookman Old Style" w:eastAsiaTheme="minorHAnsi" w:hAnsi="Bookman Old Style" w:cstheme="minorBidi"/>
          <w:color w:val="000000" w:themeColor="text1"/>
          <w:spacing w:val="-4"/>
          <w:sz w:val="28"/>
          <w:szCs w:val="28"/>
        </w:rPr>
        <w:t xml:space="preserve">. </w:t>
      </w:r>
      <w:r w:rsidR="00246C22" w:rsidRPr="00184B9B">
        <w:rPr>
          <w:rFonts w:ascii="Bookman Old Style" w:eastAsiaTheme="minorHAnsi" w:hAnsi="Bookman Old Style" w:cstheme="minorBidi"/>
          <w:color w:val="000000" w:themeColor="text1"/>
          <w:spacing w:val="-4"/>
          <w:sz w:val="28"/>
          <w:szCs w:val="28"/>
        </w:rPr>
        <w:t xml:space="preserve">En consecuencia, el Tribunal </w:t>
      </w:r>
      <w:r w:rsidR="001866E4" w:rsidRPr="00184B9B">
        <w:rPr>
          <w:rFonts w:ascii="Bookman Old Style" w:eastAsiaTheme="minorHAnsi" w:hAnsi="Bookman Old Style" w:cstheme="minorBidi"/>
          <w:color w:val="000000" w:themeColor="text1"/>
          <w:spacing w:val="-4"/>
          <w:sz w:val="28"/>
          <w:szCs w:val="28"/>
        </w:rPr>
        <w:t xml:space="preserve">aplicó </w:t>
      </w:r>
      <w:r w:rsidR="00246C22" w:rsidRPr="00184B9B">
        <w:rPr>
          <w:rFonts w:ascii="Bookman Old Style" w:eastAsiaTheme="minorHAnsi" w:hAnsi="Bookman Old Style" w:cstheme="minorBidi"/>
          <w:color w:val="000000" w:themeColor="text1"/>
          <w:spacing w:val="-4"/>
          <w:sz w:val="28"/>
          <w:szCs w:val="28"/>
        </w:rPr>
        <w:t xml:space="preserve">una regla de experiencia errónea, </w:t>
      </w:r>
      <w:r w:rsidR="001866E4" w:rsidRPr="00184B9B">
        <w:rPr>
          <w:rFonts w:ascii="Bookman Old Style" w:eastAsiaTheme="minorHAnsi" w:hAnsi="Bookman Old Style" w:cstheme="minorBidi"/>
          <w:color w:val="000000" w:themeColor="text1"/>
          <w:spacing w:val="-4"/>
          <w:sz w:val="28"/>
          <w:szCs w:val="28"/>
        </w:rPr>
        <w:t xml:space="preserve">al exigir </w:t>
      </w:r>
      <w:r w:rsidR="00246C22" w:rsidRPr="00184B9B">
        <w:rPr>
          <w:rFonts w:ascii="Bookman Old Style" w:eastAsiaTheme="minorHAnsi" w:hAnsi="Bookman Old Style" w:cstheme="minorBidi"/>
          <w:color w:val="000000" w:themeColor="text1"/>
          <w:spacing w:val="-4"/>
          <w:sz w:val="28"/>
          <w:szCs w:val="28"/>
        </w:rPr>
        <w:t xml:space="preserve">una descripción exacta de los hechos, desconociendo las limitaciones propias de la edad de la víctima y la realidad del abuso infantil. En consecuencia, desestimó la espontaneidad, naturalidad, reiteración y coherencia del testimonio de </w:t>
      </w:r>
      <w:r w:rsidR="00845F64" w:rsidRPr="00184B9B">
        <w:rPr>
          <w:rFonts w:ascii="Bookman Old Style" w:eastAsiaTheme="minorHAnsi" w:hAnsi="Bookman Old Style" w:cstheme="minorBidi"/>
          <w:color w:val="000000" w:themeColor="text1"/>
          <w:spacing w:val="-4"/>
          <w:sz w:val="28"/>
          <w:szCs w:val="28"/>
        </w:rPr>
        <w:t>B</w:t>
      </w:r>
      <w:r w:rsidR="00246C22" w:rsidRPr="00184B9B">
        <w:rPr>
          <w:rFonts w:ascii="Bookman Old Style" w:eastAsiaTheme="minorHAnsi" w:hAnsi="Bookman Old Style" w:cstheme="minorBidi"/>
          <w:color w:val="000000" w:themeColor="text1"/>
          <w:spacing w:val="-4"/>
          <w:sz w:val="28"/>
          <w:szCs w:val="28"/>
        </w:rPr>
        <w:t xml:space="preserve">.A.R.P., lo que impactó directamente la decisión adoptada; lo cual configura un falso raciocinio. </w:t>
      </w:r>
    </w:p>
    <w:bookmarkEnd w:id="21"/>
    <w:p w14:paraId="35F39CB8" w14:textId="5DD01CBA" w:rsidR="0001661B" w:rsidRPr="00184B9B" w:rsidRDefault="0001661B"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rPr>
      </w:pPr>
    </w:p>
    <w:p w14:paraId="30D31FD2" w14:textId="6EA62DC6" w:rsidR="0001661B" w:rsidRPr="00184B9B" w:rsidRDefault="005E1B68" w:rsidP="008800B9">
      <w:pPr>
        <w:widowControl w:val="0"/>
        <w:spacing w:after="0" w:line="360" w:lineRule="auto"/>
        <w:ind w:right="-91" w:firstLine="708"/>
        <w:jc w:val="both"/>
        <w:rPr>
          <w:rFonts w:ascii="Bookman Old Style" w:hAnsi="Bookman Old Style"/>
          <w:sz w:val="28"/>
          <w:szCs w:val="28"/>
        </w:rPr>
      </w:pPr>
      <w:r w:rsidRPr="00184B9B">
        <w:rPr>
          <w:rFonts w:ascii="Bookman Old Style" w:eastAsiaTheme="minorHAnsi" w:hAnsi="Bookman Old Style" w:cstheme="minorBidi"/>
          <w:color w:val="000000" w:themeColor="text1"/>
          <w:spacing w:val="-4"/>
          <w:sz w:val="28"/>
          <w:szCs w:val="28"/>
        </w:rPr>
        <w:t>6</w:t>
      </w:r>
      <w:r w:rsidR="001A39C0" w:rsidRPr="00184B9B">
        <w:rPr>
          <w:rFonts w:ascii="Bookman Old Style" w:eastAsiaTheme="minorHAnsi" w:hAnsi="Bookman Old Style" w:cstheme="minorBidi"/>
          <w:color w:val="000000" w:themeColor="text1"/>
          <w:spacing w:val="-4"/>
          <w:sz w:val="28"/>
          <w:szCs w:val="28"/>
        </w:rPr>
        <w:t>9</w:t>
      </w:r>
      <w:r w:rsidRPr="00184B9B">
        <w:rPr>
          <w:rFonts w:ascii="Bookman Old Style" w:eastAsiaTheme="minorHAnsi" w:hAnsi="Bookman Old Style" w:cstheme="minorBidi"/>
          <w:color w:val="000000" w:themeColor="text1"/>
          <w:spacing w:val="-4"/>
          <w:sz w:val="28"/>
          <w:szCs w:val="28"/>
        </w:rPr>
        <w:t xml:space="preserve">. </w:t>
      </w:r>
      <w:r w:rsidR="00DA5E2F" w:rsidRPr="00184B9B">
        <w:rPr>
          <w:rFonts w:ascii="Bookman Old Style" w:eastAsiaTheme="minorHAnsi" w:hAnsi="Bookman Old Style" w:cstheme="minorBidi"/>
          <w:color w:val="000000" w:themeColor="text1"/>
          <w:spacing w:val="-4"/>
          <w:sz w:val="28"/>
          <w:szCs w:val="28"/>
        </w:rPr>
        <w:t xml:space="preserve">Dilucidado lo anterior, en realidad, el </w:t>
      </w:r>
      <w:r w:rsidR="0001661B" w:rsidRPr="00184B9B">
        <w:rPr>
          <w:rFonts w:ascii="Bookman Old Style" w:eastAsiaTheme="minorHAnsi" w:hAnsi="Bookman Old Style" w:cstheme="minorBidi"/>
          <w:color w:val="000000" w:themeColor="text1"/>
          <w:spacing w:val="-4"/>
          <w:sz w:val="28"/>
          <w:szCs w:val="28"/>
          <w:lang w:val="es-CO"/>
        </w:rPr>
        <w:t xml:space="preserve">relato de </w:t>
      </w:r>
      <w:bookmarkStart w:id="26" w:name="_Hlk190254090"/>
      <w:r w:rsidR="0001661B" w:rsidRPr="00184B9B">
        <w:rPr>
          <w:rFonts w:ascii="Bookman Old Style" w:eastAsiaTheme="minorHAnsi" w:hAnsi="Bookman Old Style" w:cstheme="minorBidi"/>
          <w:i/>
          <w:color w:val="000000" w:themeColor="text1"/>
          <w:spacing w:val="-4"/>
          <w:sz w:val="28"/>
          <w:szCs w:val="28"/>
          <w:lang w:val="es-CO"/>
        </w:rPr>
        <w:t>B.A.R.P</w:t>
      </w:r>
      <w:r w:rsidR="0001661B" w:rsidRPr="00184B9B">
        <w:rPr>
          <w:rFonts w:ascii="Bookman Old Style" w:eastAsiaTheme="minorHAnsi" w:hAnsi="Bookman Old Style" w:cstheme="minorBidi"/>
          <w:color w:val="000000" w:themeColor="text1"/>
          <w:spacing w:val="-4"/>
          <w:sz w:val="28"/>
          <w:szCs w:val="28"/>
          <w:lang w:val="es-CO"/>
        </w:rPr>
        <w:t xml:space="preserve">, </w:t>
      </w:r>
      <w:bookmarkEnd w:id="26"/>
      <w:r w:rsidR="0001661B" w:rsidRPr="00184B9B">
        <w:rPr>
          <w:rFonts w:ascii="Bookman Old Style" w:eastAsiaTheme="minorHAnsi" w:hAnsi="Bookman Old Style" w:cstheme="minorBidi"/>
          <w:color w:val="000000" w:themeColor="text1"/>
          <w:spacing w:val="-4"/>
          <w:sz w:val="28"/>
          <w:szCs w:val="28"/>
          <w:lang w:val="es-CO"/>
        </w:rPr>
        <w:t>no presenta contradicciones, ni es susceptible de sospechas ni incredulidad</w:t>
      </w:r>
      <w:r w:rsidR="00DA5E2F" w:rsidRPr="00184B9B">
        <w:rPr>
          <w:rFonts w:ascii="Bookman Old Style" w:eastAsiaTheme="minorHAnsi" w:hAnsi="Bookman Old Style" w:cstheme="minorBidi"/>
          <w:color w:val="000000" w:themeColor="text1"/>
          <w:spacing w:val="-4"/>
          <w:sz w:val="28"/>
          <w:szCs w:val="28"/>
          <w:lang w:val="es-CO"/>
        </w:rPr>
        <w:t xml:space="preserve">. Aunque, </w:t>
      </w:r>
      <w:r w:rsidR="0001661B" w:rsidRPr="00184B9B">
        <w:rPr>
          <w:rFonts w:ascii="Bookman Old Style" w:eastAsiaTheme="minorHAnsi" w:hAnsi="Bookman Old Style" w:cstheme="minorBidi"/>
          <w:color w:val="000000" w:themeColor="text1"/>
          <w:spacing w:val="-4"/>
          <w:sz w:val="28"/>
          <w:szCs w:val="28"/>
          <w:lang w:val="es-CO"/>
        </w:rPr>
        <w:t xml:space="preserve">ciertamente, la niña aludió a una acción inacabada; esto es, que el </w:t>
      </w:r>
      <w:r w:rsidR="0001661B" w:rsidRPr="00184B9B">
        <w:rPr>
          <w:rFonts w:ascii="Bookman Old Style" w:eastAsia="Segoe UI" w:hAnsi="Bookman Old Style" w:cs="Segoe UI"/>
          <w:color w:val="232330"/>
          <w:sz w:val="28"/>
          <w:szCs w:val="28"/>
        </w:rPr>
        <w:t xml:space="preserve">agresor “intentó” </w:t>
      </w:r>
      <w:r w:rsidR="00DA5E2F" w:rsidRPr="00184B9B">
        <w:rPr>
          <w:rFonts w:ascii="Bookman Old Style" w:eastAsia="Segoe UI" w:hAnsi="Bookman Old Style" w:cs="Segoe UI"/>
          <w:color w:val="232330"/>
          <w:sz w:val="28"/>
          <w:szCs w:val="28"/>
        </w:rPr>
        <w:t xml:space="preserve">tocarla, desconoció </w:t>
      </w:r>
      <w:r w:rsidR="0001661B" w:rsidRPr="00184B9B">
        <w:rPr>
          <w:rFonts w:ascii="Bookman Old Style" w:eastAsia="Segoe UI" w:hAnsi="Bookman Old Style" w:cs="Segoe UI"/>
          <w:color w:val="232330"/>
          <w:sz w:val="28"/>
          <w:szCs w:val="28"/>
        </w:rPr>
        <w:t>el Tribunal, los otros apartados de su declaración donde manifestó que los actos sexuales s</w:t>
      </w:r>
      <w:r w:rsidR="00DA5E2F" w:rsidRPr="00184B9B">
        <w:rPr>
          <w:rFonts w:ascii="Bookman Old Style" w:eastAsia="Segoe UI" w:hAnsi="Bookman Old Style" w:cs="Segoe UI"/>
          <w:color w:val="232330"/>
          <w:sz w:val="28"/>
          <w:szCs w:val="28"/>
        </w:rPr>
        <w:t>í</w:t>
      </w:r>
      <w:r w:rsidR="0001661B" w:rsidRPr="00184B9B">
        <w:rPr>
          <w:rFonts w:ascii="Bookman Old Style" w:eastAsia="Segoe UI" w:hAnsi="Bookman Old Style" w:cs="Segoe UI"/>
          <w:color w:val="232330"/>
          <w:sz w:val="28"/>
          <w:szCs w:val="28"/>
        </w:rPr>
        <w:t xml:space="preserve"> tuvieron efectiva realización</w:t>
      </w:r>
      <w:r w:rsidR="00DA5E2F" w:rsidRPr="00184B9B">
        <w:rPr>
          <w:rFonts w:ascii="Bookman Old Style" w:eastAsia="Segoe UI" w:hAnsi="Bookman Old Style" w:cs="Segoe UI"/>
          <w:color w:val="232330"/>
          <w:sz w:val="28"/>
          <w:szCs w:val="28"/>
        </w:rPr>
        <w:t>,</w:t>
      </w:r>
      <w:r w:rsidR="0001661B" w:rsidRPr="00184B9B">
        <w:rPr>
          <w:rFonts w:ascii="Bookman Old Style" w:eastAsia="Segoe UI" w:hAnsi="Bookman Old Style" w:cs="Segoe UI"/>
          <w:color w:val="232330"/>
          <w:sz w:val="28"/>
          <w:szCs w:val="28"/>
        </w:rPr>
        <w:t xml:space="preserve"> mediante la indicación de tocamientos </w:t>
      </w:r>
      <w:r w:rsidR="00DA5E2F" w:rsidRPr="00184B9B">
        <w:rPr>
          <w:rFonts w:ascii="Bookman Old Style" w:eastAsia="Segoe UI" w:hAnsi="Bookman Old Style" w:cs="Segoe UI"/>
          <w:color w:val="232330"/>
          <w:sz w:val="28"/>
          <w:szCs w:val="28"/>
        </w:rPr>
        <w:t xml:space="preserve">concretos </w:t>
      </w:r>
      <w:r w:rsidR="0001661B" w:rsidRPr="00184B9B">
        <w:rPr>
          <w:rFonts w:ascii="Bookman Old Style" w:eastAsia="Segoe UI" w:hAnsi="Bookman Old Style" w:cs="Segoe UI"/>
          <w:color w:val="232330"/>
          <w:sz w:val="28"/>
          <w:szCs w:val="28"/>
        </w:rPr>
        <w:t xml:space="preserve">en </w:t>
      </w:r>
      <w:r w:rsidR="0001661B" w:rsidRPr="00184B9B">
        <w:rPr>
          <w:rFonts w:ascii="Bookman Old Style" w:eastAsia="Segoe UI" w:hAnsi="Bookman Old Style" w:cs="Segoe UI"/>
          <w:i/>
          <w:color w:val="232330"/>
          <w:sz w:val="28"/>
          <w:szCs w:val="28"/>
        </w:rPr>
        <w:t>«la cola, los senos y la vagina»</w:t>
      </w:r>
      <w:r w:rsidR="0001661B" w:rsidRPr="00184B9B">
        <w:rPr>
          <w:rFonts w:ascii="Bookman Old Style" w:eastAsia="Segoe UI" w:hAnsi="Bookman Old Style" w:cs="Segoe UI"/>
          <w:color w:val="232330"/>
          <w:sz w:val="28"/>
          <w:szCs w:val="28"/>
        </w:rPr>
        <w:t xml:space="preserve">, la </w:t>
      </w:r>
      <w:r w:rsidR="0001661B" w:rsidRPr="00184B9B">
        <w:rPr>
          <w:rFonts w:ascii="Bookman Old Style" w:eastAsia="Segoe UI" w:hAnsi="Bookman Old Style" w:cs="Segoe UI"/>
          <w:color w:val="232330"/>
          <w:sz w:val="28"/>
          <w:szCs w:val="28"/>
        </w:rPr>
        <w:lastRenderedPageBreak/>
        <w:t xml:space="preserve">forma como introdujo su mano bajo la ropa y a través de besos </w:t>
      </w:r>
      <w:r w:rsidR="00DA5E2F" w:rsidRPr="00184B9B">
        <w:rPr>
          <w:rFonts w:ascii="Bookman Old Style" w:eastAsia="Segoe UI" w:hAnsi="Bookman Old Style" w:cs="Segoe UI"/>
          <w:color w:val="232330"/>
          <w:sz w:val="28"/>
          <w:szCs w:val="28"/>
        </w:rPr>
        <w:t>“</w:t>
      </w:r>
      <w:r w:rsidR="0001661B" w:rsidRPr="00184B9B">
        <w:rPr>
          <w:rFonts w:ascii="Bookman Old Style" w:eastAsia="Segoe UI" w:hAnsi="Bookman Old Style" w:cs="Segoe UI"/>
          <w:color w:val="232330"/>
          <w:sz w:val="28"/>
          <w:szCs w:val="28"/>
        </w:rPr>
        <w:t xml:space="preserve">con </w:t>
      </w:r>
      <w:r w:rsidR="00DA5E2F" w:rsidRPr="00184B9B">
        <w:rPr>
          <w:rFonts w:ascii="Bookman Old Style" w:eastAsia="Segoe UI" w:hAnsi="Bookman Old Style" w:cs="Segoe UI"/>
          <w:color w:val="232330"/>
          <w:sz w:val="28"/>
          <w:szCs w:val="28"/>
        </w:rPr>
        <w:t xml:space="preserve">la </w:t>
      </w:r>
      <w:r w:rsidR="0001661B" w:rsidRPr="00184B9B">
        <w:rPr>
          <w:rFonts w:ascii="Bookman Old Style" w:eastAsia="Segoe UI" w:hAnsi="Bookman Old Style" w:cs="Segoe UI"/>
          <w:color w:val="232330"/>
          <w:sz w:val="28"/>
          <w:szCs w:val="28"/>
        </w:rPr>
        <w:t>lengua</w:t>
      </w:r>
      <w:r w:rsidR="00DA5E2F" w:rsidRPr="00184B9B">
        <w:rPr>
          <w:rFonts w:ascii="Bookman Old Style" w:eastAsia="Segoe UI" w:hAnsi="Bookman Old Style" w:cs="Segoe UI"/>
          <w:color w:val="232330"/>
          <w:sz w:val="28"/>
          <w:szCs w:val="28"/>
        </w:rPr>
        <w:t>”</w:t>
      </w:r>
      <w:r w:rsidR="0001661B" w:rsidRPr="00184B9B">
        <w:rPr>
          <w:rFonts w:ascii="Bookman Old Style" w:eastAsia="Segoe UI" w:hAnsi="Bookman Old Style" w:cs="Segoe UI"/>
          <w:color w:val="232330"/>
          <w:sz w:val="28"/>
          <w:szCs w:val="28"/>
        </w:rPr>
        <w:t xml:space="preserve"> en la boca.</w:t>
      </w:r>
    </w:p>
    <w:p w14:paraId="2E787BBB" w14:textId="77777777" w:rsidR="0001661B" w:rsidRPr="00184B9B" w:rsidRDefault="0001661B" w:rsidP="008800B9">
      <w:pPr>
        <w:tabs>
          <w:tab w:val="left" w:pos="709"/>
        </w:tabs>
        <w:spacing w:after="0" w:line="360" w:lineRule="auto"/>
        <w:ind w:right="-91"/>
        <w:rPr>
          <w:rFonts w:ascii="Bookman Old Style" w:eastAsia="Segoe UI" w:hAnsi="Bookman Old Style" w:cs="Segoe UI"/>
          <w:color w:val="232330"/>
          <w:sz w:val="28"/>
          <w:szCs w:val="28"/>
        </w:rPr>
      </w:pPr>
    </w:p>
    <w:p w14:paraId="53979B2E" w14:textId="158D2F4C" w:rsidR="0001661B" w:rsidRPr="00184B9B" w:rsidRDefault="0001661B" w:rsidP="008800B9">
      <w:pPr>
        <w:tabs>
          <w:tab w:val="left" w:pos="709"/>
        </w:tabs>
        <w:spacing w:after="0" w:line="360" w:lineRule="auto"/>
        <w:ind w:right="-91"/>
        <w:jc w:val="both"/>
        <w:rPr>
          <w:rFonts w:ascii="Bookman Old Style" w:hAnsi="Bookman Old Style"/>
          <w:sz w:val="28"/>
          <w:szCs w:val="28"/>
        </w:rPr>
      </w:pPr>
      <w:r w:rsidRPr="00184B9B">
        <w:rPr>
          <w:rFonts w:ascii="Bookman Old Style" w:eastAsia="Segoe UI" w:hAnsi="Bookman Old Style" w:cs="Segoe UI"/>
          <w:color w:val="232330"/>
          <w:sz w:val="28"/>
          <w:szCs w:val="28"/>
        </w:rPr>
        <w:tab/>
      </w:r>
      <w:r w:rsidR="001A39C0" w:rsidRPr="00184B9B">
        <w:rPr>
          <w:rFonts w:ascii="Bookman Old Style" w:eastAsia="Segoe UI" w:hAnsi="Bookman Old Style" w:cs="Segoe UI"/>
          <w:color w:val="232330"/>
          <w:sz w:val="28"/>
          <w:szCs w:val="28"/>
        </w:rPr>
        <w:t>70</w:t>
      </w:r>
      <w:r w:rsidR="005E1B68"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 xml:space="preserve">En ese contexto, la manifestación en torno a que en algunas oportunidades el procesado “intentó” realizar tocamientos libidinosos deviene insustancial; en tanto la menor concretó </w:t>
      </w:r>
      <w:r w:rsidR="00DA5E2F" w:rsidRPr="00184B9B">
        <w:rPr>
          <w:rFonts w:ascii="Bookman Old Style" w:eastAsia="Segoe UI" w:hAnsi="Bookman Old Style" w:cs="Segoe UI"/>
          <w:color w:val="232330"/>
          <w:sz w:val="28"/>
          <w:szCs w:val="28"/>
        </w:rPr>
        <w:t xml:space="preserve">sin vacilaciones </w:t>
      </w:r>
      <w:r w:rsidRPr="00184B9B">
        <w:rPr>
          <w:rFonts w:ascii="Bookman Old Style" w:eastAsia="Segoe UI" w:hAnsi="Bookman Old Style" w:cs="Segoe UI"/>
          <w:color w:val="232330"/>
          <w:sz w:val="28"/>
          <w:szCs w:val="28"/>
        </w:rPr>
        <w:t>la materialización de l</w:t>
      </w:r>
      <w:r w:rsidR="00DA5E2F" w:rsidRPr="00184B9B">
        <w:rPr>
          <w:rFonts w:ascii="Bookman Old Style" w:eastAsia="Segoe UI" w:hAnsi="Bookman Old Style" w:cs="Segoe UI"/>
          <w:color w:val="232330"/>
          <w:sz w:val="28"/>
          <w:szCs w:val="28"/>
        </w:rPr>
        <w:t>os abusos de índole sexual</w:t>
      </w:r>
      <w:r w:rsidRPr="00184B9B">
        <w:rPr>
          <w:rFonts w:ascii="Bookman Old Style" w:eastAsia="Segoe UI" w:hAnsi="Bookman Old Style" w:cs="Segoe UI"/>
          <w:color w:val="232330"/>
          <w:sz w:val="28"/>
          <w:szCs w:val="28"/>
        </w:rPr>
        <w:t>.</w:t>
      </w:r>
    </w:p>
    <w:p w14:paraId="4C173182" w14:textId="77777777" w:rsidR="0001661B" w:rsidRPr="00184B9B" w:rsidRDefault="0001661B"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rPr>
      </w:pPr>
    </w:p>
    <w:p w14:paraId="2981D1ED" w14:textId="2E9CE0DA" w:rsidR="004535ED" w:rsidRPr="00184B9B" w:rsidRDefault="001A39C0" w:rsidP="008800B9">
      <w:pPr>
        <w:spacing w:after="0" w:line="360" w:lineRule="auto"/>
        <w:ind w:right="-91" w:firstLine="709"/>
        <w:jc w:val="both"/>
        <w:rPr>
          <w:rFonts w:ascii="Bookman Old Style" w:hAnsi="Bookman Old Style"/>
          <w:sz w:val="28"/>
          <w:szCs w:val="28"/>
          <w:lang w:val="es-CO"/>
        </w:rPr>
      </w:pPr>
      <w:r w:rsidRPr="00184B9B">
        <w:rPr>
          <w:rFonts w:ascii="Bookman Old Style" w:hAnsi="Bookman Old Style"/>
          <w:sz w:val="28"/>
          <w:szCs w:val="28"/>
        </w:rPr>
        <w:t>71</w:t>
      </w:r>
      <w:r w:rsidR="005E1B68" w:rsidRPr="00184B9B">
        <w:rPr>
          <w:rFonts w:ascii="Bookman Old Style" w:hAnsi="Bookman Old Style"/>
          <w:sz w:val="28"/>
          <w:szCs w:val="28"/>
        </w:rPr>
        <w:t>.</w:t>
      </w:r>
      <w:r w:rsidR="00DA5E2F" w:rsidRPr="00184B9B">
        <w:rPr>
          <w:rFonts w:ascii="Bookman Old Style" w:hAnsi="Bookman Old Style"/>
          <w:sz w:val="28"/>
          <w:szCs w:val="28"/>
        </w:rPr>
        <w:t xml:space="preserve"> E</w:t>
      </w:r>
      <w:r w:rsidR="004535ED" w:rsidRPr="00184B9B">
        <w:rPr>
          <w:rFonts w:ascii="Bookman Old Style" w:hAnsi="Bookman Old Style"/>
          <w:sz w:val="28"/>
          <w:szCs w:val="28"/>
        </w:rPr>
        <w:t>n consecuencia, el cargo por falso raciocinio igualmente prospera.</w:t>
      </w:r>
    </w:p>
    <w:p w14:paraId="6F2070E5" w14:textId="36F5F344" w:rsidR="0001661B" w:rsidRPr="00184B9B" w:rsidRDefault="0001661B" w:rsidP="008800B9">
      <w:pPr>
        <w:spacing w:after="0" w:line="360" w:lineRule="auto"/>
        <w:ind w:right="-91" w:firstLine="709"/>
        <w:jc w:val="both"/>
        <w:rPr>
          <w:rFonts w:ascii="Bookman Old Style" w:hAnsi="Bookman Old Style"/>
          <w:color w:val="000000" w:themeColor="text1"/>
          <w:sz w:val="28"/>
          <w:szCs w:val="28"/>
          <w:lang w:eastAsia="es-ES"/>
        </w:rPr>
      </w:pPr>
    </w:p>
    <w:bookmarkEnd w:id="22"/>
    <w:bookmarkEnd w:id="23"/>
    <w:bookmarkEnd w:id="24"/>
    <w:p w14:paraId="64B90D43" w14:textId="3E1E3D0C" w:rsidR="00160707" w:rsidRPr="00184B9B" w:rsidRDefault="00160707" w:rsidP="008800B9">
      <w:pPr>
        <w:widowControl w:val="0"/>
        <w:spacing w:after="0" w:line="360" w:lineRule="auto"/>
        <w:ind w:right="-91" w:firstLine="708"/>
        <w:jc w:val="both"/>
        <w:rPr>
          <w:rFonts w:ascii="Bookman Old Style" w:eastAsiaTheme="minorHAnsi" w:hAnsi="Bookman Old Style" w:cstheme="minorBidi"/>
          <w:b/>
          <w:bCs/>
          <w:color w:val="000000" w:themeColor="text1"/>
          <w:spacing w:val="-4"/>
          <w:sz w:val="28"/>
          <w:szCs w:val="28"/>
        </w:rPr>
      </w:pPr>
      <w:r w:rsidRPr="00184B9B">
        <w:rPr>
          <w:rFonts w:ascii="Bookman Old Style" w:eastAsiaTheme="minorHAnsi" w:hAnsi="Bookman Old Style" w:cstheme="minorBidi"/>
          <w:b/>
          <w:bCs/>
          <w:color w:val="000000" w:themeColor="text1"/>
          <w:spacing w:val="-4"/>
          <w:sz w:val="28"/>
          <w:szCs w:val="28"/>
        </w:rPr>
        <w:t xml:space="preserve">Testimonio de </w:t>
      </w:r>
      <w:r w:rsidR="00FC559A" w:rsidRPr="00184B9B">
        <w:rPr>
          <w:rFonts w:ascii="Bookman Old Style" w:eastAsiaTheme="minorHAnsi" w:hAnsi="Bookman Old Style" w:cstheme="minorBidi"/>
          <w:b/>
          <w:bCs/>
          <w:color w:val="000000" w:themeColor="text1"/>
          <w:spacing w:val="-4"/>
          <w:sz w:val="28"/>
          <w:szCs w:val="28"/>
        </w:rPr>
        <w:t>Nohemí Garzón Pinzón, hermana de la víctima</w:t>
      </w:r>
    </w:p>
    <w:p w14:paraId="2A3EB801" w14:textId="77777777" w:rsidR="00160707" w:rsidRPr="00184B9B" w:rsidRDefault="00160707" w:rsidP="008800B9">
      <w:pPr>
        <w:widowControl w:val="0"/>
        <w:spacing w:after="0" w:line="360" w:lineRule="auto"/>
        <w:ind w:right="-91" w:firstLine="708"/>
        <w:jc w:val="both"/>
        <w:rPr>
          <w:rFonts w:ascii="Bookman Old Style" w:eastAsiaTheme="minorHAnsi" w:hAnsi="Bookman Old Style" w:cstheme="minorBidi"/>
          <w:b/>
          <w:bCs/>
          <w:color w:val="000000" w:themeColor="text1"/>
          <w:spacing w:val="-4"/>
          <w:sz w:val="28"/>
          <w:szCs w:val="28"/>
        </w:rPr>
      </w:pPr>
    </w:p>
    <w:p w14:paraId="710A7FD3" w14:textId="46F27FA4" w:rsidR="00003673" w:rsidRPr="00184B9B" w:rsidRDefault="001A39C0" w:rsidP="008800B9">
      <w:pPr>
        <w:tabs>
          <w:tab w:val="left" w:pos="709"/>
        </w:tabs>
        <w:spacing w:after="0" w:line="360" w:lineRule="auto"/>
        <w:ind w:left="57" w:right="-91" w:firstLine="708"/>
        <w:contextualSpacing/>
        <w:jc w:val="both"/>
        <w:rPr>
          <w:rFonts w:ascii="Bookman Old Style" w:eastAsia="Calibri" w:hAnsi="Bookman Old Style" w:cs="Arial"/>
          <w:b/>
          <w:bCs/>
          <w:sz w:val="28"/>
          <w:szCs w:val="28"/>
          <w:lang w:val="es-CO" w:eastAsia="es-ES"/>
        </w:rPr>
      </w:pPr>
      <w:r w:rsidRPr="00184B9B">
        <w:rPr>
          <w:rFonts w:ascii="Bookman Old Style" w:eastAsia="Calibri" w:hAnsi="Bookman Old Style" w:cs="Arial"/>
          <w:sz w:val="28"/>
          <w:szCs w:val="28"/>
          <w:lang w:val="es-CO"/>
        </w:rPr>
        <w:t>72</w:t>
      </w:r>
      <w:r w:rsidR="00853B41" w:rsidRPr="00184B9B">
        <w:rPr>
          <w:rFonts w:ascii="Bookman Old Style" w:eastAsia="Calibri" w:hAnsi="Bookman Old Style" w:cs="Arial"/>
          <w:sz w:val="28"/>
          <w:szCs w:val="28"/>
          <w:lang w:val="es-CO"/>
        </w:rPr>
        <w:t xml:space="preserve">. </w:t>
      </w:r>
      <w:r w:rsidR="00003673" w:rsidRPr="00184B9B">
        <w:rPr>
          <w:rFonts w:ascii="Bookman Old Style" w:eastAsia="Calibri" w:hAnsi="Bookman Old Style" w:cs="Arial"/>
          <w:sz w:val="28"/>
          <w:szCs w:val="28"/>
          <w:lang w:val="es-CO"/>
        </w:rPr>
        <w:t xml:space="preserve">La Sala ha decantado que una característica común de los delitos contra la libertad, integridad y formación sexuales, consiste en que frecuentemente se cometen en lugares reservados, privados y fuera del alcance de </w:t>
      </w:r>
      <w:r w:rsidR="000A2462" w:rsidRPr="00184B9B">
        <w:rPr>
          <w:rFonts w:ascii="Bookman Old Style" w:eastAsia="Calibri" w:hAnsi="Bookman Old Style" w:cs="Arial"/>
          <w:sz w:val="28"/>
          <w:szCs w:val="28"/>
          <w:lang w:val="es-CO"/>
        </w:rPr>
        <w:t>terceros</w:t>
      </w:r>
      <w:r w:rsidR="00003673" w:rsidRPr="00184B9B">
        <w:rPr>
          <w:rFonts w:ascii="Bookman Old Style" w:eastAsia="Calibri" w:hAnsi="Bookman Old Style" w:cs="Arial"/>
          <w:sz w:val="28"/>
          <w:szCs w:val="28"/>
          <w:lang w:val="es-CO"/>
        </w:rPr>
        <w:t xml:space="preserve"> observador</w:t>
      </w:r>
      <w:r w:rsidR="000A2462" w:rsidRPr="00184B9B">
        <w:rPr>
          <w:rFonts w:ascii="Bookman Old Style" w:eastAsia="Calibri" w:hAnsi="Bookman Old Style" w:cs="Arial"/>
          <w:sz w:val="28"/>
          <w:szCs w:val="28"/>
          <w:lang w:val="es-CO"/>
        </w:rPr>
        <w:t>es</w:t>
      </w:r>
      <w:r w:rsidR="00003673" w:rsidRPr="00184B9B">
        <w:rPr>
          <w:rFonts w:ascii="Bookman Old Style" w:eastAsia="Calibri" w:hAnsi="Bookman Old Style" w:cs="Arial"/>
          <w:sz w:val="28"/>
          <w:szCs w:val="28"/>
          <w:lang w:val="es-CO"/>
        </w:rPr>
        <w:t>. Por esa razón, la víctima podría ser el único testigo de la agresión o abuso</w:t>
      </w:r>
      <w:r w:rsidR="00003673" w:rsidRPr="00184B9B">
        <w:rPr>
          <w:rFonts w:ascii="Bookman Old Style" w:eastAsia="Calibri" w:hAnsi="Bookman Old Style"/>
          <w:sz w:val="28"/>
          <w:szCs w:val="28"/>
          <w:vertAlign w:val="superscript"/>
          <w:lang w:val="es-CO"/>
        </w:rPr>
        <w:footnoteReference w:id="16"/>
      </w:r>
      <w:r w:rsidR="00003673" w:rsidRPr="00184B9B">
        <w:rPr>
          <w:rFonts w:ascii="Bookman Old Style" w:eastAsia="Calibri" w:hAnsi="Bookman Old Style" w:cs="Arial"/>
          <w:sz w:val="28"/>
          <w:szCs w:val="28"/>
          <w:lang w:val="es-CO"/>
        </w:rPr>
        <w:t>.</w:t>
      </w:r>
    </w:p>
    <w:p w14:paraId="3AD6B139" w14:textId="77777777" w:rsidR="00003673" w:rsidRPr="00184B9B" w:rsidRDefault="00003673" w:rsidP="008800B9">
      <w:pPr>
        <w:tabs>
          <w:tab w:val="left" w:pos="709"/>
        </w:tabs>
        <w:spacing w:after="0" w:line="360" w:lineRule="auto"/>
        <w:ind w:left="57" w:right="-91" w:firstLine="708"/>
        <w:contextualSpacing/>
        <w:rPr>
          <w:rFonts w:ascii="Bookman Old Style" w:eastAsia="Calibri" w:hAnsi="Bookman Old Style" w:cs="Arial"/>
          <w:sz w:val="28"/>
          <w:szCs w:val="28"/>
          <w:lang w:val="es-CO"/>
        </w:rPr>
      </w:pPr>
    </w:p>
    <w:p w14:paraId="0080A086" w14:textId="05A14CCD" w:rsidR="00003673" w:rsidRPr="00184B9B" w:rsidRDefault="00BE6301" w:rsidP="008800B9">
      <w:pPr>
        <w:widowControl w:val="0"/>
        <w:spacing w:after="0" w:line="360" w:lineRule="auto"/>
        <w:ind w:right="-91" w:firstLine="708"/>
        <w:jc w:val="both"/>
        <w:rPr>
          <w:rFonts w:ascii="Bookman Old Style" w:eastAsia="Calibri" w:hAnsi="Bookman Old Style" w:cs="Arial"/>
          <w:sz w:val="28"/>
          <w:szCs w:val="28"/>
          <w:lang w:val="es-CO"/>
        </w:rPr>
      </w:pPr>
      <w:r w:rsidRPr="00184B9B">
        <w:rPr>
          <w:rFonts w:ascii="Bookman Old Style" w:eastAsia="Calibri" w:hAnsi="Bookman Old Style" w:cs="Arial"/>
          <w:sz w:val="28"/>
          <w:szCs w:val="28"/>
          <w:lang w:val="es-CO"/>
        </w:rPr>
        <w:t>7</w:t>
      </w:r>
      <w:r w:rsidR="001A39C0" w:rsidRPr="00184B9B">
        <w:rPr>
          <w:rFonts w:ascii="Bookman Old Style" w:eastAsia="Calibri" w:hAnsi="Bookman Old Style" w:cs="Arial"/>
          <w:sz w:val="28"/>
          <w:szCs w:val="28"/>
          <w:lang w:val="es-CO"/>
        </w:rPr>
        <w:t>3</w:t>
      </w:r>
      <w:r w:rsidRPr="00184B9B">
        <w:rPr>
          <w:rFonts w:ascii="Bookman Old Style" w:eastAsia="Calibri" w:hAnsi="Bookman Old Style" w:cs="Arial"/>
          <w:sz w:val="28"/>
          <w:szCs w:val="28"/>
          <w:lang w:val="es-CO"/>
        </w:rPr>
        <w:t>.</w:t>
      </w:r>
      <w:r w:rsidR="00003673" w:rsidRPr="00184B9B">
        <w:rPr>
          <w:rFonts w:ascii="Bookman Old Style" w:eastAsia="Calibri" w:hAnsi="Bookman Old Style" w:cs="Arial"/>
          <w:sz w:val="28"/>
          <w:szCs w:val="28"/>
          <w:lang w:val="es-CO"/>
        </w:rPr>
        <w:t xml:space="preserve"> Con el fin de enfrentar tal situación, la Corte ha recurrido a la metodología de la </w:t>
      </w:r>
      <w:r w:rsidR="00515F18" w:rsidRPr="00184B9B">
        <w:rPr>
          <w:rFonts w:ascii="Bookman Old Style" w:eastAsia="Calibri" w:hAnsi="Bookman Old Style" w:cs="Arial"/>
          <w:sz w:val="28"/>
          <w:szCs w:val="28"/>
          <w:lang w:val="es-CO"/>
        </w:rPr>
        <w:t>«</w:t>
      </w:r>
      <w:r w:rsidR="00003673" w:rsidRPr="00184B9B">
        <w:rPr>
          <w:rFonts w:ascii="Bookman Old Style" w:eastAsia="Calibri" w:hAnsi="Bookman Old Style" w:cs="Arial"/>
          <w:i/>
          <w:iCs/>
          <w:sz w:val="28"/>
          <w:szCs w:val="28"/>
          <w:lang w:val="es-CO"/>
        </w:rPr>
        <w:t>corroboración</w:t>
      </w:r>
      <w:r w:rsidR="00515F18" w:rsidRPr="00184B9B">
        <w:rPr>
          <w:rFonts w:ascii="Bookman Old Style" w:eastAsia="Calibri" w:hAnsi="Bookman Old Style" w:cs="Arial"/>
          <w:i/>
          <w:iCs/>
          <w:sz w:val="28"/>
          <w:szCs w:val="28"/>
          <w:lang w:val="es-CO"/>
        </w:rPr>
        <w:t>»</w:t>
      </w:r>
      <w:r w:rsidR="00003673" w:rsidRPr="00184B9B">
        <w:rPr>
          <w:rFonts w:ascii="Bookman Old Style" w:eastAsia="Calibri" w:hAnsi="Bookman Old Style" w:cs="Arial"/>
          <w:sz w:val="28"/>
          <w:szCs w:val="28"/>
          <w:lang w:val="es-CO"/>
        </w:rPr>
        <w:t xml:space="preserve">, la cual propone acudir a la comprobación de datos marginales o secundarios que puedan hacer más creíble la versión de la </w:t>
      </w:r>
      <w:r w:rsidR="000A2462" w:rsidRPr="00184B9B">
        <w:rPr>
          <w:rFonts w:ascii="Bookman Old Style" w:eastAsia="Calibri" w:hAnsi="Bookman Old Style" w:cs="Arial"/>
          <w:sz w:val="28"/>
          <w:szCs w:val="28"/>
          <w:lang w:val="es-CO"/>
        </w:rPr>
        <w:t>víctima</w:t>
      </w:r>
      <w:r w:rsidR="00003673" w:rsidRPr="00184B9B">
        <w:rPr>
          <w:rFonts w:ascii="Bookman Old Style" w:eastAsia="Calibri" w:hAnsi="Bookman Old Style" w:cs="Arial"/>
          <w:sz w:val="28"/>
          <w:szCs w:val="28"/>
          <w:lang w:val="es-CO"/>
        </w:rPr>
        <w:t xml:space="preserve"> de la agresión sexual.</w:t>
      </w:r>
    </w:p>
    <w:p w14:paraId="2CAA3E45" w14:textId="04D89F08" w:rsidR="000A2462" w:rsidRPr="00184B9B" w:rsidRDefault="000A2462" w:rsidP="008800B9">
      <w:pPr>
        <w:widowControl w:val="0"/>
        <w:spacing w:after="0" w:line="360" w:lineRule="auto"/>
        <w:ind w:right="-91" w:firstLine="708"/>
        <w:jc w:val="both"/>
        <w:rPr>
          <w:rFonts w:ascii="Bookman Old Style" w:eastAsia="Calibri" w:hAnsi="Bookman Old Style" w:cs="Arial"/>
          <w:sz w:val="28"/>
          <w:szCs w:val="28"/>
          <w:lang w:val="es-CO"/>
        </w:rPr>
      </w:pPr>
    </w:p>
    <w:p w14:paraId="0F749420" w14:textId="77777777" w:rsidR="001866E4" w:rsidRPr="00184B9B" w:rsidRDefault="00BE6301" w:rsidP="001866E4">
      <w:pPr>
        <w:tabs>
          <w:tab w:val="left" w:pos="709"/>
        </w:tabs>
        <w:spacing w:after="0" w:line="360" w:lineRule="auto"/>
        <w:ind w:left="57" w:right="57" w:firstLine="708"/>
        <w:contextualSpacing/>
        <w:jc w:val="both"/>
        <w:rPr>
          <w:rFonts w:ascii="Bookman Old Style" w:eastAsia="Calibri" w:hAnsi="Bookman Old Style" w:cs="Arial"/>
          <w:b/>
          <w:bCs/>
          <w:sz w:val="28"/>
          <w:szCs w:val="28"/>
          <w:lang w:val="es-CO" w:eastAsia="es-ES"/>
        </w:rPr>
      </w:pPr>
      <w:r w:rsidRPr="00184B9B">
        <w:rPr>
          <w:rFonts w:ascii="Bookman Old Style" w:eastAsiaTheme="minorHAnsi" w:hAnsi="Bookman Old Style" w:cstheme="minorBidi"/>
          <w:color w:val="000000" w:themeColor="text1"/>
          <w:spacing w:val="-4"/>
          <w:sz w:val="28"/>
          <w:szCs w:val="28"/>
          <w:lang w:val="es-CO"/>
        </w:rPr>
        <w:t>7</w:t>
      </w:r>
      <w:r w:rsidR="001866E4" w:rsidRPr="00184B9B">
        <w:rPr>
          <w:rFonts w:ascii="Bookman Old Style" w:eastAsiaTheme="minorHAnsi" w:hAnsi="Bookman Old Style" w:cstheme="minorBidi"/>
          <w:color w:val="000000" w:themeColor="text1"/>
          <w:spacing w:val="-4"/>
          <w:sz w:val="28"/>
          <w:szCs w:val="28"/>
          <w:lang w:val="es-CO"/>
        </w:rPr>
        <w:t xml:space="preserve">4. </w:t>
      </w:r>
      <w:r w:rsidR="001866E4" w:rsidRPr="00184B9B">
        <w:rPr>
          <w:rFonts w:ascii="Bookman Old Style" w:eastAsia="Calibri" w:hAnsi="Bookman Old Style" w:cs="Arial"/>
          <w:sz w:val="28"/>
          <w:szCs w:val="28"/>
          <w:lang w:val="es-CO"/>
        </w:rPr>
        <w:t>Para evitar hacer un listado taxativo (</w:t>
      </w:r>
      <w:r w:rsidR="001866E4" w:rsidRPr="00184B9B">
        <w:rPr>
          <w:rFonts w:ascii="Bookman Old Style" w:eastAsia="Calibri" w:hAnsi="Bookman Old Style" w:cs="Arial"/>
          <w:i/>
          <w:sz w:val="28"/>
          <w:szCs w:val="28"/>
          <w:lang w:val="es-CO"/>
        </w:rPr>
        <w:t xml:space="preserve">numerus </w:t>
      </w:r>
      <w:proofErr w:type="gramStart"/>
      <w:r w:rsidR="001866E4" w:rsidRPr="00184B9B">
        <w:rPr>
          <w:rFonts w:ascii="Bookman Old Style" w:eastAsia="Calibri" w:hAnsi="Bookman Old Style" w:cs="Arial"/>
          <w:i/>
          <w:sz w:val="28"/>
          <w:szCs w:val="28"/>
          <w:lang w:val="es-CO"/>
        </w:rPr>
        <w:t>clausus</w:t>
      </w:r>
      <w:r w:rsidR="001866E4" w:rsidRPr="00184B9B">
        <w:rPr>
          <w:rFonts w:ascii="Bookman Old Style" w:eastAsia="Calibri" w:hAnsi="Bookman Old Style" w:cs="Arial"/>
          <w:sz w:val="28"/>
          <w:szCs w:val="28"/>
          <w:lang w:val="es-CO"/>
        </w:rPr>
        <w:t>)  de</w:t>
      </w:r>
      <w:proofErr w:type="gramEnd"/>
      <w:r w:rsidR="001866E4" w:rsidRPr="00184B9B">
        <w:rPr>
          <w:rFonts w:ascii="Bookman Old Style" w:eastAsia="Calibri" w:hAnsi="Bookman Old Style" w:cs="Arial"/>
          <w:sz w:val="28"/>
          <w:szCs w:val="28"/>
          <w:lang w:val="es-CO"/>
        </w:rPr>
        <w:t xml:space="preserve"> las formas de corroboración de la declaración de la víctima, la Sala ha indicado los siguientes ejemplos de corroboración en casos de delitos sexuales con menores de edad (</w:t>
      </w:r>
      <w:r w:rsidR="001866E4" w:rsidRPr="00184B9B">
        <w:rPr>
          <w:rFonts w:ascii="Bookman Old Style" w:eastAsia="Calibri" w:hAnsi="Bookman Old Style" w:cs="Arial"/>
          <w:i/>
          <w:sz w:val="28"/>
          <w:szCs w:val="28"/>
          <w:lang w:val="es-CO"/>
        </w:rPr>
        <w:t xml:space="preserve">numerus </w:t>
      </w:r>
      <w:proofErr w:type="spellStart"/>
      <w:r w:rsidR="001866E4" w:rsidRPr="00184B9B">
        <w:rPr>
          <w:rFonts w:ascii="Bookman Old Style" w:eastAsia="Calibri" w:hAnsi="Bookman Old Style" w:cs="Arial"/>
          <w:i/>
          <w:sz w:val="28"/>
          <w:szCs w:val="28"/>
          <w:lang w:val="es-CO"/>
        </w:rPr>
        <w:t>apertus</w:t>
      </w:r>
      <w:proofErr w:type="spellEnd"/>
      <w:r w:rsidR="001866E4" w:rsidRPr="00184B9B">
        <w:rPr>
          <w:rFonts w:ascii="Bookman Old Style" w:eastAsia="Calibri" w:hAnsi="Bookman Old Style" w:cs="Arial"/>
          <w:sz w:val="28"/>
          <w:szCs w:val="28"/>
          <w:lang w:val="es-CO"/>
        </w:rPr>
        <w:t xml:space="preserve">): </w:t>
      </w:r>
    </w:p>
    <w:p w14:paraId="06633EC2" w14:textId="77777777" w:rsidR="001866E4" w:rsidRPr="00184B9B" w:rsidRDefault="001866E4" w:rsidP="001866E4">
      <w:pPr>
        <w:tabs>
          <w:tab w:val="left" w:pos="709"/>
        </w:tabs>
        <w:spacing w:after="0" w:line="360" w:lineRule="auto"/>
        <w:ind w:left="57" w:right="57"/>
        <w:contextualSpacing/>
        <w:rPr>
          <w:rFonts w:ascii="Bookman Old Style" w:eastAsia="Calibri" w:hAnsi="Bookman Old Style" w:cs="Arial"/>
          <w:sz w:val="28"/>
          <w:szCs w:val="28"/>
          <w:lang w:val="es-CO" w:eastAsia="es-ES"/>
        </w:rPr>
      </w:pPr>
    </w:p>
    <w:p w14:paraId="286B559F" w14:textId="77777777" w:rsidR="001866E4" w:rsidRPr="00184B9B" w:rsidRDefault="001866E4" w:rsidP="001866E4">
      <w:pPr>
        <w:tabs>
          <w:tab w:val="left" w:pos="709"/>
        </w:tabs>
        <w:spacing w:after="0" w:line="360" w:lineRule="auto"/>
        <w:ind w:left="708" w:right="57"/>
        <w:jc w:val="both"/>
        <w:rPr>
          <w:rFonts w:ascii="Bookman Old Style" w:eastAsia="Calibri" w:hAnsi="Bookman Old Style" w:cs="Arial"/>
          <w:i/>
          <w:iCs/>
          <w:sz w:val="28"/>
          <w:szCs w:val="28"/>
          <w:lang w:val="es-CO"/>
        </w:rPr>
      </w:pPr>
      <w:r w:rsidRPr="00184B9B">
        <w:rPr>
          <w:rFonts w:ascii="Bookman Old Style" w:eastAsia="Calibri" w:hAnsi="Bookman Old Style" w:cs="Arial"/>
          <w:i/>
          <w:sz w:val="28"/>
          <w:szCs w:val="28"/>
        </w:rPr>
        <w:tab/>
        <w:t>«</w:t>
      </w:r>
      <w:r w:rsidRPr="00184B9B">
        <w:rPr>
          <w:rFonts w:ascii="Bookman Old Style" w:eastAsia="Calibri" w:hAnsi="Bookman Old Style" w:cs="Arial"/>
          <w:i/>
          <w:iCs/>
          <w:sz w:val="28"/>
          <w:szCs w:val="28"/>
          <w:lang w:val="es-CO"/>
        </w:rPr>
        <w:t>(i) el daño psíquico sufrido por el menor; (</w:t>
      </w:r>
      <w:proofErr w:type="spellStart"/>
      <w:r w:rsidRPr="00184B9B">
        <w:rPr>
          <w:rFonts w:ascii="Bookman Old Style" w:eastAsia="Calibri" w:hAnsi="Bookman Old Style" w:cs="Arial"/>
          <w:i/>
          <w:iCs/>
          <w:sz w:val="28"/>
          <w:szCs w:val="28"/>
          <w:lang w:val="es-CO"/>
        </w:rPr>
        <w:t>ii</w:t>
      </w:r>
      <w:proofErr w:type="spellEnd"/>
      <w:r w:rsidRPr="00184B9B">
        <w:rPr>
          <w:rFonts w:ascii="Bookman Old Style" w:eastAsia="Calibri" w:hAnsi="Bookman Old Style" w:cs="Arial"/>
          <w:i/>
          <w:iCs/>
          <w:sz w:val="28"/>
          <w:szCs w:val="28"/>
          <w:lang w:val="es-CO"/>
        </w:rPr>
        <w:t>) el cambio comportamental de la víctima; (</w:t>
      </w:r>
      <w:proofErr w:type="spellStart"/>
      <w:r w:rsidRPr="00184B9B">
        <w:rPr>
          <w:rFonts w:ascii="Bookman Old Style" w:eastAsia="Calibri" w:hAnsi="Bookman Old Style" w:cs="Arial"/>
          <w:i/>
          <w:iCs/>
          <w:sz w:val="28"/>
          <w:szCs w:val="28"/>
          <w:lang w:val="es-CO"/>
        </w:rPr>
        <w:t>iii</w:t>
      </w:r>
      <w:proofErr w:type="spellEnd"/>
      <w:r w:rsidRPr="00184B9B">
        <w:rPr>
          <w:rFonts w:ascii="Bookman Old Style" w:eastAsia="Calibri" w:hAnsi="Bookman Old Style" w:cs="Arial"/>
          <w:i/>
          <w:iCs/>
          <w:sz w:val="28"/>
          <w:szCs w:val="28"/>
          <w:lang w:val="es-CO"/>
        </w:rPr>
        <w:t>) las características del inmueble o el lugar donde ocurrió el abuso sexual; (</w:t>
      </w:r>
      <w:proofErr w:type="spellStart"/>
      <w:r w:rsidRPr="00184B9B">
        <w:rPr>
          <w:rFonts w:ascii="Bookman Old Style" w:eastAsia="Calibri" w:hAnsi="Bookman Old Style" w:cs="Arial"/>
          <w:i/>
          <w:iCs/>
          <w:sz w:val="28"/>
          <w:szCs w:val="28"/>
          <w:lang w:val="es-CO"/>
        </w:rPr>
        <w:t>iv</w:t>
      </w:r>
      <w:proofErr w:type="spellEnd"/>
      <w:r w:rsidRPr="00184B9B">
        <w:rPr>
          <w:rFonts w:ascii="Bookman Old Style" w:eastAsia="Calibri" w:hAnsi="Bookman Old Style" w:cs="Arial"/>
          <w:i/>
          <w:iCs/>
          <w:sz w:val="28"/>
          <w:szCs w:val="28"/>
          <w:lang w:val="es-CO"/>
        </w:rPr>
        <w:t>) la verificación de que los presuntos víctima y victimario pudieron estar a solas según las circunstancias de tiempo y lugar incluidas en la teoría del caso; (v) las actividades realizadas por el procesado para procurar estar a solas con la víctima; (vi) los contactos que la presunta víctima y el procesado hayan tenido por vía telefónica, a través de mensajes de texto, redes sociales, etcétera; (</w:t>
      </w:r>
      <w:proofErr w:type="spellStart"/>
      <w:r w:rsidRPr="00184B9B">
        <w:rPr>
          <w:rFonts w:ascii="Bookman Old Style" w:eastAsia="Calibri" w:hAnsi="Bookman Old Style" w:cs="Arial"/>
          <w:i/>
          <w:iCs/>
          <w:sz w:val="28"/>
          <w:szCs w:val="28"/>
          <w:lang w:val="es-CO"/>
        </w:rPr>
        <w:t>vii</w:t>
      </w:r>
      <w:proofErr w:type="spellEnd"/>
      <w:r w:rsidRPr="00184B9B">
        <w:rPr>
          <w:rFonts w:ascii="Bookman Old Style" w:eastAsia="Calibri" w:hAnsi="Bookman Old Style" w:cs="Arial"/>
          <w:i/>
          <w:iCs/>
          <w:sz w:val="28"/>
          <w:szCs w:val="28"/>
          <w:lang w:val="es-CO"/>
        </w:rPr>
        <w:t>) la explicación de por qué el abuso sexual no fue percibido por otras personas presentes en el lugar donde el mismo tuvo ocurrencia, cuando ello sea pertinente; (</w:t>
      </w:r>
      <w:proofErr w:type="spellStart"/>
      <w:r w:rsidRPr="00184B9B">
        <w:rPr>
          <w:rFonts w:ascii="Bookman Old Style" w:eastAsia="Calibri" w:hAnsi="Bookman Old Style" w:cs="Arial"/>
          <w:i/>
          <w:iCs/>
          <w:sz w:val="28"/>
          <w:szCs w:val="28"/>
          <w:lang w:val="es-CO"/>
        </w:rPr>
        <w:t>viii</w:t>
      </w:r>
      <w:proofErr w:type="spellEnd"/>
      <w:r w:rsidRPr="00184B9B">
        <w:rPr>
          <w:rFonts w:ascii="Bookman Old Style" w:eastAsia="Calibri" w:hAnsi="Bookman Old Style" w:cs="Arial"/>
          <w:i/>
          <w:iCs/>
          <w:sz w:val="28"/>
          <w:szCs w:val="28"/>
          <w:lang w:val="es-CO"/>
        </w:rPr>
        <w:t>) la confirmación de circunstancias específicas que hayan rodeado el abuso sexual, entre otros.</w:t>
      </w:r>
      <w:r w:rsidRPr="00184B9B">
        <w:rPr>
          <w:rFonts w:ascii="Bookman Old Style" w:eastAsia="Calibri" w:hAnsi="Bookman Old Style"/>
          <w:i/>
          <w:sz w:val="28"/>
          <w:szCs w:val="28"/>
        </w:rPr>
        <w:t xml:space="preserve"> »</w:t>
      </w:r>
      <w:r w:rsidRPr="00184B9B">
        <w:rPr>
          <w:rFonts w:ascii="Bookman Old Style" w:eastAsia="Calibri" w:hAnsi="Bookman Old Style" w:cs="Arial"/>
          <w:sz w:val="28"/>
          <w:szCs w:val="28"/>
          <w:vertAlign w:val="superscript"/>
          <w:lang w:val="es-CO"/>
        </w:rPr>
        <w:footnoteReference w:id="17"/>
      </w:r>
      <w:r w:rsidRPr="00184B9B">
        <w:rPr>
          <w:rFonts w:ascii="Bookman Old Style" w:eastAsia="Calibri" w:hAnsi="Bookman Old Style" w:cs="Arial"/>
          <w:i/>
          <w:iCs/>
          <w:sz w:val="28"/>
          <w:szCs w:val="28"/>
          <w:lang w:val="es-CO"/>
        </w:rPr>
        <w:t xml:space="preserve">  </w:t>
      </w:r>
    </w:p>
    <w:p w14:paraId="38C070A1" w14:textId="77777777" w:rsidR="001866E4" w:rsidRPr="00184B9B" w:rsidRDefault="001866E4" w:rsidP="001866E4">
      <w:pPr>
        <w:tabs>
          <w:tab w:val="left" w:pos="709"/>
        </w:tabs>
        <w:spacing w:after="0" w:line="360" w:lineRule="auto"/>
        <w:ind w:left="57" w:right="57"/>
        <w:jc w:val="both"/>
        <w:rPr>
          <w:rFonts w:ascii="Bookman Old Style" w:eastAsia="Calibri" w:hAnsi="Bookman Old Style" w:cs="Arial"/>
          <w:sz w:val="28"/>
          <w:szCs w:val="28"/>
          <w:lang w:val="es-CO" w:eastAsia="es-ES"/>
        </w:rPr>
      </w:pPr>
    </w:p>
    <w:p w14:paraId="65D46616" w14:textId="4325A459" w:rsidR="00160707" w:rsidRPr="00184B9B" w:rsidRDefault="001866E4" w:rsidP="001866E4">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Calibri" w:hAnsi="Bookman Old Style" w:cs="Arial"/>
          <w:sz w:val="28"/>
          <w:szCs w:val="28"/>
          <w:lang w:val="es-CO"/>
        </w:rPr>
        <w:t xml:space="preserve">75. El uso de esta metodología busca otorgar a los jueces mejores herramientas para resolver los casos sometidos a su conocimiento, especialmente en aquellos relativos a delitos </w:t>
      </w:r>
      <w:r w:rsidRPr="00184B9B">
        <w:rPr>
          <w:rFonts w:ascii="Bookman Old Style" w:eastAsia="Calibri" w:hAnsi="Bookman Old Style" w:cs="Arial"/>
          <w:sz w:val="28"/>
          <w:szCs w:val="28"/>
          <w:lang w:val="es-CO"/>
        </w:rPr>
        <w:lastRenderedPageBreak/>
        <w:t>sexuales y son víctimas niños, niñas y adolescentes</w:t>
      </w:r>
      <w:r w:rsidRPr="00184B9B">
        <w:rPr>
          <w:rFonts w:ascii="Bookman Old Style" w:eastAsia="Calibri" w:hAnsi="Bookman Old Style"/>
          <w:sz w:val="28"/>
          <w:szCs w:val="28"/>
          <w:vertAlign w:val="superscript"/>
          <w:lang w:val="es-CO"/>
        </w:rPr>
        <w:footnoteReference w:id="18"/>
      </w:r>
      <w:r w:rsidRPr="00184B9B">
        <w:rPr>
          <w:rFonts w:ascii="Bookman Old Style" w:eastAsia="Calibri" w:hAnsi="Bookman Old Style" w:cs="Arial"/>
          <w:sz w:val="28"/>
          <w:szCs w:val="28"/>
          <w:lang w:val="es-CO"/>
        </w:rPr>
        <w:t>.</w:t>
      </w:r>
    </w:p>
    <w:p w14:paraId="205D515B" w14:textId="77777777" w:rsidR="00160707" w:rsidRPr="00184B9B" w:rsidRDefault="00160707" w:rsidP="008800B9">
      <w:pPr>
        <w:widowControl w:val="0"/>
        <w:spacing w:after="0" w:line="360" w:lineRule="auto"/>
        <w:ind w:right="-91"/>
        <w:jc w:val="both"/>
        <w:rPr>
          <w:rFonts w:ascii="Bookman Old Style" w:eastAsiaTheme="minorHAnsi" w:hAnsi="Bookman Old Style" w:cstheme="minorBidi"/>
          <w:color w:val="000000" w:themeColor="text1"/>
          <w:spacing w:val="-4"/>
          <w:sz w:val="28"/>
          <w:szCs w:val="28"/>
          <w:lang w:val="es-CO"/>
        </w:rPr>
      </w:pPr>
    </w:p>
    <w:p w14:paraId="3706D119" w14:textId="34952674" w:rsidR="00160707" w:rsidRPr="00184B9B" w:rsidRDefault="00BE6301"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Theme="minorHAnsi" w:hAnsi="Bookman Old Style" w:cstheme="minorBidi"/>
          <w:color w:val="000000" w:themeColor="text1"/>
          <w:spacing w:val="-4"/>
          <w:sz w:val="28"/>
          <w:szCs w:val="28"/>
          <w:lang w:val="es-CO"/>
        </w:rPr>
        <w:t>7</w:t>
      </w:r>
      <w:r w:rsidR="001866E4" w:rsidRPr="00184B9B">
        <w:rPr>
          <w:rFonts w:ascii="Bookman Old Style" w:eastAsiaTheme="minorHAnsi" w:hAnsi="Bookman Old Style" w:cstheme="minorBidi"/>
          <w:color w:val="000000" w:themeColor="text1"/>
          <w:spacing w:val="-4"/>
          <w:sz w:val="28"/>
          <w:szCs w:val="28"/>
          <w:lang w:val="es-CO"/>
        </w:rPr>
        <w:t>6</w:t>
      </w:r>
      <w:r w:rsidR="00160707" w:rsidRPr="00184B9B">
        <w:rPr>
          <w:rFonts w:ascii="Bookman Old Style" w:eastAsiaTheme="minorHAnsi" w:hAnsi="Bookman Old Style" w:cstheme="minorBidi"/>
          <w:color w:val="000000" w:themeColor="text1"/>
          <w:spacing w:val="-4"/>
          <w:sz w:val="28"/>
          <w:szCs w:val="28"/>
          <w:lang w:val="es-CO"/>
        </w:rPr>
        <w:t xml:space="preserve">. </w:t>
      </w:r>
      <w:r w:rsidR="00853B41" w:rsidRPr="00184B9B">
        <w:rPr>
          <w:rFonts w:ascii="Bookman Old Style" w:eastAsiaTheme="minorHAnsi" w:hAnsi="Bookman Old Style" w:cstheme="minorBidi"/>
          <w:color w:val="000000" w:themeColor="text1"/>
          <w:spacing w:val="-4"/>
          <w:sz w:val="28"/>
          <w:szCs w:val="28"/>
          <w:lang w:val="es-CO"/>
        </w:rPr>
        <w:t>E</w:t>
      </w:r>
      <w:r w:rsidR="00160707" w:rsidRPr="00184B9B">
        <w:rPr>
          <w:rFonts w:ascii="Bookman Old Style" w:eastAsiaTheme="minorHAnsi" w:hAnsi="Bookman Old Style" w:cstheme="minorBidi"/>
          <w:color w:val="000000" w:themeColor="text1"/>
          <w:spacing w:val="-4"/>
          <w:sz w:val="28"/>
          <w:szCs w:val="28"/>
          <w:lang w:val="es-CO"/>
        </w:rPr>
        <w:t xml:space="preserve">l Tribunal limitó el mérito suasorio del testimonio </w:t>
      </w:r>
      <w:bookmarkStart w:id="27" w:name="_Hlk190277305"/>
      <w:r w:rsidR="00160707" w:rsidRPr="00184B9B">
        <w:rPr>
          <w:rFonts w:ascii="Bookman Old Style" w:eastAsiaTheme="minorHAnsi" w:hAnsi="Bookman Old Style" w:cstheme="minorBidi"/>
          <w:color w:val="000000" w:themeColor="text1"/>
          <w:spacing w:val="-4"/>
          <w:sz w:val="28"/>
          <w:szCs w:val="28"/>
          <w:lang w:val="es-CO"/>
        </w:rPr>
        <w:t xml:space="preserve">de la </w:t>
      </w:r>
      <w:r w:rsidR="00FC559A" w:rsidRPr="00184B9B">
        <w:rPr>
          <w:rFonts w:ascii="Bookman Old Style" w:eastAsiaTheme="minorHAnsi" w:hAnsi="Bookman Old Style" w:cstheme="minorBidi"/>
          <w:color w:val="000000" w:themeColor="text1"/>
          <w:spacing w:val="-4"/>
          <w:sz w:val="28"/>
          <w:szCs w:val="28"/>
          <w:lang w:val="es-CO"/>
        </w:rPr>
        <w:t xml:space="preserve">hermana de la menor </w:t>
      </w:r>
      <w:r w:rsidR="00FC559A" w:rsidRPr="00184B9B">
        <w:rPr>
          <w:rFonts w:ascii="Bookman Old Style" w:eastAsiaTheme="minorHAnsi" w:hAnsi="Bookman Old Style" w:cstheme="minorBidi"/>
          <w:i/>
          <w:color w:val="000000" w:themeColor="text1"/>
          <w:spacing w:val="-4"/>
          <w:sz w:val="28"/>
          <w:szCs w:val="28"/>
          <w:lang w:val="es-CO"/>
        </w:rPr>
        <w:t>Nohemí Garzón Pinzón</w:t>
      </w:r>
      <w:r w:rsidR="00FC559A" w:rsidRPr="00184B9B">
        <w:rPr>
          <w:rFonts w:ascii="Bookman Old Style" w:eastAsiaTheme="minorHAnsi" w:hAnsi="Bookman Old Style" w:cstheme="minorBidi"/>
          <w:color w:val="000000" w:themeColor="text1"/>
          <w:spacing w:val="-4"/>
          <w:sz w:val="28"/>
          <w:szCs w:val="28"/>
          <w:lang w:val="es-CO"/>
        </w:rPr>
        <w:t>, al considerar que existían motivos de animadversión entre aquella y el acusado</w:t>
      </w:r>
      <w:bookmarkEnd w:id="27"/>
      <w:r w:rsidR="000A2462" w:rsidRPr="00184B9B">
        <w:rPr>
          <w:rFonts w:ascii="Bookman Old Style" w:eastAsiaTheme="minorHAnsi" w:hAnsi="Bookman Old Style" w:cstheme="minorBidi"/>
          <w:color w:val="000000" w:themeColor="text1"/>
          <w:spacing w:val="-4"/>
          <w:sz w:val="28"/>
          <w:szCs w:val="28"/>
          <w:lang w:val="es-CO"/>
        </w:rPr>
        <w:t xml:space="preserve">, </w:t>
      </w:r>
      <w:r w:rsidR="00515F18" w:rsidRPr="00184B9B">
        <w:rPr>
          <w:rFonts w:ascii="Bookman Old Style" w:eastAsiaTheme="minorHAnsi" w:hAnsi="Bookman Old Style" w:cstheme="minorBidi"/>
          <w:color w:val="000000" w:themeColor="text1"/>
          <w:spacing w:val="-4"/>
          <w:sz w:val="28"/>
          <w:szCs w:val="28"/>
          <w:lang w:val="es-CO"/>
        </w:rPr>
        <w:t>que le rest</w:t>
      </w:r>
      <w:r w:rsidR="00896316" w:rsidRPr="00184B9B">
        <w:rPr>
          <w:rFonts w:ascii="Bookman Old Style" w:eastAsiaTheme="minorHAnsi" w:hAnsi="Bookman Old Style" w:cstheme="minorBidi"/>
          <w:color w:val="000000" w:themeColor="text1"/>
          <w:spacing w:val="-4"/>
          <w:sz w:val="28"/>
          <w:szCs w:val="28"/>
          <w:lang w:val="es-CO"/>
        </w:rPr>
        <w:t>aban credibilidad.</w:t>
      </w:r>
      <w:r w:rsidR="00C275BC" w:rsidRPr="00184B9B">
        <w:rPr>
          <w:rFonts w:ascii="Bookman Old Style" w:eastAsiaTheme="minorHAnsi" w:hAnsi="Bookman Old Style" w:cstheme="minorBidi"/>
          <w:color w:val="000000" w:themeColor="text1"/>
          <w:spacing w:val="-4"/>
          <w:sz w:val="28"/>
          <w:szCs w:val="28"/>
          <w:lang w:val="es-CO"/>
        </w:rPr>
        <w:t xml:space="preserve"> Al respecto</w:t>
      </w:r>
      <w:r w:rsidR="000A2462" w:rsidRPr="00184B9B">
        <w:rPr>
          <w:rFonts w:ascii="Bookman Old Style" w:eastAsiaTheme="minorHAnsi" w:hAnsi="Bookman Old Style" w:cstheme="minorBidi"/>
          <w:color w:val="000000" w:themeColor="text1"/>
          <w:spacing w:val="-4"/>
          <w:sz w:val="28"/>
          <w:szCs w:val="28"/>
          <w:lang w:val="es-CO"/>
        </w:rPr>
        <w:t xml:space="preserve"> indicó</w:t>
      </w:r>
      <w:r w:rsidR="00C275BC" w:rsidRPr="00184B9B">
        <w:rPr>
          <w:rFonts w:ascii="Bookman Old Style" w:eastAsiaTheme="minorHAnsi" w:hAnsi="Bookman Old Style" w:cstheme="minorBidi"/>
          <w:color w:val="000000" w:themeColor="text1"/>
          <w:spacing w:val="-4"/>
          <w:sz w:val="28"/>
          <w:szCs w:val="28"/>
          <w:lang w:val="es-CO"/>
        </w:rPr>
        <w:t>:</w:t>
      </w:r>
    </w:p>
    <w:p w14:paraId="55F9D357" w14:textId="6C2D81AD" w:rsidR="00C275BC" w:rsidRPr="00184B9B" w:rsidRDefault="00C275BC"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34AB1711" w14:textId="77777777" w:rsidR="00853B41" w:rsidRPr="00184B9B" w:rsidRDefault="00853B41" w:rsidP="00853B41">
      <w:pPr>
        <w:widowControl w:val="0"/>
        <w:spacing w:after="0" w:line="240" w:lineRule="auto"/>
        <w:ind w:left="709" w:right="-91"/>
        <w:jc w:val="both"/>
        <w:rPr>
          <w:rFonts w:ascii="Bookman Old Style" w:hAnsi="Bookman Old Style"/>
          <w:i/>
          <w:sz w:val="28"/>
          <w:szCs w:val="28"/>
        </w:rPr>
      </w:pPr>
      <w:r w:rsidRPr="00184B9B">
        <w:rPr>
          <w:rFonts w:ascii="Bookman Old Style" w:hAnsi="Bookman Old Style"/>
          <w:i/>
          <w:sz w:val="28"/>
          <w:szCs w:val="28"/>
        </w:rPr>
        <w:t>«</w:t>
      </w:r>
      <w:r w:rsidR="00C275BC" w:rsidRPr="00184B9B">
        <w:rPr>
          <w:rFonts w:ascii="Bookman Old Style" w:hAnsi="Bookman Old Style"/>
          <w:i/>
          <w:sz w:val="28"/>
          <w:szCs w:val="28"/>
        </w:rPr>
        <w:t>Adviértase que, tal como fue referido en el acápite 6.1.1. la apreciación del testimonio de los menores de edad en los casos que se investigan delitos sexuales, requiere tener en cuenta el contexto en el que se encuentra el menor, pues aspectos como resentimientos o conflictos familiares pueden permear su recuerdo o, peor aún, llevar a que el menor brinde una información que no corresponda a la realidad y que haya sido implantada por un adulto; situación que se evidencia en el presente asunto dado el rencor que su hermana mayor manifestó tener contra el procesado, por presunt</w:t>
      </w:r>
      <w:r w:rsidRPr="00184B9B">
        <w:rPr>
          <w:rFonts w:ascii="Bookman Old Style" w:hAnsi="Bookman Old Style"/>
          <w:i/>
          <w:sz w:val="28"/>
          <w:szCs w:val="28"/>
        </w:rPr>
        <w:t>o</w:t>
      </w:r>
      <w:r w:rsidR="00C275BC" w:rsidRPr="00184B9B">
        <w:rPr>
          <w:rFonts w:ascii="Bookman Old Style" w:hAnsi="Bookman Old Style"/>
          <w:i/>
          <w:sz w:val="28"/>
          <w:szCs w:val="28"/>
        </w:rPr>
        <w:t>s comportamientos sexuales que él tuvo contra ella cuando era tan solo una niña.</w:t>
      </w:r>
    </w:p>
    <w:p w14:paraId="094528B8" w14:textId="77777777" w:rsidR="00853B41" w:rsidRPr="00184B9B" w:rsidRDefault="00853B41" w:rsidP="00853B41">
      <w:pPr>
        <w:widowControl w:val="0"/>
        <w:spacing w:after="0" w:line="240" w:lineRule="auto"/>
        <w:ind w:left="709" w:right="-91"/>
        <w:jc w:val="both"/>
        <w:rPr>
          <w:rFonts w:ascii="Bookman Old Style" w:hAnsi="Bookman Old Style"/>
          <w:i/>
          <w:sz w:val="28"/>
          <w:szCs w:val="28"/>
        </w:rPr>
      </w:pPr>
    </w:p>
    <w:p w14:paraId="28D4B838" w14:textId="3ADDAE83" w:rsidR="00C275BC" w:rsidRPr="00184B9B" w:rsidRDefault="00C275BC" w:rsidP="00853B41">
      <w:pPr>
        <w:widowControl w:val="0"/>
        <w:spacing w:after="0" w:line="240" w:lineRule="auto"/>
        <w:ind w:left="709" w:right="-91"/>
        <w:jc w:val="both"/>
        <w:rPr>
          <w:rFonts w:ascii="Bookman Old Style" w:eastAsiaTheme="minorHAnsi" w:hAnsi="Bookman Old Style" w:cstheme="minorBidi"/>
          <w:i/>
          <w:color w:val="000000" w:themeColor="text1"/>
          <w:spacing w:val="-4"/>
          <w:sz w:val="28"/>
          <w:szCs w:val="28"/>
          <w:lang w:val="es-CO"/>
        </w:rPr>
      </w:pPr>
      <w:r w:rsidRPr="00184B9B">
        <w:rPr>
          <w:rFonts w:ascii="Bookman Old Style" w:hAnsi="Bookman Old Style"/>
          <w:i/>
          <w:sz w:val="28"/>
          <w:szCs w:val="28"/>
        </w:rPr>
        <w:t>Por ello, se evidencia que la mujer</w:t>
      </w:r>
      <w:r w:rsidR="00853B41" w:rsidRPr="00184B9B">
        <w:rPr>
          <w:rFonts w:ascii="Bookman Old Style" w:hAnsi="Bookman Old Style"/>
          <w:i/>
          <w:sz w:val="28"/>
          <w:szCs w:val="28"/>
        </w:rPr>
        <w:t xml:space="preserve"> (Nohemí Garzón Pinzón)</w:t>
      </w:r>
      <w:r w:rsidRPr="00184B9B">
        <w:rPr>
          <w:rFonts w:ascii="Bookman Old Style" w:hAnsi="Bookman Old Style"/>
          <w:i/>
          <w:sz w:val="28"/>
          <w:szCs w:val="28"/>
        </w:rPr>
        <w:t xml:space="preserve"> tiene un interés en el resultado de este proceso, máxime cuando fue ella quien interpuso la denuncia; sin que se hubiese conocido porqué luego de que su hermana le contara en diciembre de 2020 sobre los presuntos tocamientos, esperó hasta agosto de 2021 para dar a conocer la situación a las autoridades, pues por más de que haya dicho que inicialmente había dejado en manos de su madre el manejo de esa situación, el tiempo transcurrido fue de ocho meses, sin que realizara algo al respecto.</w:t>
      </w:r>
    </w:p>
    <w:p w14:paraId="1B907909" w14:textId="77777777" w:rsidR="00160707" w:rsidRPr="00184B9B" w:rsidRDefault="00160707"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24606B6F" w14:textId="2E0822AC" w:rsidR="00C275BC" w:rsidRPr="00184B9B" w:rsidRDefault="00BE6301"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Theme="minorHAnsi" w:hAnsi="Bookman Old Style" w:cstheme="minorBidi"/>
          <w:color w:val="000000" w:themeColor="text1"/>
          <w:spacing w:val="-4"/>
          <w:sz w:val="28"/>
          <w:szCs w:val="28"/>
          <w:lang w:val="es-CO"/>
        </w:rPr>
        <w:t>7</w:t>
      </w:r>
      <w:r w:rsidR="001866E4" w:rsidRPr="00184B9B">
        <w:rPr>
          <w:rFonts w:ascii="Bookman Old Style" w:eastAsiaTheme="minorHAnsi" w:hAnsi="Bookman Old Style" w:cstheme="minorBidi"/>
          <w:color w:val="000000" w:themeColor="text1"/>
          <w:spacing w:val="-4"/>
          <w:sz w:val="28"/>
          <w:szCs w:val="28"/>
          <w:lang w:val="es-CO"/>
        </w:rPr>
        <w:t>7</w:t>
      </w:r>
      <w:r w:rsidR="00160707" w:rsidRPr="00184B9B">
        <w:rPr>
          <w:rFonts w:ascii="Bookman Old Style" w:eastAsiaTheme="minorHAnsi" w:hAnsi="Bookman Old Style" w:cstheme="minorBidi"/>
          <w:color w:val="000000" w:themeColor="text1"/>
          <w:spacing w:val="-4"/>
          <w:sz w:val="28"/>
          <w:szCs w:val="28"/>
          <w:lang w:val="es-CO"/>
        </w:rPr>
        <w:t xml:space="preserve">. </w:t>
      </w:r>
      <w:r w:rsidR="00853B41" w:rsidRPr="00184B9B">
        <w:rPr>
          <w:rFonts w:ascii="Bookman Old Style" w:eastAsiaTheme="minorHAnsi" w:hAnsi="Bookman Old Style" w:cstheme="minorBidi"/>
          <w:color w:val="000000" w:themeColor="text1"/>
          <w:spacing w:val="-4"/>
          <w:sz w:val="28"/>
          <w:szCs w:val="28"/>
          <w:lang w:val="es-CO"/>
        </w:rPr>
        <w:t>E</w:t>
      </w:r>
      <w:r w:rsidR="00160707" w:rsidRPr="00184B9B">
        <w:rPr>
          <w:rFonts w:ascii="Bookman Old Style" w:eastAsiaTheme="minorHAnsi" w:hAnsi="Bookman Old Style" w:cstheme="minorBidi"/>
          <w:color w:val="000000" w:themeColor="text1"/>
          <w:spacing w:val="-4"/>
          <w:sz w:val="28"/>
          <w:szCs w:val="28"/>
          <w:lang w:val="es-CO"/>
        </w:rPr>
        <w:t>l juez plural</w:t>
      </w:r>
      <w:r w:rsidR="00853B41" w:rsidRPr="00184B9B">
        <w:rPr>
          <w:rFonts w:ascii="Bookman Old Style" w:eastAsiaTheme="minorHAnsi" w:hAnsi="Bookman Old Style" w:cstheme="minorBidi"/>
          <w:color w:val="000000" w:themeColor="text1"/>
          <w:spacing w:val="-4"/>
          <w:sz w:val="28"/>
          <w:szCs w:val="28"/>
          <w:lang w:val="es-CO"/>
        </w:rPr>
        <w:t xml:space="preserve"> </w:t>
      </w:r>
      <w:r w:rsidR="00160707" w:rsidRPr="00184B9B">
        <w:rPr>
          <w:rFonts w:ascii="Bookman Old Style" w:eastAsiaTheme="minorHAnsi" w:hAnsi="Bookman Old Style" w:cstheme="minorBidi"/>
          <w:color w:val="000000" w:themeColor="text1"/>
          <w:spacing w:val="-4"/>
          <w:sz w:val="28"/>
          <w:szCs w:val="28"/>
          <w:lang w:val="es-CO"/>
        </w:rPr>
        <w:t xml:space="preserve">incurrió en una errónea apreciación probatoria </w:t>
      </w:r>
      <w:r w:rsidR="00853B41" w:rsidRPr="00184B9B">
        <w:rPr>
          <w:rFonts w:ascii="Bookman Old Style" w:eastAsiaTheme="minorHAnsi" w:hAnsi="Bookman Old Style" w:cstheme="minorBidi"/>
          <w:color w:val="000000" w:themeColor="text1"/>
          <w:spacing w:val="-4"/>
          <w:sz w:val="28"/>
          <w:szCs w:val="28"/>
          <w:lang w:val="es-CO"/>
        </w:rPr>
        <w:t xml:space="preserve">del testimonio de </w:t>
      </w:r>
      <w:r w:rsidR="00853B41" w:rsidRPr="00184B9B">
        <w:rPr>
          <w:rFonts w:ascii="Bookman Old Style" w:eastAsiaTheme="minorHAnsi" w:hAnsi="Bookman Old Style" w:cstheme="minorBidi"/>
          <w:i/>
          <w:color w:val="000000" w:themeColor="text1"/>
          <w:spacing w:val="-4"/>
          <w:sz w:val="28"/>
          <w:szCs w:val="28"/>
          <w:lang w:val="es-CO"/>
        </w:rPr>
        <w:t>Nohemí Garzón Pinzón</w:t>
      </w:r>
      <w:r w:rsidR="00853B41" w:rsidRPr="00184B9B">
        <w:rPr>
          <w:rFonts w:ascii="Bookman Old Style" w:eastAsiaTheme="minorHAnsi" w:hAnsi="Bookman Old Style" w:cstheme="minorBidi"/>
          <w:color w:val="000000" w:themeColor="text1"/>
          <w:spacing w:val="-4"/>
          <w:sz w:val="28"/>
          <w:szCs w:val="28"/>
          <w:lang w:val="es-CO"/>
        </w:rPr>
        <w:t xml:space="preserve">, al descalificarlo y restarle valor probatorio, por un presunto </w:t>
      </w:r>
      <w:r w:rsidR="00853B41" w:rsidRPr="00184B9B">
        <w:rPr>
          <w:rFonts w:ascii="Bookman Old Style" w:eastAsiaTheme="minorHAnsi" w:hAnsi="Bookman Old Style" w:cstheme="minorBidi"/>
          <w:color w:val="000000" w:themeColor="text1"/>
          <w:spacing w:val="-4"/>
          <w:sz w:val="28"/>
          <w:szCs w:val="28"/>
          <w:lang w:val="es-CO"/>
        </w:rPr>
        <w:lastRenderedPageBreak/>
        <w:t>resentimiento</w:t>
      </w:r>
      <w:r w:rsidR="000A2462" w:rsidRPr="00184B9B">
        <w:rPr>
          <w:rFonts w:ascii="Bookman Old Style" w:eastAsiaTheme="minorHAnsi" w:hAnsi="Bookman Old Style" w:cstheme="minorBidi"/>
          <w:color w:val="000000" w:themeColor="text1"/>
          <w:spacing w:val="-4"/>
          <w:sz w:val="28"/>
          <w:szCs w:val="28"/>
          <w:lang w:val="es-CO"/>
        </w:rPr>
        <w:t>,</w:t>
      </w:r>
      <w:r w:rsidR="00853B41" w:rsidRPr="00184B9B">
        <w:rPr>
          <w:rFonts w:ascii="Bookman Old Style" w:eastAsiaTheme="minorHAnsi" w:hAnsi="Bookman Old Style" w:cstheme="minorBidi"/>
          <w:color w:val="000000" w:themeColor="text1"/>
          <w:spacing w:val="-4"/>
          <w:sz w:val="28"/>
          <w:szCs w:val="28"/>
          <w:lang w:val="es-CO"/>
        </w:rPr>
        <w:t xml:space="preserve"> que no se acreditó</w:t>
      </w:r>
      <w:r w:rsidR="00C275BC" w:rsidRPr="00184B9B">
        <w:rPr>
          <w:rFonts w:ascii="Bookman Old Style" w:eastAsiaTheme="minorHAnsi" w:hAnsi="Bookman Old Style" w:cstheme="minorBidi"/>
          <w:color w:val="000000" w:themeColor="text1"/>
          <w:spacing w:val="-4"/>
          <w:sz w:val="28"/>
          <w:szCs w:val="28"/>
          <w:lang w:val="es-CO"/>
        </w:rPr>
        <w:t>.</w:t>
      </w:r>
    </w:p>
    <w:p w14:paraId="1A799800" w14:textId="77777777" w:rsidR="00896316" w:rsidRPr="00184B9B" w:rsidRDefault="00896316"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16B32BAF" w14:textId="36A61C1A" w:rsidR="00851962" w:rsidRPr="00184B9B" w:rsidRDefault="00DF5A3A" w:rsidP="008800B9">
      <w:pPr>
        <w:tabs>
          <w:tab w:val="left" w:pos="709"/>
          <w:tab w:val="left" w:pos="5428"/>
        </w:tabs>
        <w:spacing w:after="0" w:line="360" w:lineRule="auto"/>
        <w:ind w:right="-91"/>
        <w:jc w:val="both"/>
      </w:pPr>
      <w:r w:rsidRPr="00184B9B">
        <w:rPr>
          <w:rFonts w:ascii="Bookman Old Style" w:eastAsiaTheme="minorHAnsi" w:hAnsi="Bookman Old Style" w:cstheme="minorBidi"/>
          <w:color w:val="000000" w:themeColor="text1"/>
          <w:spacing w:val="-4"/>
          <w:sz w:val="28"/>
          <w:szCs w:val="28"/>
          <w:lang w:val="es-CO"/>
        </w:rPr>
        <w:tab/>
      </w:r>
      <w:r w:rsidR="00BE6301" w:rsidRPr="00184B9B">
        <w:rPr>
          <w:rFonts w:ascii="Bookman Old Style" w:eastAsiaTheme="minorHAnsi" w:hAnsi="Bookman Old Style" w:cstheme="minorBidi"/>
          <w:color w:val="000000" w:themeColor="text1"/>
          <w:spacing w:val="-4"/>
          <w:sz w:val="28"/>
          <w:szCs w:val="28"/>
          <w:lang w:val="es-CO"/>
        </w:rPr>
        <w:t>7</w:t>
      </w:r>
      <w:r w:rsidR="001866E4" w:rsidRPr="00184B9B">
        <w:rPr>
          <w:rFonts w:ascii="Bookman Old Style" w:eastAsiaTheme="minorHAnsi" w:hAnsi="Bookman Old Style" w:cstheme="minorBidi"/>
          <w:color w:val="000000" w:themeColor="text1"/>
          <w:spacing w:val="-4"/>
          <w:sz w:val="28"/>
          <w:szCs w:val="28"/>
          <w:lang w:val="es-CO"/>
        </w:rPr>
        <w:t>8</w:t>
      </w:r>
      <w:r w:rsidR="00853B41" w:rsidRPr="00184B9B">
        <w:rPr>
          <w:rFonts w:ascii="Bookman Old Style" w:eastAsiaTheme="minorHAnsi" w:hAnsi="Bookman Old Style" w:cstheme="minorBidi"/>
          <w:color w:val="000000" w:themeColor="text1"/>
          <w:spacing w:val="-4"/>
          <w:sz w:val="28"/>
          <w:szCs w:val="28"/>
          <w:lang w:val="es-CO"/>
        </w:rPr>
        <w:t xml:space="preserve">. </w:t>
      </w:r>
      <w:r w:rsidRPr="00184B9B">
        <w:rPr>
          <w:rFonts w:ascii="Bookman Old Style" w:eastAsiaTheme="minorHAnsi" w:hAnsi="Bookman Old Style" w:cstheme="minorBidi"/>
          <w:color w:val="000000" w:themeColor="text1"/>
          <w:spacing w:val="-4"/>
          <w:sz w:val="28"/>
          <w:szCs w:val="28"/>
          <w:lang w:val="es-CO"/>
        </w:rPr>
        <w:t xml:space="preserve">No se desconoce que la testigo </w:t>
      </w:r>
      <w:r w:rsidRPr="00184B9B">
        <w:rPr>
          <w:rFonts w:ascii="Bookman Old Style" w:eastAsiaTheme="minorHAnsi" w:hAnsi="Bookman Old Style" w:cstheme="minorBidi"/>
          <w:i/>
          <w:color w:val="000000" w:themeColor="text1"/>
          <w:spacing w:val="-4"/>
          <w:sz w:val="28"/>
          <w:szCs w:val="28"/>
          <w:lang w:val="es-CO"/>
        </w:rPr>
        <w:t>Nohemí Garzón Pinzón</w:t>
      </w:r>
      <w:r w:rsidRPr="00184B9B">
        <w:rPr>
          <w:rFonts w:ascii="Bookman Old Style" w:eastAsiaTheme="minorHAnsi" w:hAnsi="Bookman Old Style" w:cstheme="minorBidi"/>
          <w:color w:val="000000" w:themeColor="text1"/>
          <w:spacing w:val="-4"/>
          <w:sz w:val="28"/>
          <w:szCs w:val="28"/>
          <w:lang w:val="es-CO"/>
        </w:rPr>
        <w:t xml:space="preserve"> podía tener </w:t>
      </w:r>
      <w:r w:rsidR="00896316" w:rsidRPr="00184B9B">
        <w:rPr>
          <w:rFonts w:ascii="Bookman Old Style" w:eastAsiaTheme="minorHAnsi" w:hAnsi="Bookman Old Style" w:cstheme="minorBidi"/>
          <w:color w:val="000000" w:themeColor="text1"/>
          <w:spacing w:val="-4"/>
          <w:sz w:val="28"/>
          <w:szCs w:val="28"/>
          <w:lang w:val="es-CO"/>
        </w:rPr>
        <w:t>motivos</w:t>
      </w:r>
      <w:r w:rsidRPr="00184B9B">
        <w:rPr>
          <w:rFonts w:ascii="Bookman Old Style" w:eastAsiaTheme="minorHAnsi" w:hAnsi="Bookman Old Style" w:cstheme="minorBidi"/>
          <w:color w:val="000000" w:themeColor="text1"/>
          <w:spacing w:val="-4"/>
          <w:sz w:val="28"/>
          <w:szCs w:val="28"/>
          <w:lang w:val="es-CO"/>
        </w:rPr>
        <w:t xml:space="preserve"> para incriminar al implicado, </w:t>
      </w:r>
      <w:r w:rsidRPr="00184B9B">
        <w:rPr>
          <w:rFonts w:ascii="Bookman Old Style" w:eastAsia="Segoe UI" w:hAnsi="Bookman Old Style" w:cs="Segoe UI"/>
          <w:color w:val="232330"/>
          <w:sz w:val="28"/>
          <w:szCs w:val="28"/>
        </w:rPr>
        <w:t>a quien le atribuyó haber abusado sexualmente</w:t>
      </w:r>
      <w:r w:rsidR="000A2462" w:rsidRPr="00184B9B">
        <w:rPr>
          <w:rFonts w:ascii="Bookman Old Style" w:eastAsia="Segoe UI" w:hAnsi="Bookman Old Style" w:cs="Segoe UI"/>
          <w:color w:val="232330"/>
          <w:sz w:val="28"/>
          <w:szCs w:val="28"/>
        </w:rPr>
        <w:t xml:space="preserve"> también</w:t>
      </w:r>
      <w:r w:rsidRPr="00184B9B">
        <w:rPr>
          <w:rFonts w:ascii="Bookman Old Style" w:eastAsia="Segoe UI" w:hAnsi="Bookman Old Style" w:cs="Segoe UI"/>
          <w:color w:val="232330"/>
          <w:sz w:val="28"/>
          <w:szCs w:val="28"/>
        </w:rPr>
        <w:t xml:space="preserve"> de ella</w:t>
      </w:r>
      <w:r w:rsidR="000A2462"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 xml:space="preserve"> cuando era una niña</w:t>
      </w:r>
      <w:r w:rsidR="00896316" w:rsidRPr="00184B9B">
        <w:rPr>
          <w:rFonts w:ascii="Bookman Old Style" w:eastAsia="Segoe UI" w:hAnsi="Bookman Old Style" w:cs="Segoe UI"/>
          <w:color w:val="232330"/>
          <w:sz w:val="28"/>
          <w:szCs w:val="28"/>
        </w:rPr>
        <w:t>. S</w:t>
      </w:r>
      <w:r w:rsidRPr="00184B9B">
        <w:rPr>
          <w:rFonts w:ascii="Bookman Old Style" w:eastAsia="Segoe UI" w:hAnsi="Bookman Old Style" w:cs="Segoe UI"/>
          <w:color w:val="232330"/>
          <w:sz w:val="28"/>
          <w:szCs w:val="28"/>
        </w:rPr>
        <w:t xml:space="preserve">in embargo, el Tribunal desconoció que la declarante explicó </w:t>
      </w:r>
      <w:r w:rsidR="00896316" w:rsidRPr="00184B9B">
        <w:rPr>
          <w:rFonts w:ascii="Bookman Old Style" w:eastAsia="Segoe UI" w:hAnsi="Bookman Old Style" w:cs="Segoe UI"/>
          <w:color w:val="232330"/>
          <w:sz w:val="28"/>
          <w:szCs w:val="28"/>
        </w:rPr>
        <w:t xml:space="preserve">de manera razonable las razones de </w:t>
      </w:r>
      <w:r w:rsidR="000A2462" w:rsidRPr="00184B9B">
        <w:rPr>
          <w:rFonts w:ascii="Bookman Old Style" w:eastAsia="Segoe UI" w:hAnsi="Bookman Old Style" w:cs="Segoe UI"/>
          <w:color w:val="232330"/>
          <w:sz w:val="28"/>
          <w:szCs w:val="28"/>
        </w:rPr>
        <w:t xml:space="preserve">la denuncia en </w:t>
      </w:r>
      <w:r w:rsidR="00C57F35" w:rsidRPr="00184B9B">
        <w:rPr>
          <w:rFonts w:ascii="Bookman Old Style" w:eastAsia="Segoe UI" w:hAnsi="Bookman Old Style" w:cs="Segoe UI"/>
          <w:color w:val="232330"/>
          <w:sz w:val="28"/>
          <w:szCs w:val="28"/>
        </w:rPr>
        <w:t>el</w:t>
      </w:r>
      <w:r w:rsidR="000A2462" w:rsidRPr="00184B9B">
        <w:rPr>
          <w:rFonts w:ascii="Bookman Old Style" w:eastAsia="Segoe UI" w:hAnsi="Bookman Old Style" w:cs="Segoe UI"/>
          <w:color w:val="232330"/>
          <w:sz w:val="28"/>
          <w:szCs w:val="28"/>
        </w:rPr>
        <w:t xml:space="preserve"> caso de lo ocurrido a su hermana menor:</w:t>
      </w:r>
      <w:r w:rsidRPr="00184B9B">
        <w:rPr>
          <w:rFonts w:ascii="Bookman Old Style" w:eastAsia="Segoe UI" w:hAnsi="Bookman Old Style" w:cs="Segoe UI"/>
          <w:color w:val="232330"/>
          <w:sz w:val="28"/>
          <w:szCs w:val="28"/>
        </w:rPr>
        <w:t xml:space="preserve"> evitar que su historia se </w:t>
      </w:r>
      <w:r w:rsidR="00896316" w:rsidRPr="00184B9B">
        <w:rPr>
          <w:rFonts w:ascii="Bookman Old Style" w:eastAsia="Segoe UI" w:hAnsi="Bookman Old Style" w:cs="Segoe UI"/>
          <w:color w:val="232330"/>
          <w:sz w:val="28"/>
          <w:szCs w:val="28"/>
        </w:rPr>
        <w:t>repitiera</w:t>
      </w:r>
      <w:r w:rsidRPr="00184B9B">
        <w:rPr>
          <w:rFonts w:ascii="Bookman Old Style" w:eastAsia="Segoe UI" w:hAnsi="Bookman Old Style" w:cs="Segoe UI"/>
          <w:color w:val="232330"/>
          <w:sz w:val="28"/>
          <w:szCs w:val="28"/>
        </w:rPr>
        <w:t xml:space="preserve">, </w:t>
      </w:r>
      <w:r w:rsidR="00896316" w:rsidRPr="00184B9B">
        <w:rPr>
          <w:rFonts w:ascii="Bookman Old Style" w:eastAsia="Segoe UI" w:hAnsi="Bookman Old Style" w:cs="Segoe UI"/>
          <w:color w:val="232330"/>
          <w:sz w:val="28"/>
          <w:szCs w:val="28"/>
        </w:rPr>
        <w:t xml:space="preserve">dado que hasta ese momento había </w:t>
      </w:r>
      <w:r w:rsidRPr="00184B9B">
        <w:rPr>
          <w:rFonts w:ascii="Bookman Old Style" w:eastAsia="Segoe UI" w:hAnsi="Bookman Old Style" w:cs="Segoe UI"/>
          <w:color w:val="232330"/>
          <w:sz w:val="28"/>
          <w:szCs w:val="28"/>
        </w:rPr>
        <w:t>guardado silencio</w:t>
      </w:r>
      <w:r w:rsidR="00896316" w:rsidRPr="00184B9B">
        <w:rPr>
          <w:rFonts w:ascii="Bookman Old Style" w:eastAsia="Segoe UI" w:hAnsi="Bookman Old Style" w:cs="Segoe UI"/>
          <w:color w:val="232330"/>
          <w:sz w:val="28"/>
          <w:szCs w:val="28"/>
        </w:rPr>
        <w:t xml:space="preserve">. A ello se suma que </w:t>
      </w:r>
      <w:r w:rsidR="000A2462" w:rsidRPr="00184B9B">
        <w:rPr>
          <w:rFonts w:ascii="Bookman Old Style" w:eastAsia="Segoe UI" w:hAnsi="Bookman Old Style" w:cs="Segoe UI"/>
          <w:color w:val="232330"/>
          <w:sz w:val="28"/>
          <w:szCs w:val="28"/>
        </w:rPr>
        <w:t>la</w:t>
      </w:r>
      <w:r w:rsidR="00896316" w:rsidRPr="00184B9B">
        <w:rPr>
          <w:rFonts w:ascii="Bookman Old Style" w:eastAsia="Segoe UI" w:hAnsi="Bookman Old Style" w:cs="Segoe UI"/>
          <w:color w:val="232330"/>
          <w:sz w:val="28"/>
          <w:szCs w:val="28"/>
        </w:rPr>
        <w:t xml:space="preserve"> progenitora</w:t>
      </w:r>
      <w:r w:rsidR="000A2462" w:rsidRPr="00184B9B">
        <w:rPr>
          <w:rFonts w:ascii="Bookman Old Style" w:eastAsia="Segoe UI" w:hAnsi="Bookman Old Style" w:cs="Segoe UI"/>
          <w:color w:val="232330"/>
          <w:sz w:val="28"/>
          <w:szCs w:val="28"/>
        </w:rPr>
        <w:t xml:space="preserve"> de B.A.R.P.</w:t>
      </w:r>
      <w:r w:rsidR="00896316" w:rsidRPr="00184B9B">
        <w:rPr>
          <w:rFonts w:ascii="Bookman Old Style" w:eastAsia="Segoe UI" w:hAnsi="Bookman Old Style" w:cs="Segoe UI"/>
          <w:color w:val="232330"/>
          <w:sz w:val="28"/>
          <w:szCs w:val="28"/>
        </w:rPr>
        <w:t>, aun conociendo lo ocurrido, decidió no denunciar para no perjudicar a su hermano (el implicado), ni a su propia madre</w:t>
      </w:r>
      <w:r w:rsidR="00896316" w:rsidRPr="00184B9B">
        <w:t>.</w:t>
      </w:r>
    </w:p>
    <w:p w14:paraId="017518D1" w14:textId="77777777" w:rsidR="00896316" w:rsidRPr="00184B9B" w:rsidRDefault="00896316" w:rsidP="008800B9">
      <w:pPr>
        <w:tabs>
          <w:tab w:val="left" w:pos="709"/>
          <w:tab w:val="left" w:pos="5428"/>
        </w:tabs>
        <w:spacing w:after="0" w:line="360" w:lineRule="auto"/>
        <w:ind w:right="-91"/>
        <w:jc w:val="both"/>
        <w:rPr>
          <w:rFonts w:ascii="Bookman Old Style" w:eastAsiaTheme="minorHAnsi" w:hAnsi="Bookman Old Style" w:cstheme="minorBidi"/>
          <w:color w:val="000000" w:themeColor="text1"/>
          <w:spacing w:val="-4"/>
          <w:sz w:val="28"/>
          <w:szCs w:val="28"/>
          <w:lang w:val="es-CO"/>
        </w:rPr>
      </w:pPr>
    </w:p>
    <w:p w14:paraId="683B6088" w14:textId="141FEDD6" w:rsidR="00851962" w:rsidRPr="00184B9B" w:rsidRDefault="001866E4" w:rsidP="008800B9">
      <w:pPr>
        <w:widowControl w:val="0"/>
        <w:spacing w:after="0" w:line="360" w:lineRule="auto"/>
        <w:ind w:right="-91" w:firstLine="708"/>
        <w:jc w:val="both"/>
        <w:rPr>
          <w:rFonts w:ascii="Bookman Old Style" w:hAnsi="Bookman Old Style"/>
          <w:sz w:val="28"/>
          <w:szCs w:val="28"/>
        </w:rPr>
      </w:pPr>
      <w:r w:rsidRPr="00184B9B">
        <w:rPr>
          <w:rFonts w:ascii="Bookman Old Style" w:eastAsia="Segoe UI" w:hAnsi="Bookman Old Style" w:cs="Segoe UI"/>
          <w:color w:val="232330"/>
          <w:sz w:val="28"/>
          <w:szCs w:val="28"/>
        </w:rPr>
        <w:t>79</w:t>
      </w:r>
      <w:r w:rsidR="00BE6301" w:rsidRPr="00184B9B">
        <w:rPr>
          <w:rFonts w:ascii="Bookman Old Style" w:eastAsia="Segoe UI" w:hAnsi="Bookman Old Style" w:cs="Segoe UI"/>
          <w:color w:val="232330"/>
          <w:sz w:val="28"/>
          <w:szCs w:val="28"/>
        </w:rPr>
        <w:t xml:space="preserve">. </w:t>
      </w:r>
      <w:r w:rsidR="00997089" w:rsidRPr="00184B9B">
        <w:rPr>
          <w:rFonts w:ascii="Bookman Old Style" w:eastAsia="Segoe UI" w:hAnsi="Bookman Old Style" w:cs="Segoe UI"/>
          <w:color w:val="232330"/>
          <w:sz w:val="28"/>
          <w:szCs w:val="28"/>
        </w:rPr>
        <w:t xml:space="preserve">No es, entonces, como lo consideró el Tribunal, </w:t>
      </w:r>
      <w:r w:rsidR="00DF5A3A" w:rsidRPr="00184B9B">
        <w:rPr>
          <w:rFonts w:ascii="Bookman Old Style" w:eastAsia="Segoe UI" w:hAnsi="Bookman Old Style" w:cs="Segoe UI"/>
          <w:color w:val="232330"/>
          <w:sz w:val="28"/>
          <w:szCs w:val="28"/>
        </w:rPr>
        <w:t>que no</w:t>
      </w:r>
      <w:r w:rsidR="00997089" w:rsidRPr="00184B9B">
        <w:rPr>
          <w:rFonts w:ascii="Bookman Old Style" w:eastAsia="Segoe UI" w:hAnsi="Bookman Old Style" w:cs="Segoe UI"/>
          <w:color w:val="232330"/>
          <w:sz w:val="28"/>
          <w:szCs w:val="28"/>
        </w:rPr>
        <w:t xml:space="preserve"> puede otorgarse credibilidad a dicho </w:t>
      </w:r>
      <w:r w:rsidR="00DF5A3A" w:rsidRPr="00184B9B">
        <w:rPr>
          <w:rFonts w:ascii="Bookman Old Style" w:eastAsia="Segoe UI" w:hAnsi="Bookman Old Style" w:cs="Segoe UI"/>
          <w:color w:val="232330"/>
          <w:sz w:val="28"/>
          <w:szCs w:val="28"/>
        </w:rPr>
        <w:t xml:space="preserve">testimonio en cuanto reprodujo lo que </w:t>
      </w:r>
      <w:r w:rsidR="00851962" w:rsidRPr="00184B9B">
        <w:rPr>
          <w:rFonts w:ascii="Bookman Old Style" w:eastAsia="Segoe UI" w:hAnsi="Bookman Old Style" w:cs="Segoe UI"/>
          <w:i/>
          <w:color w:val="232330"/>
          <w:sz w:val="28"/>
          <w:szCs w:val="28"/>
        </w:rPr>
        <w:t>B.A.R.P.</w:t>
      </w:r>
      <w:r w:rsidR="00851962" w:rsidRPr="00184B9B">
        <w:rPr>
          <w:rFonts w:ascii="Bookman Old Style" w:eastAsia="Segoe UI" w:hAnsi="Bookman Old Style" w:cs="Segoe UI"/>
          <w:color w:val="232330"/>
          <w:sz w:val="28"/>
          <w:szCs w:val="28"/>
        </w:rPr>
        <w:t>,</w:t>
      </w:r>
      <w:r w:rsidR="00DF5A3A" w:rsidRPr="00184B9B">
        <w:rPr>
          <w:rFonts w:ascii="Bookman Old Style" w:eastAsia="Segoe UI" w:hAnsi="Bookman Old Style" w:cs="Segoe UI"/>
          <w:color w:val="232330"/>
          <w:sz w:val="28"/>
          <w:szCs w:val="28"/>
        </w:rPr>
        <w:t xml:space="preserve"> le </w:t>
      </w:r>
      <w:r w:rsidR="00997089" w:rsidRPr="00184B9B">
        <w:rPr>
          <w:rFonts w:ascii="Bookman Old Style" w:eastAsia="Segoe UI" w:hAnsi="Bookman Old Style" w:cs="Segoe UI"/>
          <w:color w:val="232330"/>
          <w:sz w:val="28"/>
          <w:szCs w:val="28"/>
        </w:rPr>
        <w:t>relató acerca de</w:t>
      </w:r>
      <w:r w:rsidR="00AA2100" w:rsidRPr="00184B9B">
        <w:rPr>
          <w:rFonts w:ascii="Bookman Old Style" w:eastAsia="Segoe UI" w:hAnsi="Bookman Old Style" w:cs="Segoe UI"/>
          <w:color w:val="232330"/>
          <w:sz w:val="28"/>
          <w:szCs w:val="28"/>
        </w:rPr>
        <w:t xml:space="preserve"> los actos sexuales de los que era objeto por parte de su tío YERSON DAVID</w:t>
      </w:r>
      <w:r w:rsidR="00997089" w:rsidRPr="00184B9B">
        <w:rPr>
          <w:rFonts w:ascii="Bookman Old Style" w:eastAsia="Segoe UI" w:hAnsi="Bookman Old Style" w:cs="Segoe UI"/>
          <w:color w:val="232330"/>
          <w:sz w:val="28"/>
          <w:szCs w:val="28"/>
        </w:rPr>
        <w:t>. Por el contrario,</w:t>
      </w:r>
      <w:r w:rsidR="00997089" w:rsidRPr="00184B9B">
        <w:rPr>
          <w:rFonts w:ascii="Bookman Old Style" w:hAnsi="Bookman Old Style"/>
          <w:sz w:val="28"/>
          <w:szCs w:val="28"/>
        </w:rPr>
        <w:t xml:space="preserve"> tales manifestaciones ratificaban la versión de la víctima, en particular lo relativo al momento en que decidió romper el silencio</w:t>
      </w:r>
      <w:r w:rsidR="0034225F" w:rsidRPr="00184B9B">
        <w:rPr>
          <w:rFonts w:ascii="Bookman Old Style" w:hAnsi="Bookman Old Style"/>
          <w:sz w:val="28"/>
          <w:szCs w:val="28"/>
        </w:rPr>
        <w:t>.</w:t>
      </w:r>
    </w:p>
    <w:p w14:paraId="65A1FF60" w14:textId="12CEE3B0" w:rsidR="00023F82" w:rsidRPr="00184B9B" w:rsidRDefault="00023F82" w:rsidP="008800B9">
      <w:pPr>
        <w:widowControl w:val="0"/>
        <w:spacing w:after="0" w:line="360" w:lineRule="auto"/>
        <w:ind w:right="-91" w:firstLine="708"/>
        <w:jc w:val="both"/>
        <w:rPr>
          <w:rFonts w:ascii="Bookman Old Style" w:hAnsi="Bookman Old Style"/>
          <w:sz w:val="28"/>
          <w:szCs w:val="28"/>
        </w:rPr>
      </w:pPr>
    </w:p>
    <w:p w14:paraId="26893AC4" w14:textId="51F71823" w:rsidR="00023F82" w:rsidRPr="00184B9B" w:rsidRDefault="001A39C0" w:rsidP="008800B9">
      <w:pPr>
        <w:spacing w:after="0" w:line="360" w:lineRule="auto"/>
        <w:ind w:right="-91" w:firstLine="709"/>
        <w:jc w:val="both"/>
        <w:rPr>
          <w:rFonts w:ascii="Bookman Old Style" w:eastAsiaTheme="minorEastAsia" w:hAnsi="Bookman Old Style" w:cstheme="minorBidi"/>
          <w:sz w:val="28"/>
          <w:szCs w:val="28"/>
          <w:lang w:val="es-CO" w:eastAsia="es-ES"/>
        </w:rPr>
      </w:pPr>
      <w:r w:rsidRPr="00184B9B">
        <w:rPr>
          <w:rFonts w:ascii="Bookman Old Style" w:eastAsiaTheme="minorEastAsia" w:hAnsi="Bookman Old Style" w:cs="Arial"/>
          <w:sz w:val="28"/>
          <w:szCs w:val="28"/>
          <w:lang w:val="es-CO"/>
        </w:rPr>
        <w:t>8</w:t>
      </w:r>
      <w:r w:rsidR="001866E4" w:rsidRPr="00184B9B">
        <w:rPr>
          <w:rFonts w:ascii="Bookman Old Style" w:eastAsiaTheme="minorEastAsia" w:hAnsi="Bookman Old Style" w:cs="Arial"/>
          <w:sz w:val="28"/>
          <w:szCs w:val="28"/>
          <w:lang w:val="es-CO"/>
        </w:rPr>
        <w:t>0</w:t>
      </w:r>
      <w:r w:rsidR="00BE6301" w:rsidRPr="00184B9B">
        <w:rPr>
          <w:rFonts w:ascii="Bookman Old Style" w:eastAsiaTheme="minorEastAsia" w:hAnsi="Bookman Old Style" w:cs="Arial"/>
          <w:sz w:val="28"/>
          <w:szCs w:val="28"/>
          <w:lang w:val="es-CO"/>
        </w:rPr>
        <w:t xml:space="preserve">. </w:t>
      </w:r>
      <w:r w:rsidR="00853B41" w:rsidRPr="00184B9B">
        <w:rPr>
          <w:rFonts w:ascii="Bookman Old Style" w:eastAsiaTheme="minorEastAsia" w:hAnsi="Bookman Old Style" w:cs="Arial"/>
          <w:sz w:val="28"/>
          <w:szCs w:val="28"/>
          <w:lang w:val="es-CO"/>
        </w:rPr>
        <w:t xml:space="preserve">En consecuencia, </w:t>
      </w:r>
      <w:r w:rsidR="000A2462" w:rsidRPr="00184B9B">
        <w:rPr>
          <w:rFonts w:ascii="Bookman Old Style" w:eastAsiaTheme="minorEastAsia" w:hAnsi="Bookman Old Style" w:cs="Arial"/>
          <w:sz w:val="28"/>
          <w:szCs w:val="28"/>
          <w:lang w:val="es-CO"/>
        </w:rPr>
        <w:t>n</w:t>
      </w:r>
      <w:r w:rsidR="00067437" w:rsidRPr="00184B9B">
        <w:rPr>
          <w:rFonts w:ascii="Bookman Old Style" w:eastAsiaTheme="minorEastAsia" w:hAnsi="Bookman Old Style" w:cs="Arial"/>
          <w:sz w:val="28"/>
          <w:szCs w:val="28"/>
          <w:lang w:val="es-CO"/>
        </w:rPr>
        <w:t xml:space="preserve">o tiene cabida la hipótesis </w:t>
      </w:r>
      <w:r w:rsidR="00023F82" w:rsidRPr="00184B9B">
        <w:rPr>
          <w:rFonts w:ascii="Bookman Old Style" w:eastAsiaTheme="minorEastAsia" w:hAnsi="Bookman Old Style" w:cs="Arial"/>
          <w:sz w:val="28"/>
          <w:szCs w:val="28"/>
          <w:lang w:val="es-CO"/>
        </w:rPr>
        <w:t xml:space="preserve">del Tribunal, según </w:t>
      </w:r>
      <w:r w:rsidR="000A2462" w:rsidRPr="00184B9B">
        <w:rPr>
          <w:rFonts w:ascii="Bookman Old Style" w:eastAsiaTheme="minorEastAsia" w:hAnsi="Bookman Old Style" w:cs="Arial"/>
          <w:sz w:val="28"/>
          <w:szCs w:val="28"/>
          <w:lang w:val="es-CO"/>
        </w:rPr>
        <w:t>la</w:t>
      </w:r>
      <w:r w:rsidR="00023F82" w:rsidRPr="00184B9B">
        <w:rPr>
          <w:rFonts w:ascii="Bookman Old Style" w:eastAsiaTheme="minorEastAsia" w:hAnsi="Bookman Old Style" w:cs="Arial"/>
          <w:sz w:val="28"/>
          <w:szCs w:val="28"/>
          <w:lang w:val="es-CO"/>
        </w:rPr>
        <w:t xml:space="preserve"> cual la </w:t>
      </w:r>
      <w:r w:rsidR="000A2462" w:rsidRPr="00184B9B">
        <w:rPr>
          <w:rFonts w:ascii="Bookman Old Style" w:eastAsiaTheme="minorEastAsia" w:hAnsi="Bookman Old Style" w:cs="Arial"/>
          <w:sz w:val="28"/>
          <w:szCs w:val="28"/>
          <w:lang w:val="es-CO"/>
        </w:rPr>
        <w:t xml:space="preserve">denuncia </w:t>
      </w:r>
      <w:r w:rsidR="00023F82" w:rsidRPr="00184B9B">
        <w:rPr>
          <w:rFonts w:ascii="Bookman Old Style" w:eastAsiaTheme="minorEastAsia" w:hAnsi="Bookman Old Style" w:cs="Arial"/>
          <w:sz w:val="28"/>
          <w:szCs w:val="28"/>
          <w:lang w:val="es-CO"/>
        </w:rPr>
        <w:t xml:space="preserve">penal tuvo origen en </w:t>
      </w:r>
      <w:r w:rsidR="00067437" w:rsidRPr="00184B9B">
        <w:rPr>
          <w:rFonts w:ascii="Bookman Old Style" w:eastAsiaTheme="minorEastAsia" w:hAnsi="Bookman Old Style" w:cs="Arial"/>
          <w:sz w:val="28"/>
          <w:szCs w:val="28"/>
          <w:lang w:val="es-CO"/>
        </w:rPr>
        <w:t>una</w:t>
      </w:r>
      <w:r w:rsidR="00023F82" w:rsidRPr="00184B9B">
        <w:rPr>
          <w:rFonts w:ascii="Bookman Old Style" w:eastAsiaTheme="minorEastAsia" w:hAnsi="Bookman Old Style" w:cs="Arial"/>
          <w:sz w:val="28"/>
          <w:szCs w:val="28"/>
          <w:lang w:val="es-CO"/>
        </w:rPr>
        <w:t xml:space="preserve"> supuesta animadversión o retaliación de </w:t>
      </w:r>
      <w:r w:rsidR="000A2462" w:rsidRPr="00184B9B">
        <w:rPr>
          <w:rFonts w:ascii="Bookman Old Style" w:eastAsiaTheme="minorEastAsia" w:hAnsi="Bookman Old Style" w:cs="Arial"/>
          <w:sz w:val="28"/>
          <w:szCs w:val="28"/>
          <w:lang w:val="es-CO"/>
        </w:rPr>
        <w:t xml:space="preserve">Nohemí Garzón Pinzón (hermana de B.A.R.P.) </w:t>
      </w:r>
      <w:r w:rsidR="00023F82" w:rsidRPr="00184B9B">
        <w:rPr>
          <w:rFonts w:ascii="Bookman Old Style" w:eastAsiaTheme="minorEastAsia" w:hAnsi="Bookman Old Style" w:cs="Arial"/>
          <w:sz w:val="28"/>
          <w:szCs w:val="28"/>
          <w:lang w:val="es-CO"/>
        </w:rPr>
        <w:t>contra su tío YERSON DAVID ARIAS DOMÍNGUEZ</w:t>
      </w:r>
      <w:r w:rsidR="000A2462" w:rsidRPr="00184B9B">
        <w:rPr>
          <w:rFonts w:ascii="Bookman Old Style" w:eastAsiaTheme="minorEastAsia" w:hAnsi="Bookman Old Style" w:cs="Arial"/>
          <w:sz w:val="28"/>
          <w:szCs w:val="28"/>
          <w:lang w:val="es-CO"/>
        </w:rPr>
        <w:t xml:space="preserve">. Tal afirmación no se desprende </w:t>
      </w:r>
      <w:r w:rsidR="00023F82" w:rsidRPr="00184B9B">
        <w:rPr>
          <w:rFonts w:ascii="Bookman Old Style" w:eastAsiaTheme="minorEastAsia" w:hAnsi="Bookman Old Style" w:cs="Arial"/>
          <w:sz w:val="28"/>
          <w:szCs w:val="28"/>
          <w:lang w:val="es-CO"/>
        </w:rPr>
        <w:t xml:space="preserve">de lo declarado por </w:t>
      </w:r>
      <w:r w:rsidR="00023F82" w:rsidRPr="00184B9B">
        <w:rPr>
          <w:rFonts w:ascii="Bookman Old Style" w:eastAsiaTheme="minorEastAsia" w:hAnsi="Bookman Old Style" w:cs="Arial"/>
          <w:i/>
          <w:sz w:val="28"/>
          <w:szCs w:val="28"/>
          <w:lang w:val="es-CO"/>
        </w:rPr>
        <w:t>Nohemí</w:t>
      </w:r>
      <w:r w:rsidR="00023F82" w:rsidRPr="00184B9B">
        <w:rPr>
          <w:rFonts w:ascii="Bookman Old Style" w:eastAsiaTheme="minorEastAsia" w:hAnsi="Bookman Old Style" w:cs="Arial"/>
          <w:sz w:val="28"/>
          <w:szCs w:val="28"/>
          <w:lang w:val="es-CO"/>
        </w:rPr>
        <w:t xml:space="preserve">, ni de las </w:t>
      </w:r>
      <w:r w:rsidR="000A2462" w:rsidRPr="00184B9B">
        <w:rPr>
          <w:rFonts w:ascii="Bookman Old Style" w:eastAsiaTheme="minorEastAsia" w:hAnsi="Bookman Old Style" w:cs="Arial"/>
          <w:sz w:val="28"/>
          <w:szCs w:val="28"/>
          <w:lang w:val="es-CO"/>
        </w:rPr>
        <w:t>otras</w:t>
      </w:r>
      <w:r w:rsidR="00023F82" w:rsidRPr="00184B9B">
        <w:rPr>
          <w:rFonts w:ascii="Bookman Old Style" w:eastAsiaTheme="minorEastAsia" w:hAnsi="Bookman Old Style" w:cs="Arial"/>
          <w:sz w:val="28"/>
          <w:szCs w:val="28"/>
          <w:lang w:val="es-CO"/>
        </w:rPr>
        <w:t xml:space="preserve"> pruebas </w:t>
      </w:r>
      <w:r w:rsidR="00C57F35" w:rsidRPr="00184B9B">
        <w:rPr>
          <w:rFonts w:ascii="Bookman Old Style" w:eastAsiaTheme="minorEastAsia" w:hAnsi="Bookman Old Style" w:cs="Arial"/>
          <w:sz w:val="28"/>
          <w:szCs w:val="28"/>
          <w:lang w:val="es-CO"/>
        </w:rPr>
        <w:t>practicadas</w:t>
      </w:r>
      <w:r w:rsidR="00023F82" w:rsidRPr="00184B9B">
        <w:rPr>
          <w:rFonts w:ascii="Bookman Old Style" w:eastAsiaTheme="minorEastAsia" w:hAnsi="Bookman Old Style" w:cstheme="minorBidi"/>
          <w:sz w:val="28"/>
          <w:szCs w:val="28"/>
          <w:lang w:val="es-CO" w:eastAsia="es-ES"/>
        </w:rPr>
        <w:t>.</w:t>
      </w:r>
      <w:r w:rsidR="00067437" w:rsidRPr="00184B9B">
        <w:rPr>
          <w:rFonts w:ascii="Bookman Old Style" w:eastAsiaTheme="minorEastAsia" w:hAnsi="Bookman Old Style" w:cstheme="minorBidi"/>
          <w:sz w:val="28"/>
          <w:szCs w:val="28"/>
          <w:lang w:val="es-CO" w:eastAsia="es-ES"/>
        </w:rPr>
        <w:t xml:space="preserve"> </w:t>
      </w:r>
      <w:r w:rsidR="00AA2100" w:rsidRPr="00184B9B">
        <w:rPr>
          <w:rFonts w:ascii="Bookman Old Style" w:eastAsiaTheme="minorEastAsia" w:hAnsi="Bookman Old Style" w:cstheme="minorBidi"/>
          <w:sz w:val="28"/>
          <w:szCs w:val="28"/>
          <w:lang w:val="es-CO" w:eastAsia="es-ES"/>
        </w:rPr>
        <w:t>El único</w:t>
      </w:r>
      <w:r w:rsidR="00067437" w:rsidRPr="00184B9B">
        <w:rPr>
          <w:rFonts w:ascii="Bookman Old Style" w:eastAsiaTheme="minorEastAsia" w:hAnsi="Bookman Old Style" w:cstheme="minorBidi"/>
          <w:sz w:val="28"/>
          <w:szCs w:val="28"/>
          <w:lang w:val="es-CO" w:eastAsia="es-ES"/>
        </w:rPr>
        <w:t xml:space="preserve"> interés</w:t>
      </w:r>
      <w:r w:rsidR="00AA2100" w:rsidRPr="00184B9B">
        <w:rPr>
          <w:rFonts w:ascii="Bookman Old Style" w:eastAsiaTheme="minorEastAsia" w:hAnsi="Bookman Old Style" w:cstheme="minorBidi"/>
          <w:sz w:val="28"/>
          <w:szCs w:val="28"/>
          <w:lang w:val="es-CO" w:eastAsia="es-ES"/>
        </w:rPr>
        <w:t xml:space="preserve"> de la testigo</w:t>
      </w:r>
      <w:r w:rsidR="00067437" w:rsidRPr="00184B9B">
        <w:rPr>
          <w:rFonts w:ascii="Bookman Old Style" w:eastAsiaTheme="minorEastAsia" w:hAnsi="Bookman Old Style" w:cstheme="minorBidi"/>
          <w:sz w:val="28"/>
          <w:szCs w:val="28"/>
          <w:lang w:val="es-CO" w:eastAsia="es-ES"/>
        </w:rPr>
        <w:t xml:space="preserve">, como lo consideraron los </w:t>
      </w:r>
      <w:r w:rsidR="00067437" w:rsidRPr="00184B9B">
        <w:rPr>
          <w:rFonts w:ascii="Bookman Old Style" w:eastAsiaTheme="minorEastAsia" w:hAnsi="Bookman Old Style" w:cstheme="minorBidi"/>
          <w:sz w:val="28"/>
          <w:szCs w:val="28"/>
          <w:lang w:val="es-CO" w:eastAsia="es-ES"/>
        </w:rPr>
        <w:lastRenderedPageBreak/>
        <w:t>demandantes, fue aclarar los actos libidinosos que el implicado había perpetrado en su contra; en consecuencia, evitar que su historia se repitiera</w:t>
      </w:r>
      <w:r w:rsidR="00AA2100" w:rsidRPr="00184B9B">
        <w:rPr>
          <w:rFonts w:ascii="Bookman Old Style" w:eastAsiaTheme="minorEastAsia" w:hAnsi="Bookman Old Style" w:cstheme="minorBidi"/>
          <w:sz w:val="28"/>
          <w:szCs w:val="28"/>
          <w:lang w:val="es-CO" w:eastAsia="es-ES"/>
        </w:rPr>
        <w:t xml:space="preserve">; sobre todo </w:t>
      </w:r>
      <w:r w:rsidR="00907338" w:rsidRPr="00184B9B">
        <w:rPr>
          <w:rFonts w:ascii="Bookman Old Style" w:eastAsiaTheme="minorEastAsia" w:hAnsi="Bookman Old Style" w:cstheme="minorBidi"/>
          <w:sz w:val="28"/>
          <w:szCs w:val="28"/>
          <w:lang w:val="es-CO" w:eastAsia="es-ES"/>
        </w:rPr>
        <w:t>porque</w:t>
      </w:r>
      <w:r w:rsidR="00AA2100" w:rsidRPr="00184B9B">
        <w:rPr>
          <w:rFonts w:ascii="Bookman Old Style" w:eastAsiaTheme="minorEastAsia" w:hAnsi="Bookman Old Style" w:cstheme="minorBidi"/>
          <w:sz w:val="28"/>
          <w:szCs w:val="28"/>
          <w:lang w:val="es-CO" w:eastAsia="es-ES"/>
        </w:rPr>
        <w:t xml:space="preserve"> su progenitora había decidido guardar silencio y no denunciar a su hermano</w:t>
      </w:r>
      <w:r w:rsidR="00067437" w:rsidRPr="00184B9B">
        <w:rPr>
          <w:rFonts w:ascii="Bookman Old Style" w:hAnsi="Bookman Old Style"/>
          <w:sz w:val="28"/>
          <w:szCs w:val="28"/>
        </w:rPr>
        <w:t>.</w:t>
      </w:r>
    </w:p>
    <w:p w14:paraId="26019A4D" w14:textId="4E4D77B3" w:rsidR="00023F82" w:rsidRPr="00184B9B" w:rsidRDefault="00023F82" w:rsidP="008800B9">
      <w:pPr>
        <w:widowControl w:val="0"/>
        <w:spacing w:after="0" w:line="360" w:lineRule="auto"/>
        <w:ind w:right="-91" w:firstLine="708"/>
        <w:jc w:val="both"/>
        <w:rPr>
          <w:rFonts w:ascii="Bookman Old Style" w:hAnsi="Bookman Old Style"/>
          <w:sz w:val="28"/>
          <w:szCs w:val="28"/>
        </w:rPr>
      </w:pPr>
    </w:p>
    <w:p w14:paraId="568B84C4" w14:textId="4EA5B8C7" w:rsidR="0018316F" w:rsidRPr="00184B9B" w:rsidRDefault="00BE6301" w:rsidP="008800B9">
      <w:pPr>
        <w:tabs>
          <w:tab w:val="left" w:pos="709"/>
        </w:tabs>
        <w:spacing w:after="0" w:line="360" w:lineRule="auto"/>
        <w:ind w:right="-91"/>
        <w:jc w:val="both"/>
        <w:rPr>
          <w:rFonts w:ascii="Bookman Old Style" w:eastAsia="Segoe UI" w:hAnsi="Bookman Old Style" w:cs="Segoe UI"/>
          <w:color w:val="232330"/>
          <w:sz w:val="28"/>
          <w:szCs w:val="28"/>
        </w:rPr>
      </w:pPr>
      <w:r w:rsidRPr="00184B9B">
        <w:rPr>
          <w:rFonts w:ascii="Bookman Old Style" w:eastAsia="Segoe UI" w:hAnsi="Bookman Old Style" w:cs="Segoe UI"/>
          <w:color w:val="232330"/>
          <w:sz w:val="28"/>
          <w:szCs w:val="28"/>
        </w:rPr>
        <w:tab/>
      </w:r>
      <w:r w:rsidR="001A39C0" w:rsidRPr="00184B9B">
        <w:rPr>
          <w:rFonts w:ascii="Bookman Old Style" w:eastAsia="Segoe UI" w:hAnsi="Bookman Old Style" w:cs="Segoe UI"/>
          <w:color w:val="232330"/>
          <w:sz w:val="28"/>
          <w:szCs w:val="28"/>
        </w:rPr>
        <w:t>8</w:t>
      </w:r>
      <w:r w:rsidR="001866E4" w:rsidRPr="00184B9B">
        <w:rPr>
          <w:rFonts w:ascii="Bookman Old Style" w:eastAsia="Segoe UI" w:hAnsi="Bookman Old Style" w:cs="Segoe UI"/>
          <w:color w:val="232330"/>
          <w:sz w:val="28"/>
          <w:szCs w:val="28"/>
        </w:rPr>
        <w:t>1</w:t>
      </w:r>
      <w:r w:rsidRPr="00184B9B">
        <w:rPr>
          <w:rFonts w:ascii="Bookman Old Style" w:eastAsia="Segoe UI" w:hAnsi="Bookman Old Style" w:cs="Segoe UI"/>
          <w:color w:val="232330"/>
          <w:sz w:val="28"/>
          <w:szCs w:val="28"/>
        </w:rPr>
        <w:t xml:space="preserve">. </w:t>
      </w:r>
      <w:r w:rsidR="000A2462" w:rsidRPr="00184B9B">
        <w:rPr>
          <w:rFonts w:ascii="Bookman Old Style" w:eastAsia="Segoe UI" w:hAnsi="Bookman Old Style" w:cs="Segoe UI"/>
          <w:color w:val="232330"/>
          <w:sz w:val="28"/>
          <w:szCs w:val="28"/>
        </w:rPr>
        <w:t xml:space="preserve">Ciertamente, </w:t>
      </w:r>
      <w:r w:rsidR="00896316" w:rsidRPr="00184B9B">
        <w:rPr>
          <w:rFonts w:ascii="Bookman Old Style" w:eastAsia="Segoe UI" w:hAnsi="Bookman Old Style" w:cs="Segoe UI"/>
          <w:i/>
          <w:color w:val="232330"/>
          <w:sz w:val="28"/>
          <w:szCs w:val="28"/>
        </w:rPr>
        <w:t>Nohemí Garzón Pinzón</w:t>
      </w:r>
      <w:r w:rsidR="00896316" w:rsidRPr="00184B9B">
        <w:rPr>
          <w:rFonts w:ascii="Bookman Old Style" w:eastAsia="Segoe UI" w:hAnsi="Bookman Old Style" w:cs="Segoe UI"/>
          <w:color w:val="232330"/>
          <w:sz w:val="28"/>
          <w:szCs w:val="28"/>
        </w:rPr>
        <w:t xml:space="preserve"> </w:t>
      </w:r>
      <w:r w:rsidR="00373FBD" w:rsidRPr="00184B9B">
        <w:rPr>
          <w:rFonts w:ascii="Bookman Old Style" w:eastAsia="Segoe UI" w:hAnsi="Bookman Old Style" w:cs="Segoe UI"/>
          <w:color w:val="232330"/>
          <w:sz w:val="28"/>
          <w:szCs w:val="28"/>
        </w:rPr>
        <w:t xml:space="preserve">relató que, cuando su hermana </w:t>
      </w:r>
      <w:r w:rsidR="00896316" w:rsidRPr="00184B9B">
        <w:rPr>
          <w:rFonts w:ascii="Bookman Old Style" w:eastAsia="Segoe UI" w:hAnsi="Bookman Old Style" w:cs="Segoe UI"/>
          <w:color w:val="232330"/>
          <w:sz w:val="28"/>
          <w:szCs w:val="28"/>
        </w:rPr>
        <w:t xml:space="preserve">le contó lo sucedido, </w:t>
      </w:r>
      <w:r w:rsidR="00373FBD" w:rsidRPr="00184B9B">
        <w:rPr>
          <w:rFonts w:ascii="Bookman Old Style" w:eastAsia="Segoe UI" w:hAnsi="Bookman Old Style" w:cs="Segoe UI"/>
          <w:color w:val="232330"/>
          <w:sz w:val="28"/>
          <w:szCs w:val="28"/>
        </w:rPr>
        <w:t xml:space="preserve">reaccionó de manera inmediata con alarma, exclamando </w:t>
      </w:r>
      <w:r w:rsidR="00373FBD" w:rsidRPr="00184B9B">
        <w:rPr>
          <w:rFonts w:ascii="Bookman Old Style" w:eastAsia="Segoe UI" w:hAnsi="Bookman Old Style" w:cs="Segoe UI"/>
          <w:i/>
          <w:color w:val="232330"/>
          <w:sz w:val="28"/>
          <w:szCs w:val="28"/>
        </w:rPr>
        <w:t>«</w:t>
      </w:r>
      <w:r w:rsidR="00373FBD" w:rsidRPr="00184B9B">
        <w:rPr>
          <w:rFonts w:ascii="Bookman Old Style" w:hAnsi="Bookman Old Style"/>
          <w:i/>
          <w:sz w:val="28"/>
          <w:szCs w:val="28"/>
        </w:rPr>
        <w:t>eso nos posible, no podía pasar»</w:t>
      </w:r>
      <w:r w:rsidR="00373FBD" w:rsidRPr="00184B9B">
        <w:rPr>
          <w:rFonts w:ascii="Bookman Old Style" w:hAnsi="Bookman Old Style"/>
          <w:sz w:val="28"/>
          <w:szCs w:val="28"/>
        </w:rPr>
        <w:t>. Dicha manifestación evidencia claramente sorpresa, angustia y reprobación frente a los hechos narrados; y, no como lo interpretó el Tribunal, una supuesta negación de que el acto sexual hubiera ocurrido.</w:t>
      </w:r>
      <w:r w:rsidR="00896316" w:rsidRPr="00184B9B">
        <w:rPr>
          <w:rFonts w:ascii="Bookman Old Style" w:eastAsia="Segoe UI" w:hAnsi="Bookman Old Style" w:cs="Segoe UI"/>
          <w:color w:val="232330"/>
          <w:sz w:val="28"/>
          <w:szCs w:val="28"/>
        </w:rPr>
        <w:t xml:space="preserve"> </w:t>
      </w:r>
    </w:p>
    <w:p w14:paraId="5D4FDB86" w14:textId="5BA57DD1" w:rsidR="00800405" w:rsidRPr="00184B9B" w:rsidRDefault="00800405" w:rsidP="008800B9">
      <w:pPr>
        <w:tabs>
          <w:tab w:val="left" w:pos="709"/>
        </w:tabs>
        <w:spacing w:after="0" w:line="360" w:lineRule="auto"/>
        <w:ind w:right="-91"/>
        <w:jc w:val="both"/>
        <w:rPr>
          <w:rFonts w:ascii="Bookman Old Style" w:eastAsia="Segoe UI" w:hAnsi="Bookman Old Style" w:cs="Segoe UI"/>
          <w:color w:val="232330"/>
          <w:sz w:val="28"/>
          <w:szCs w:val="28"/>
        </w:rPr>
      </w:pPr>
    </w:p>
    <w:p w14:paraId="4289FB18" w14:textId="2F5DA60B" w:rsidR="0018316F" w:rsidRPr="00184B9B" w:rsidRDefault="0018316F" w:rsidP="008800B9">
      <w:pPr>
        <w:tabs>
          <w:tab w:val="left" w:pos="709"/>
          <w:tab w:val="left" w:pos="5428"/>
        </w:tabs>
        <w:spacing w:after="0" w:line="360" w:lineRule="auto"/>
        <w:ind w:right="-91"/>
        <w:jc w:val="both"/>
        <w:rPr>
          <w:rFonts w:ascii="Bookman Old Style" w:eastAsiaTheme="minorHAnsi" w:hAnsi="Bookman Old Style" w:cstheme="minorBidi"/>
          <w:color w:val="000000" w:themeColor="text1"/>
          <w:spacing w:val="-4"/>
          <w:sz w:val="28"/>
          <w:szCs w:val="28"/>
        </w:rPr>
      </w:pPr>
      <w:r w:rsidRPr="00184B9B">
        <w:rPr>
          <w:rFonts w:ascii="Bookman Old Style" w:eastAsia="Segoe UI" w:hAnsi="Bookman Old Style" w:cs="Segoe UI"/>
          <w:color w:val="232330"/>
          <w:sz w:val="28"/>
          <w:szCs w:val="28"/>
        </w:rPr>
        <w:tab/>
      </w:r>
      <w:r w:rsidR="001A39C0" w:rsidRPr="00184B9B">
        <w:rPr>
          <w:rFonts w:ascii="Bookman Old Style" w:eastAsia="Segoe UI" w:hAnsi="Bookman Old Style" w:cs="Segoe UI"/>
          <w:color w:val="232330"/>
          <w:sz w:val="28"/>
          <w:szCs w:val="28"/>
        </w:rPr>
        <w:t>8</w:t>
      </w:r>
      <w:r w:rsidR="001866E4" w:rsidRPr="00184B9B">
        <w:rPr>
          <w:rFonts w:ascii="Bookman Old Style" w:eastAsia="Segoe UI" w:hAnsi="Bookman Old Style" w:cs="Segoe UI"/>
          <w:color w:val="232330"/>
          <w:sz w:val="28"/>
          <w:szCs w:val="28"/>
        </w:rPr>
        <w:t>2</w:t>
      </w:r>
      <w:r w:rsidR="00BE6301"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Además, el Tribunal omitió contrastar</w:t>
      </w:r>
      <w:r w:rsidR="00023F82" w:rsidRPr="00184B9B">
        <w:rPr>
          <w:rFonts w:ascii="Bookman Old Style" w:eastAsia="Segoe UI" w:hAnsi="Bookman Old Style" w:cs="Segoe UI"/>
          <w:color w:val="232330"/>
          <w:sz w:val="28"/>
          <w:szCs w:val="28"/>
        </w:rPr>
        <w:t xml:space="preserve"> </w:t>
      </w:r>
      <w:r w:rsidRPr="00184B9B">
        <w:rPr>
          <w:rFonts w:ascii="Bookman Old Style" w:eastAsia="Segoe UI" w:hAnsi="Bookman Old Style" w:cs="Segoe UI"/>
          <w:color w:val="232330"/>
          <w:sz w:val="28"/>
          <w:szCs w:val="28"/>
        </w:rPr>
        <w:t xml:space="preserve">los cambios advertidos por </w:t>
      </w:r>
      <w:r w:rsidRPr="00184B9B">
        <w:rPr>
          <w:rFonts w:ascii="Bookman Old Style" w:eastAsia="Segoe UI" w:hAnsi="Bookman Old Style" w:cs="Segoe UI"/>
          <w:i/>
          <w:color w:val="232330"/>
          <w:sz w:val="28"/>
          <w:szCs w:val="28"/>
        </w:rPr>
        <w:t xml:space="preserve">Nohemí Garzón Pinzón </w:t>
      </w:r>
      <w:r w:rsidRPr="00184B9B">
        <w:rPr>
          <w:rFonts w:ascii="Bookman Old Style" w:eastAsia="Segoe UI" w:hAnsi="Bookman Old Style" w:cs="Segoe UI"/>
          <w:color w:val="232330"/>
          <w:sz w:val="28"/>
          <w:szCs w:val="28"/>
        </w:rPr>
        <w:t>en</w:t>
      </w:r>
      <w:r w:rsidR="00800405" w:rsidRPr="00184B9B">
        <w:rPr>
          <w:rFonts w:ascii="Bookman Old Style" w:eastAsia="Segoe UI" w:hAnsi="Bookman Old Style" w:cs="Segoe UI"/>
          <w:color w:val="232330"/>
          <w:sz w:val="28"/>
          <w:szCs w:val="28"/>
        </w:rPr>
        <w:t xml:space="preserve"> el </w:t>
      </w:r>
      <w:r w:rsidRPr="00184B9B">
        <w:rPr>
          <w:rFonts w:ascii="Bookman Old Style" w:eastAsia="Segoe UI" w:hAnsi="Bookman Old Style" w:cs="Segoe UI"/>
          <w:color w:val="232330"/>
          <w:sz w:val="28"/>
          <w:szCs w:val="28"/>
        </w:rPr>
        <w:t>estado anímico</w:t>
      </w:r>
      <w:r w:rsidR="00800405" w:rsidRPr="00184B9B">
        <w:rPr>
          <w:rFonts w:ascii="Bookman Old Style" w:eastAsia="Segoe UI" w:hAnsi="Bookman Old Style" w:cs="Segoe UI"/>
          <w:color w:val="232330"/>
          <w:sz w:val="28"/>
          <w:szCs w:val="28"/>
        </w:rPr>
        <w:t xml:space="preserve"> de su hermana</w:t>
      </w:r>
      <w:r w:rsidR="00BE6301" w:rsidRPr="00184B9B">
        <w:rPr>
          <w:rFonts w:ascii="Bookman Old Style" w:eastAsia="Segoe UI" w:hAnsi="Bookman Old Style" w:cs="Segoe UI"/>
          <w:color w:val="232330"/>
          <w:sz w:val="28"/>
          <w:szCs w:val="28"/>
        </w:rPr>
        <w:t xml:space="preserve"> menor (la víctima)</w:t>
      </w:r>
      <w:r w:rsidRPr="00184B9B">
        <w:rPr>
          <w:rFonts w:ascii="Bookman Old Style" w:eastAsia="Segoe UI" w:hAnsi="Bookman Old Style" w:cs="Segoe UI"/>
          <w:color w:val="232330"/>
          <w:sz w:val="28"/>
          <w:szCs w:val="28"/>
        </w:rPr>
        <w:t xml:space="preserve">. La testigo indicó: </w:t>
      </w:r>
      <w:r w:rsidRPr="00184B9B">
        <w:rPr>
          <w:rFonts w:ascii="Bookman Old Style" w:eastAsia="Segoe UI" w:hAnsi="Bookman Old Style" w:cs="Segoe UI"/>
          <w:i/>
          <w:color w:val="232330"/>
          <w:sz w:val="28"/>
          <w:szCs w:val="28"/>
        </w:rPr>
        <w:t xml:space="preserve">«la niña </w:t>
      </w:r>
      <w:r w:rsidRPr="00184B9B">
        <w:rPr>
          <w:rFonts w:ascii="Bookman Old Style" w:hAnsi="Bookman Old Style"/>
          <w:i/>
          <w:sz w:val="28"/>
          <w:szCs w:val="28"/>
        </w:rPr>
        <w:t xml:space="preserve">venía desde hacía un tiempo en un estado bastante depresivo, ella como distante del mundo, ella ya no era la niña alegre, con buenas calificaciones, ya no era la misma»; </w:t>
      </w:r>
      <w:r w:rsidRPr="00184B9B">
        <w:rPr>
          <w:rFonts w:ascii="Bookman Old Style" w:hAnsi="Bookman Old Style"/>
          <w:sz w:val="28"/>
          <w:szCs w:val="28"/>
        </w:rPr>
        <w:t xml:space="preserve">incluso, refirió la aparición de </w:t>
      </w:r>
      <w:r w:rsidRPr="00184B9B">
        <w:rPr>
          <w:rFonts w:ascii="Bookman Old Style" w:hAnsi="Bookman Old Style"/>
          <w:i/>
          <w:sz w:val="28"/>
          <w:szCs w:val="28"/>
        </w:rPr>
        <w:t>«</w:t>
      </w:r>
      <w:r w:rsidRPr="00184B9B">
        <w:rPr>
          <w:rFonts w:ascii="Bookman Old Style" w:eastAsia="Segoe UI" w:hAnsi="Bookman Old Style" w:cs="Segoe UI"/>
          <w:i/>
          <w:color w:val="232330"/>
          <w:sz w:val="28"/>
          <w:szCs w:val="28"/>
        </w:rPr>
        <w:t>comportamientos bastante complicados»</w:t>
      </w:r>
      <w:r w:rsidRPr="00184B9B">
        <w:rPr>
          <w:rFonts w:ascii="Bookman Old Style" w:eastAsia="Segoe UI" w:hAnsi="Bookman Old Style" w:cs="Segoe UI"/>
          <w:color w:val="232330"/>
          <w:sz w:val="28"/>
          <w:szCs w:val="28"/>
        </w:rPr>
        <w:t xml:space="preserve">, consistentes en episodios de </w:t>
      </w:r>
      <w:r w:rsidR="005A1E8A" w:rsidRPr="00184B9B">
        <w:rPr>
          <w:rFonts w:ascii="Bookman Old Style" w:eastAsia="Segoe UI" w:hAnsi="Bookman Old Style" w:cs="Segoe UI"/>
          <w:color w:val="232330"/>
          <w:sz w:val="28"/>
          <w:szCs w:val="28"/>
        </w:rPr>
        <w:t>angustia</w:t>
      </w:r>
      <w:r w:rsidRPr="00184B9B">
        <w:rPr>
          <w:rFonts w:ascii="Bookman Old Style" w:eastAsia="Segoe UI" w:hAnsi="Bookman Old Style" w:cs="Segoe UI"/>
          <w:color w:val="232330"/>
          <w:sz w:val="28"/>
          <w:szCs w:val="28"/>
        </w:rPr>
        <w:t xml:space="preserve"> derivados de lo sucedido</w:t>
      </w:r>
      <w:r w:rsidR="00AA2100" w:rsidRPr="00184B9B">
        <w:rPr>
          <w:rFonts w:ascii="Bookman Old Style" w:eastAsia="Segoe UI" w:hAnsi="Bookman Old Style" w:cs="Segoe UI"/>
          <w:color w:val="232330"/>
          <w:sz w:val="28"/>
          <w:szCs w:val="28"/>
        </w:rPr>
        <w:t>.</w:t>
      </w:r>
      <w:r w:rsidRPr="00184B9B">
        <w:rPr>
          <w:rFonts w:ascii="Bookman Old Style" w:eastAsia="Segoe UI" w:hAnsi="Bookman Old Style" w:cs="Segoe UI"/>
          <w:color w:val="232330"/>
          <w:sz w:val="28"/>
          <w:szCs w:val="28"/>
        </w:rPr>
        <w:t xml:space="preserve"> Tales manifestaciones </w:t>
      </w:r>
      <w:r w:rsidR="00AA2100" w:rsidRPr="00184B9B">
        <w:rPr>
          <w:rFonts w:ascii="Bookman Old Style" w:eastAsia="Segoe UI" w:hAnsi="Bookman Old Style" w:cs="Segoe UI"/>
          <w:color w:val="232330"/>
          <w:sz w:val="28"/>
          <w:szCs w:val="28"/>
        </w:rPr>
        <w:t>constituían</w:t>
      </w:r>
      <w:r w:rsidRPr="00184B9B">
        <w:rPr>
          <w:rFonts w:ascii="Bookman Old Style" w:eastAsia="Segoe UI" w:hAnsi="Bookman Old Style" w:cs="Segoe UI"/>
          <w:color w:val="232330"/>
          <w:sz w:val="28"/>
          <w:szCs w:val="28"/>
        </w:rPr>
        <w:t xml:space="preserve"> </w:t>
      </w:r>
      <w:r w:rsidR="00373FBD" w:rsidRPr="00184B9B">
        <w:rPr>
          <w:rFonts w:ascii="Bookman Old Style" w:eastAsiaTheme="minorHAnsi" w:hAnsi="Bookman Old Style" w:cstheme="minorBidi"/>
          <w:color w:val="000000" w:themeColor="text1"/>
          <w:spacing w:val="-4"/>
          <w:sz w:val="28"/>
          <w:szCs w:val="28"/>
        </w:rPr>
        <w:t xml:space="preserve">indicios </w:t>
      </w:r>
      <w:r w:rsidRPr="00184B9B">
        <w:rPr>
          <w:rFonts w:ascii="Bookman Old Style" w:eastAsiaTheme="minorHAnsi" w:hAnsi="Bookman Old Style" w:cstheme="minorBidi"/>
          <w:color w:val="000000" w:themeColor="text1"/>
          <w:spacing w:val="-4"/>
          <w:sz w:val="28"/>
          <w:szCs w:val="28"/>
        </w:rPr>
        <w:t xml:space="preserve">plenamente </w:t>
      </w:r>
      <w:r w:rsidR="00373FBD" w:rsidRPr="00184B9B">
        <w:rPr>
          <w:rFonts w:ascii="Bookman Old Style" w:eastAsiaTheme="minorHAnsi" w:hAnsi="Bookman Old Style" w:cstheme="minorBidi"/>
          <w:color w:val="000000" w:themeColor="text1"/>
          <w:spacing w:val="-4"/>
          <w:sz w:val="28"/>
          <w:szCs w:val="28"/>
        </w:rPr>
        <w:t>compatibles con la agresión denunciada</w:t>
      </w:r>
      <w:r w:rsidRPr="00184B9B">
        <w:rPr>
          <w:rFonts w:ascii="Bookman Old Style" w:eastAsiaTheme="minorHAnsi" w:hAnsi="Bookman Old Style" w:cstheme="minorBidi"/>
          <w:color w:val="000000" w:themeColor="text1"/>
          <w:spacing w:val="-4"/>
          <w:sz w:val="28"/>
          <w:szCs w:val="28"/>
        </w:rPr>
        <w:t xml:space="preserve"> y debieron ser </w:t>
      </w:r>
      <w:r w:rsidR="00792882" w:rsidRPr="00184B9B">
        <w:rPr>
          <w:rFonts w:ascii="Bookman Old Style" w:eastAsiaTheme="minorHAnsi" w:hAnsi="Bookman Old Style" w:cstheme="minorBidi"/>
          <w:color w:val="000000" w:themeColor="text1"/>
          <w:spacing w:val="-4"/>
          <w:sz w:val="28"/>
          <w:szCs w:val="28"/>
        </w:rPr>
        <w:t xml:space="preserve">analizados </w:t>
      </w:r>
      <w:r w:rsidRPr="00184B9B">
        <w:rPr>
          <w:rFonts w:ascii="Bookman Old Style" w:eastAsiaTheme="minorHAnsi" w:hAnsi="Bookman Old Style" w:cstheme="minorBidi"/>
          <w:color w:val="000000" w:themeColor="text1"/>
          <w:spacing w:val="-4"/>
          <w:sz w:val="28"/>
          <w:szCs w:val="28"/>
        </w:rPr>
        <w:t>por el Tribunal en su debida dimensi</w:t>
      </w:r>
      <w:r w:rsidR="00792882" w:rsidRPr="00184B9B">
        <w:rPr>
          <w:rFonts w:ascii="Bookman Old Style" w:eastAsiaTheme="minorHAnsi" w:hAnsi="Bookman Old Style" w:cstheme="minorBidi"/>
          <w:color w:val="000000" w:themeColor="text1"/>
          <w:spacing w:val="-4"/>
          <w:sz w:val="28"/>
          <w:szCs w:val="28"/>
        </w:rPr>
        <w:t>ó</w:t>
      </w:r>
      <w:r w:rsidRPr="00184B9B">
        <w:rPr>
          <w:rFonts w:ascii="Bookman Old Style" w:eastAsiaTheme="minorHAnsi" w:hAnsi="Bookman Old Style" w:cstheme="minorBidi"/>
          <w:color w:val="000000" w:themeColor="text1"/>
          <w:spacing w:val="-4"/>
          <w:sz w:val="28"/>
          <w:szCs w:val="28"/>
        </w:rPr>
        <w:t>n</w:t>
      </w:r>
      <w:r w:rsidR="00373FBD" w:rsidRPr="00184B9B">
        <w:rPr>
          <w:rFonts w:ascii="Bookman Old Style" w:eastAsiaTheme="minorHAnsi" w:hAnsi="Bookman Old Style" w:cstheme="minorBidi"/>
          <w:color w:val="000000" w:themeColor="text1"/>
          <w:spacing w:val="-4"/>
          <w:sz w:val="28"/>
          <w:szCs w:val="28"/>
        </w:rPr>
        <w:t xml:space="preserve">. </w:t>
      </w:r>
    </w:p>
    <w:p w14:paraId="35EB5F95" w14:textId="21BE9E8A" w:rsidR="00800405" w:rsidRPr="00184B9B" w:rsidRDefault="00800405" w:rsidP="008800B9">
      <w:pPr>
        <w:tabs>
          <w:tab w:val="left" w:pos="709"/>
          <w:tab w:val="left" w:pos="5428"/>
        </w:tabs>
        <w:spacing w:after="0" w:line="360" w:lineRule="auto"/>
        <w:ind w:right="-91"/>
        <w:jc w:val="both"/>
        <w:rPr>
          <w:rFonts w:ascii="Bookman Old Style" w:eastAsiaTheme="minorHAnsi" w:hAnsi="Bookman Old Style" w:cstheme="minorBidi"/>
          <w:color w:val="000000" w:themeColor="text1"/>
          <w:spacing w:val="-4"/>
          <w:sz w:val="28"/>
          <w:szCs w:val="28"/>
        </w:rPr>
      </w:pPr>
    </w:p>
    <w:p w14:paraId="7CF48E63" w14:textId="425AF3B1" w:rsidR="00373FBD" w:rsidRPr="00184B9B" w:rsidRDefault="00800405" w:rsidP="008800B9">
      <w:pPr>
        <w:tabs>
          <w:tab w:val="left" w:pos="709"/>
        </w:tabs>
        <w:spacing w:after="0" w:line="360" w:lineRule="auto"/>
        <w:ind w:right="-91"/>
        <w:jc w:val="both"/>
        <w:rPr>
          <w:rFonts w:ascii="Bookman Old Style" w:hAnsi="Bookman Old Style"/>
          <w:color w:val="000000" w:themeColor="text1"/>
          <w:sz w:val="28"/>
          <w:szCs w:val="28"/>
          <w:lang w:eastAsia="es-ES"/>
        </w:rPr>
      </w:pPr>
      <w:r w:rsidRPr="00184B9B">
        <w:rPr>
          <w:rFonts w:ascii="Bookman Old Style" w:hAnsi="Bookman Old Style"/>
          <w:color w:val="000000" w:themeColor="text1"/>
          <w:sz w:val="28"/>
          <w:szCs w:val="28"/>
          <w:lang w:eastAsia="es-ES"/>
        </w:rPr>
        <w:tab/>
      </w:r>
      <w:r w:rsidR="007865C9" w:rsidRPr="00184B9B">
        <w:rPr>
          <w:rFonts w:ascii="Bookman Old Style" w:hAnsi="Bookman Old Style"/>
          <w:color w:val="000000" w:themeColor="text1"/>
          <w:sz w:val="28"/>
          <w:szCs w:val="28"/>
          <w:lang w:eastAsia="es-ES"/>
        </w:rPr>
        <w:t>8</w:t>
      </w:r>
      <w:r w:rsidR="001866E4" w:rsidRPr="00184B9B">
        <w:rPr>
          <w:rFonts w:ascii="Bookman Old Style" w:hAnsi="Bookman Old Style"/>
          <w:color w:val="000000" w:themeColor="text1"/>
          <w:sz w:val="28"/>
          <w:szCs w:val="28"/>
          <w:lang w:eastAsia="es-ES"/>
        </w:rPr>
        <w:t>3</w:t>
      </w:r>
      <w:r w:rsidR="007865C9" w:rsidRPr="00184B9B">
        <w:rPr>
          <w:rFonts w:ascii="Bookman Old Style" w:hAnsi="Bookman Old Style"/>
          <w:color w:val="000000" w:themeColor="text1"/>
          <w:sz w:val="28"/>
          <w:szCs w:val="28"/>
          <w:lang w:eastAsia="es-ES"/>
        </w:rPr>
        <w:t xml:space="preserve">. </w:t>
      </w:r>
      <w:r w:rsidR="00792882" w:rsidRPr="00184B9B">
        <w:rPr>
          <w:rFonts w:ascii="Bookman Old Style" w:hAnsi="Bookman Old Style"/>
          <w:color w:val="000000" w:themeColor="text1"/>
          <w:sz w:val="28"/>
          <w:szCs w:val="28"/>
          <w:lang w:eastAsia="es-ES"/>
        </w:rPr>
        <w:t>Asimismo, el Juez colegiado pasó por alto un hecho relevante, l</w:t>
      </w:r>
      <w:r w:rsidR="00373FBD" w:rsidRPr="00184B9B">
        <w:rPr>
          <w:rFonts w:ascii="Bookman Old Style" w:hAnsi="Bookman Old Style"/>
          <w:color w:val="000000" w:themeColor="text1"/>
          <w:sz w:val="28"/>
          <w:szCs w:val="28"/>
          <w:lang w:eastAsia="es-ES"/>
        </w:rPr>
        <w:t xml:space="preserve">a convivencia bajo un mismo techo de la menor y del procesado; suceso del cual dieron cuenta en el juicio la </w:t>
      </w:r>
      <w:r w:rsidR="00373FBD" w:rsidRPr="00184B9B">
        <w:rPr>
          <w:rFonts w:ascii="Bookman Old Style" w:hAnsi="Bookman Old Style"/>
          <w:color w:val="000000" w:themeColor="text1"/>
          <w:sz w:val="28"/>
          <w:szCs w:val="28"/>
          <w:lang w:eastAsia="es-ES"/>
        </w:rPr>
        <w:lastRenderedPageBreak/>
        <w:t xml:space="preserve">víctima, su hermana mayor </w:t>
      </w:r>
      <w:r w:rsidR="00373FBD" w:rsidRPr="00184B9B">
        <w:rPr>
          <w:rFonts w:ascii="Bookman Old Style" w:hAnsi="Bookman Old Style"/>
          <w:i/>
          <w:color w:val="000000" w:themeColor="text1"/>
          <w:sz w:val="28"/>
          <w:szCs w:val="28"/>
          <w:lang w:eastAsia="es-ES"/>
        </w:rPr>
        <w:t>Nohemí Garzón Pinzón</w:t>
      </w:r>
      <w:r w:rsidR="005A1E8A" w:rsidRPr="00184B9B">
        <w:rPr>
          <w:rFonts w:ascii="Bookman Old Style" w:hAnsi="Bookman Old Style"/>
          <w:i/>
          <w:color w:val="000000" w:themeColor="text1"/>
          <w:sz w:val="28"/>
          <w:szCs w:val="28"/>
          <w:lang w:eastAsia="es-ES"/>
        </w:rPr>
        <w:t xml:space="preserve"> </w:t>
      </w:r>
      <w:r w:rsidR="005A1E8A" w:rsidRPr="00184B9B">
        <w:rPr>
          <w:rFonts w:ascii="Bookman Old Style" w:hAnsi="Bookman Old Style"/>
          <w:color w:val="000000" w:themeColor="text1"/>
          <w:sz w:val="28"/>
          <w:szCs w:val="28"/>
          <w:lang w:eastAsia="es-ES"/>
        </w:rPr>
        <w:t>e</w:t>
      </w:r>
      <w:r w:rsidR="00373FBD" w:rsidRPr="00184B9B">
        <w:rPr>
          <w:rFonts w:ascii="Bookman Old Style" w:hAnsi="Bookman Old Style"/>
          <w:color w:val="000000" w:themeColor="text1"/>
          <w:sz w:val="28"/>
          <w:szCs w:val="28"/>
          <w:lang w:eastAsia="es-ES"/>
        </w:rPr>
        <w:t xml:space="preserve"> incluso, el mismo acusado.</w:t>
      </w:r>
    </w:p>
    <w:p w14:paraId="4D075D2E" w14:textId="77777777" w:rsidR="00373FBD" w:rsidRPr="00184B9B" w:rsidRDefault="00373FBD" w:rsidP="008800B9">
      <w:pPr>
        <w:spacing w:after="0" w:line="360" w:lineRule="auto"/>
        <w:ind w:right="-91" w:firstLine="709"/>
        <w:jc w:val="both"/>
        <w:rPr>
          <w:rFonts w:ascii="Bookman Old Style" w:hAnsi="Bookman Old Style"/>
          <w:color w:val="000000" w:themeColor="text1"/>
          <w:sz w:val="28"/>
          <w:szCs w:val="28"/>
          <w:lang w:eastAsia="es-ES"/>
        </w:rPr>
      </w:pPr>
    </w:p>
    <w:p w14:paraId="2E8E993C" w14:textId="5E4D0C48" w:rsidR="00373FBD" w:rsidRPr="00184B9B" w:rsidRDefault="007865C9" w:rsidP="008800B9">
      <w:pPr>
        <w:spacing w:after="0" w:line="360" w:lineRule="auto"/>
        <w:ind w:right="-91" w:firstLine="709"/>
        <w:jc w:val="both"/>
        <w:rPr>
          <w:rFonts w:ascii="Bookman Old Style" w:hAnsi="Bookman Old Style"/>
          <w:color w:val="000000" w:themeColor="text1"/>
          <w:sz w:val="28"/>
          <w:szCs w:val="28"/>
          <w:lang w:eastAsia="es-ES"/>
        </w:rPr>
      </w:pPr>
      <w:r w:rsidRPr="00184B9B">
        <w:rPr>
          <w:rFonts w:ascii="Bookman Old Style" w:hAnsi="Bookman Old Style"/>
          <w:color w:val="000000" w:themeColor="text1"/>
          <w:sz w:val="28"/>
          <w:szCs w:val="28"/>
          <w:lang w:eastAsia="es-ES"/>
        </w:rPr>
        <w:t>8</w:t>
      </w:r>
      <w:r w:rsidR="001866E4" w:rsidRPr="00184B9B">
        <w:rPr>
          <w:rFonts w:ascii="Bookman Old Style" w:hAnsi="Bookman Old Style"/>
          <w:color w:val="000000" w:themeColor="text1"/>
          <w:sz w:val="28"/>
          <w:szCs w:val="28"/>
          <w:lang w:eastAsia="es-ES"/>
        </w:rPr>
        <w:t>4</w:t>
      </w:r>
      <w:r w:rsidRPr="00184B9B">
        <w:rPr>
          <w:rFonts w:ascii="Bookman Old Style" w:hAnsi="Bookman Old Style"/>
          <w:color w:val="000000" w:themeColor="text1"/>
          <w:sz w:val="28"/>
          <w:szCs w:val="28"/>
          <w:lang w:eastAsia="es-ES"/>
        </w:rPr>
        <w:t xml:space="preserve">. </w:t>
      </w:r>
      <w:r w:rsidR="005919B4" w:rsidRPr="00184B9B">
        <w:rPr>
          <w:rFonts w:ascii="Bookman Old Style" w:hAnsi="Bookman Old Style"/>
          <w:color w:val="000000" w:themeColor="text1"/>
          <w:sz w:val="28"/>
          <w:szCs w:val="28"/>
          <w:lang w:eastAsia="es-ES"/>
        </w:rPr>
        <w:t>Adicionalmente</w:t>
      </w:r>
      <w:r w:rsidR="00373FBD" w:rsidRPr="00184B9B">
        <w:rPr>
          <w:rFonts w:ascii="Bookman Old Style" w:hAnsi="Bookman Old Style"/>
          <w:color w:val="000000" w:themeColor="text1"/>
          <w:sz w:val="28"/>
          <w:szCs w:val="28"/>
          <w:lang w:eastAsia="es-ES"/>
        </w:rPr>
        <w:t xml:space="preserve">, </w:t>
      </w:r>
      <w:r w:rsidR="00792882" w:rsidRPr="00184B9B">
        <w:rPr>
          <w:rFonts w:ascii="Bookman Old Style" w:hAnsi="Bookman Old Style"/>
          <w:color w:val="000000" w:themeColor="text1"/>
          <w:sz w:val="28"/>
          <w:szCs w:val="28"/>
          <w:lang w:eastAsia="es-ES"/>
        </w:rPr>
        <w:t xml:space="preserve">de lo expuesto por </w:t>
      </w:r>
      <w:r w:rsidR="00792882" w:rsidRPr="00184B9B">
        <w:rPr>
          <w:rFonts w:ascii="Bookman Old Style" w:hAnsi="Bookman Old Style"/>
          <w:i/>
          <w:color w:val="000000" w:themeColor="text1"/>
          <w:sz w:val="28"/>
          <w:szCs w:val="28"/>
          <w:lang w:eastAsia="es-ES"/>
        </w:rPr>
        <w:t>Nohemí Garzón Pinzón</w:t>
      </w:r>
      <w:r w:rsidR="00792882" w:rsidRPr="00184B9B">
        <w:rPr>
          <w:rFonts w:ascii="Bookman Old Style" w:hAnsi="Bookman Old Style"/>
          <w:color w:val="000000" w:themeColor="text1"/>
          <w:sz w:val="28"/>
          <w:szCs w:val="28"/>
          <w:lang w:eastAsia="es-ES"/>
        </w:rPr>
        <w:t xml:space="preserve"> se desprende </w:t>
      </w:r>
      <w:r w:rsidR="00373FBD" w:rsidRPr="00184B9B">
        <w:rPr>
          <w:rFonts w:ascii="Bookman Old Style" w:hAnsi="Bookman Old Style"/>
          <w:color w:val="000000" w:themeColor="text1"/>
          <w:sz w:val="28"/>
          <w:szCs w:val="28"/>
          <w:lang w:eastAsia="es-ES"/>
        </w:rPr>
        <w:t xml:space="preserve">que el procesado quedaba con frecuencia a solas con su sobrina, </w:t>
      </w:r>
      <w:r w:rsidR="00792882" w:rsidRPr="00184B9B">
        <w:rPr>
          <w:rFonts w:ascii="Bookman Old Style" w:hAnsi="Bookman Old Style"/>
          <w:color w:val="000000" w:themeColor="text1"/>
          <w:sz w:val="28"/>
          <w:szCs w:val="28"/>
          <w:lang w:eastAsia="es-ES"/>
        </w:rPr>
        <w:t xml:space="preserve">debido a que </w:t>
      </w:r>
      <w:r w:rsidR="005A1E8A" w:rsidRPr="00184B9B">
        <w:rPr>
          <w:rFonts w:ascii="Bookman Old Style" w:hAnsi="Bookman Old Style"/>
          <w:color w:val="000000" w:themeColor="text1"/>
          <w:sz w:val="28"/>
          <w:szCs w:val="28"/>
          <w:lang w:eastAsia="es-ES"/>
        </w:rPr>
        <w:t>la mamá de la niña</w:t>
      </w:r>
      <w:r w:rsidR="00373FBD" w:rsidRPr="00184B9B">
        <w:rPr>
          <w:rFonts w:ascii="Bookman Old Style" w:hAnsi="Bookman Old Style"/>
          <w:color w:val="000000" w:themeColor="text1"/>
          <w:sz w:val="28"/>
          <w:szCs w:val="28"/>
          <w:lang w:eastAsia="es-ES"/>
        </w:rPr>
        <w:t xml:space="preserve"> salía a laborar, lo que le </w:t>
      </w:r>
      <w:r w:rsidR="00792882" w:rsidRPr="00184B9B">
        <w:rPr>
          <w:rFonts w:ascii="Bookman Old Style" w:hAnsi="Bookman Old Style"/>
          <w:color w:val="000000" w:themeColor="text1"/>
          <w:sz w:val="28"/>
          <w:szCs w:val="28"/>
          <w:lang w:eastAsia="es-ES"/>
        </w:rPr>
        <w:t xml:space="preserve">brindaba </w:t>
      </w:r>
      <w:r w:rsidR="00373FBD" w:rsidRPr="00184B9B">
        <w:rPr>
          <w:rFonts w:ascii="Bookman Old Style" w:hAnsi="Bookman Old Style"/>
          <w:color w:val="000000" w:themeColor="text1"/>
          <w:sz w:val="28"/>
          <w:szCs w:val="28"/>
          <w:lang w:eastAsia="es-ES"/>
        </w:rPr>
        <w:t>oportunidad</w:t>
      </w:r>
      <w:r w:rsidR="005A1E8A" w:rsidRPr="00184B9B">
        <w:rPr>
          <w:rFonts w:ascii="Bookman Old Style" w:hAnsi="Bookman Old Style"/>
          <w:color w:val="000000" w:themeColor="text1"/>
          <w:sz w:val="28"/>
          <w:szCs w:val="28"/>
          <w:lang w:eastAsia="es-ES"/>
        </w:rPr>
        <w:t xml:space="preserve">es para </w:t>
      </w:r>
      <w:r w:rsidR="00373FBD" w:rsidRPr="00184B9B">
        <w:rPr>
          <w:rFonts w:ascii="Bookman Old Style" w:hAnsi="Bookman Old Style"/>
          <w:color w:val="000000" w:themeColor="text1"/>
          <w:sz w:val="28"/>
          <w:szCs w:val="28"/>
          <w:lang w:eastAsia="es-ES"/>
        </w:rPr>
        <w:t>ejecutar los</w:t>
      </w:r>
      <w:r w:rsidR="00792882" w:rsidRPr="00184B9B">
        <w:rPr>
          <w:rFonts w:ascii="Bookman Old Style" w:hAnsi="Bookman Old Style"/>
          <w:color w:val="000000" w:themeColor="text1"/>
          <w:sz w:val="28"/>
          <w:szCs w:val="28"/>
          <w:lang w:eastAsia="es-ES"/>
        </w:rPr>
        <w:t xml:space="preserve"> actos</w:t>
      </w:r>
      <w:r w:rsidR="00373FBD" w:rsidRPr="00184B9B">
        <w:rPr>
          <w:rFonts w:ascii="Bookman Old Style" w:hAnsi="Bookman Old Style"/>
          <w:color w:val="000000" w:themeColor="text1"/>
          <w:sz w:val="28"/>
          <w:szCs w:val="28"/>
          <w:lang w:eastAsia="es-ES"/>
        </w:rPr>
        <w:t xml:space="preserve"> ilícitos</w:t>
      </w:r>
      <w:r w:rsidR="00792882" w:rsidRPr="00184B9B">
        <w:rPr>
          <w:rFonts w:ascii="Bookman Old Style" w:hAnsi="Bookman Old Style"/>
          <w:color w:val="000000" w:themeColor="text1"/>
          <w:sz w:val="28"/>
          <w:szCs w:val="28"/>
          <w:lang w:eastAsia="es-ES"/>
        </w:rPr>
        <w:t>.</w:t>
      </w:r>
    </w:p>
    <w:p w14:paraId="2F995F60" w14:textId="77777777" w:rsidR="00373FBD" w:rsidRPr="00184B9B" w:rsidRDefault="00373FBD" w:rsidP="008800B9">
      <w:pPr>
        <w:spacing w:after="0" w:line="360" w:lineRule="auto"/>
        <w:ind w:right="-91" w:firstLine="709"/>
        <w:jc w:val="both"/>
        <w:rPr>
          <w:rFonts w:ascii="Bookman Old Style" w:hAnsi="Bookman Old Style"/>
          <w:color w:val="000000" w:themeColor="text1"/>
          <w:sz w:val="28"/>
          <w:szCs w:val="28"/>
          <w:lang w:eastAsia="es-ES"/>
        </w:rPr>
      </w:pPr>
    </w:p>
    <w:p w14:paraId="0D09474B" w14:textId="563BA0F6" w:rsidR="00160707" w:rsidRPr="00184B9B" w:rsidRDefault="007865C9"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Theme="minorHAnsi" w:hAnsi="Bookman Old Style" w:cstheme="minorBidi"/>
          <w:color w:val="000000" w:themeColor="text1"/>
          <w:spacing w:val="-4"/>
          <w:sz w:val="28"/>
          <w:szCs w:val="28"/>
          <w:lang w:val="es-CO"/>
        </w:rPr>
        <w:t>8</w:t>
      </w:r>
      <w:r w:rsidR="001866E4" w:rsidRPr="00184B9B">
        <w:rPr>
          <w:rFonts w:ascii="Bookman Old Style" w:eastAsiaTheme="minorHAnsi" w:hAnsi="Bookman Old Style" w:cstheme="minorBidi"/>
          <w:color w:val="000000" w:themeColor="text1"/>
          <w:spacing w:val="-4"/>
          <w:sz w:val="28"/>
          <w:szCs w:val="28"/>
          <w:lang w:val="es-CO"/>
        </w:rPr>
        <w:t>5</w:t>
      </w:r>
      <w:r w:rsidRPr="00184B9B">
        <w:rPr>
          <w:rFonts w:ascii="Bookman Old Style" w:eastAsiaTheme="minorHAnsi" w:hAnsi="Bookman Old Style" w:cstheme="minorBidi"/>
          <w:color w:val="000000" w:themeColor="text1"/>
          <w:spacing w:val="-4"/>
          <w:sz w:val="28"/>
          <w:szCs w:val="28"/>
          <w:lang w:val="es-CO"/>
        </w:rPr>
        <w:t xml:space="preserve">. </w:t>
      </w:r>
      <w:r w:rsidR="00160707" w:rsidRPr="00184B9B">
        <w:rPr>
          <w:rFonts w:ascii="Bookman Old Style" w:eastAsiaTheme="minorHAnsi" w:hAnsi="Bookman Old Style" w:cstheme="minorBidi"/>
          <w:color w:val="000000" w:themeColor="text1"/>
          <w:spacing w:val="-4"/>
          <w:sz w:val="28"/>
          <w:szCs w:val="28"/>
          <w:lang w:val="es-CO"/>
        </w:rPr>
        <w:t xml:space="preserve">De igual forma, el Tribunal incurrió en </w:t>
      </w:r>
      <w:r w:rsidR="005A1E8A" w:rsidRPr="00184B9B">
        <w:rPr>
          <w:rFonts w:ascii="Bookman Old Style" w:eastAsiaTheme="minorHAnsi" w:hAnsi="Bookman Old Style" w:cstheme="minorBidi"/>
          <w:color w:val="000000" w:themeColor="text1"/>
          <w:spacing w:val="-4"/>
          <w:sz w:val="28"/>
          <w:szCs w:val="28"/>
          <w:lang w:val="es-CO"/>
        </w:rPr>
        <w:t>otro</w:t>
      </w:r>
      <w:r w:rsidR="00160707" w:rsidRPr="00184B9B">
        <w:rPr>
          <w:rFonts w:ascii="Bookman Old Style" w:eastAsiaTheme="minorHAnsi" w:hAnsi="Bookman Old Style" w:cstheme="minorBidi"/>
          <w:color w:val="000000" w:themeColor="text1"/>
          <w:spacing w:val="-4"/>
          <w:sz w:val="28"/>
          <w:szCs w:val="28"/>
          <w:lang w:val="es-CO"/>
        </w:rPr>
        <w:t xml:space="preserve"> yerro al exigir que </w:t>
      </w:r>
      <w:r w:rsidR="00D9101B" w:rsidRPr="00184B9B">
        <w:rPr>
          <w:rFonts w:ascii="Bookman Old Style" w:eastAsiaTheme="minorHAnsi" w:hAnsi="Bookman Old Style" w:cstheme="minorBidi"/>
          <w:i/>
          <w:color w:val="000000" w:themeColor="text1"/>
          <w:spacing w:val="-4"/>
          <w:sz w:val="28"/>
          <w:szCs w:val="28"/>
          <w:lang w:val="es-CO"/>
        </w:rPr>
        <w:t>Nohemí Garzón Pinzón</w:t>
      </w:r>
      <w:r w:rsidR="009E018E" w:rsidRPr="00184B9B">
        <w:rPr>
          <w:rFonts w:ascii="Bookman Old Style" w:eastAsiaTheme="minorHAnsi" w:hAnsi="Bookman Old Style" w:cstheme="minorBidi"/>
          <w:color w:val="000000" w:themeColor="text1"/>
          <w:spacing w:val="-4"/>
          <w:sz w:val="28"/>
          <w:szCs w:val="28"/>
          <w:lang w:val="es-CO"/>
        </w:rPr>
        <w:t xml:space="preserve"> </w:t>
      </w:r>
      <w:r w:rsidR="00160707" w:rsidRPr="00184B9B">
        <w:rPr>
          <w:rFonts w:ascii="Bookman Old Style" w:eastAsiaTheme="minorHAnsi" w:hAnsi="Bookman Old Style" w:cstheme="minorBidi"/>
          <w:color w:val="000000" w:themeColor="text1"/>
          <w:spacing w:val="-4"/>
          <w:sz w:val="28"/>
          <w:szCs w:val="28"/>
          <w:lang w:val="es-CO"/>
        </w:rPr>
        <w:t>reaccionara de una forma específica ante la situación</w:t>
      </w:r>
      <w:r w:rsidR="00D9101B" w:rsidRPr="00184B9B">
        <w:rPr>
          <w:rFonts w:ascii="Bookman Old Style" w:eastAsiaTheme="minorHAnsi" w:hAnsi="Bookman Old Style" w:cstheme="minorBidi"/>
          <w:color w:val="000000" w:themeColor="text1"/>
          <w:spacing w:val="-4"/>
          <w:sz w:val="28"/>
          <w:szCs w:val="28"/>
          <w:lang w:val="es-CO"/>
        </w:rPr>
        <w:t xml:space="preserve"> que le coment</w:t>
      </w:r>
      <w:r w:rsidR="005919B4" w:rsidRPr="00184B9B">
        <w:rPr>
          <w:rFonts w:ascii="Bookman Old Style" w:eastAsiaTheme="minorHAnsi" w:hAnsi="Bookman Old Style" w:cstheme="minorBidi"/>
          <w:color w:val="000000" w:themeColor="text1"/>
          <w:spacing w:val="-4"/>
          <w:sz w:val="28"/>
          <w:szCs w:val="28"/>
          <w:lang w:val="es-CO"/>
        </w:rPr>
        <w:t>ó</w:t>
      </w:r>
      <w:r w:rsidR="00D9101B" w:rsidRPr="00184B9B">
        <w:rPr>
          <w:rFonts w:ascii="Bookman Old Style" w:eastAsiaTheme="minorHAnsi" w:hAnsi="Bookman Old Style" w:cstheme="minorBidi"/>
          <w:color w:val="000000" w:themeColor="text1"/>
          <w:spacing w:val="-4"/>
          <w:sz w:val="28"/>
          <w:szCs w:val="28"/>
          <w:lang w:val="es-CO"/>
        </w:rPr>
        <w:t xml:space="preserve"> su hermana menor (la víctima)</w:t>
      </w:r>
      <w:r w:rsidR="005A1E8A" w:rsidRPr="00184B9B">
        <w:rPr>
          <w:rFonts w:ascii="Bookman Old Style" w:eastAsiaTheme="minorHAnsi" w:hAnsi="Bookman Old Style" w:cstheme="minorBidi"/>
          <w:color w:val="000000" w:themeColor="text1"/>
          <w:spacing w:val="-4"/>
          <w:sz w:val="28"/>
          <w:szCs w:val="28"/>
          <w:lang w:val="es-CO"/>
        </w:rPr>
        <w:t>. E</w:t>
      </w:r>
      <w:r w:rsidR="00D9101B" w:rsidRPr="00184B9B">
        <w:rPr>
          <w:rFonts w:ascii="Bookman Old Style" w:eastAsiaTheme="minorHAnsi" w:hAnsi="Bookman Old Style" w:cstheme="minorBidi"/>
          <w:color w:val="000000" w:themeColor="text1"/>
          <w:spacing w:val="-4"/>
          <w:sz w:val="28"/>
          <w:szCs w:val="28"/>
          <w:lang w:val="es-CO"/>
        </w:rPr>
        <w:t>sto es, denunciar inmediatamente</w:t>
      </w:r>
      <w:r w:rsidRPr="00184B9B">
        <w:rPr>
          <w:rFonts w:ascii="Bookman Old Style" w:eastAsiaTheme="minorHAnsi" w:hAnsi="Bookman Old Style" w:cstheme="minorBidi"/>
          <w:color w:val="000000" w:themeColor="text1"/>
          <w:spacing w:val="-4"/>
          <w:sz w:val="28"/>
          <w:szCs w:val="28"/>
          <w:lang w:val="es-CO"/>
        </w:rPr>
        <w:t xml:space="preserve"> a su familiar</w:t>
      </w:r>
      <w:r w:rsidR="00160707" w:rsidRPr="00184B9B">
        <w:rPr>
          <w:rFonts w:ascii="Bookman Old Style" w:eastAsiaTheme="minorHAnsi" w:hAnsi="Bookman Old Style" w:cstheme="minorBidi"/>
          <w:color w:val="000000" w:themeColor="text1"/>
          <w:spacing w:val="-4"/>
          <w:sz w:val="28"/>
          <w:szCs w:val="28"/>
          <w:lang w:val="es-CO"/>
        </w:rPr>
        <w:t>. La credibilidad de un testimonio no depende de que el testigo actúe según una reacción que el juzgador considere ideal. En delitos sexuales, la forma en que un testigo asimila y responde a un hallazgo varía según múltiples factores</w:t>
      </w:r>
      <w:r w:rsidR="005A1E8A" w:rsidRPr="00184B9B">
        <w:rPr>
          <w:rFonts w:ascii="Bookman Old Style" w:eastAsiaTheme="minorHAnsi" w:hAnsi="Bookman Old Style" w:cstheme="minorBidi"/>
          <w:color w:val="000000" w:themeColor="text1"/>
          <w:spacing w:val="-4"/>
          <w:sz w:val="28"/>
          <w:szCs w:val="28"/>
          <w:lang w:val="es-CO"/>
        </w:rPr>
        <w:t xml:space="preserve"> personales, familiares y circunstanciales</w:t>
      </w:r>
      <w:r w:rsidR="00160707" w:rsidRPr="00184B9B">
        <w:rPr>
          <w:rFonts w:ascii="Bookman Old Style" w:eastAsiaTheme="minorHAnsi" w:hAnsi="Bookman Old Style" w:cstheme="minorBidi"/>
          <w:color w:val="000000" w:themeColor="text1"/>
          <w:spacing w:val="-4"/>
          <w:sz w:val="28"/>
          <w:szCs w:val="28"/>
          <w:lang w:val="es-CO"/>
        </w:rPr>
        <w:t xml:space="preserve">. </w:t>
      </w:r>
    </w:p>
    <w:p w14:paraId="2693E239" w14:textId="77777777" w:rsidR="007865C9" w:rsidRPr="00184B9B" w:rsidRDefault="007865C9"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22146D91" w14:textId="798383CC" w:rsidR="009E018E" w:rsidRPr="00184B9B" w:rsidRDefault="007865C9" w:rsidP="007865C9">
      <w:pPr>
        <w:widowControl w:val="0"/>
        <w:spacing w:after="0" w:line="360" w:lineRule="auto"/>
        <w:ind w:right="-91" w:firstLine="708"/>
        <w:jc w:val="both"/>
        <w:rPr>
          <w:rFonts w:ascii="Bookman Old Style" w:hAnsi="Bookman Old Style"/>
          <w:sz w:val="28"/>
          <w:szCs w:val="28"/>
        </w:rPr>
      </w:pPr>
      <w:r w:rsidRPr="00184B9B">
        <w:rPr>
          <w:rFonts w:ascii="Bookman Old Style" w:eastAsiaTheme="minorHAnsi" w:hAnsi="Bookman Old Style" w:cstheme="minorBidi"/>
          <w:color w:val="000000" w:themeColor="text1"/>
          <w:spacing w:val="-4"/>
          <w:sz w:val="28"/>
          <w:szCs w:val="28"/>
          <w:lang w:val="es-CO"/>
        </w:rPr>
        <w:t>8</w:t>
      </w:r>
      <w:r w:rsidR="001866E4" w:rsidRPr="00184B9B">
        <w:rPr>
          <w:rFonts w:ascii="Bookman Old Style" w:eastAsiaTheme="minorHAnsi" w:hAnsi="Bookman Old Style" w:cstheme="minorBidi"/>
          <w:color w:val="000000" w:themeColor="text1"/>
          <w:spacing w:val="-4"/>
          <w:sz w:val="28"/>
          <w:szCs w:val="28"/>
          <w:lang w:val="es-CO"/>
        </w:rPr>
        <w:t>6</w:t>
      </w:r>
      <w:r w:rsidRPr="00184B9B">
        <w:rPr>
          <w:rFonts w:ascii="Bookman Old Style" w:eastAsiaTheme="minorHAnsi" w:hAnsi="Bookman Old Style" w:cstheme="minorBidi"/>
          <w:color w:val="000000" w:themeColor="text1"/>
          <w:spacing w:val="-4"/>
          <w:sz w:val="28"/>
          <w:szCs w:val="28"/>
          <w:lang w:val="es-CO"/>
        </w:rPr>
        <w:t xml:space="preserve">. </w:t>
      </w:r>
      <w:r w:rsidR="00D9101B" w:rsidRPr="00184B9B">
        <w:rPr>
          <w:rFonts w:ascii="Bookman Old Style" w:eastAsiaTheme="minorHAnsi" w:hAnsi="Bookman Old Style" w:cstheme="minorBidi"/>
          <w:color w:val="000000" w:themeColor="text1"/>
          <w:spacing w:val="-4"/>
          <w:sz w:val="28"/>
          <w:szCs w:val="28"/>
          <w:lang w:val="es-CO"/>
        </w:rPr>
        <w:t>Sobre todo</w:t>
      </w:r>
      <w:r w:rsidR="005A1E8A" w:rsidRPr="00184B9B">
        <w:rPr>
          <w:rFonts w:ascii="Bookman Old Style" w:eastAsiaTheme="minorHAnsi" w:hAnsi="Bookman Old Style" w:cstheme="minorBidi"/>
          <w:color w:val="000000" w:themeColor="text1"/>
          <w:spacing w:val="-4"/>
          <w:sz w:val="28"/>
          <w:szCs w:val="28"/>
          <w:lang w:val="es-CO"/>
        </w:rPr>
        <w:t>,</w:t>
      </w:r>
      <w:r w:rsidR="00D9101B" w:rsidRPr="00184B9B">
        <w:rPr>
          <w:rFonts w:ascii="Bookman Old Style" w:eastAsiaTheme="minorHAnsi" w:hAnsi="Bookman Old Style" w:cstheme="minorBidi"/>
          <w:color w:val="000000" w:themeColor="text1"/>
          <w:spacing w:val="-4"/>
          <w:sz w:val="28"/>
          <w:szCs w:val="28"/>
          <w:lang w:val="es-CO"/>
        </w:rPr>
        <w:t xml:space="preserve"> cuando d</w:t>
      </w:r>
      <w:r w:rsidR="00160707" w:rsidRPr="00184B9B">
        <w:rPr>
          <w:rFonts w:ascii="Bookman Old Style" w:eastAsiaTheme="minorHAnsi" w:hAnsi="Bookman Old Style" w:cstheme="minorBidi"/>
          <w:color w:val="000000" w:themeColor="text1"/>
          <w:spacing w:val="-4"/>
          <w:sz w:val="28"/>
          <w:szCs w:val="28"/>
          <w:lang w:val="es-CO"/>
        </w:rPr>
        <w:t>urante el juicio</w:t>
      </w:r>
      <w:r w:rsidR="00D9101B" w:rsidRPr="00184B9B">
        <w:rPr>
          <w:rFonts w:ascii="Bookman Old Style" w:eastAsiaTheme="minorHAnsi" w:hAnsi="Bookman Old Style" w:cstheme="minorBidi"/>
          <w:color w:val="000000" w:themeColor="text1"/>
          <w:spacing w:val="-4"/>
          <w:sz w:val="28"/>
          <w:szCs w:val="28"/>
          <w:lang w:val="es-CO"/>
        </w:rPr>
        <w:t xml:space="preserve"> </w:t>
      </w:r>
      <w:r w:rsidR="00D9101B" w:rsidRPr="00184B9B">
        <w:rPr>
          <w:rFonts w:ascii="Bookman Old Style" w:eastAsiaTheme="minorHAnsi" w:hAnsi="Bookman Old Style" w:cstheme="minorBidi"/>
          <w:i/>
          <w:color w:val="000000" w:themeColor="text1"/>
          <w:spacing w:val="-4"/>
          <w:sz w:val="28"/>
          <w:szCs w:val="28"/>
          <w:lang w:val="es-CO"/>
        </w:rPr>
        <w:t>Nohemí Garzón Pinzó</w:t>
      </w:r>
      <w:r w:rsidRPr="00184B9B">
        <w:rPr>
          <w:rFonts w:ascii="Bookman Old Style" w:eastAsiaTheme="minorHAnsi" w:hAnsi="Bookman Old Style" w:cstheme="minorBidi"/>
          <w:i/>
          <w:color w:val="000000" w:themeColor="text1"/>
          <w:spacing w:val="-4"/>
          <w:sz w:val="28"/>
          <w:szCs w:val="28"/>
          <w:lang w:val="es-CO"/>
        </w:rPr>
        <w:t>n</w:t>
      </w:r>
      <w:r w:rsidR="00D9101B" w:rsidRPr="00184B9B">
        <w:rPr>
          <w:rFonts w:ascii="Bookman Old Style" w:eastAsiaTheme="minorHAnsi" w:hAnsi="Bookman Old Style" w:cstheme="minorBidi"/>
          <w:color w:val="000000" w:themeColor="text1"/>
          <w:spacing w:val="-4"/>
          <w:sz w:val="28"/>
          <w:szCs w:val="28"/>
          <w:lang w:val="es-CO"/>
        </w:rPr>
        <w:t xml:space="preserve"> explicó las razones por las cuales no acudió inmediatamente a denunciar</w:t>
      </w:r>
      <w:r w:rsidR="009E018E" w:rsidRPr="00184B9B">
        <w:rPr>
          <w:rFonts w:ascii="Bookman Old Style" w:eastAsiaTheme="minorHAnsi" w:hAnsi="Bookman Old Style" w:cstheme="minorBidi"/>
          <w:color w:val="000000" w:themeColor="text1"/>
          <w:spacing w:val="-4"/>
          <w:sz w:val="28"/>
          <w:szCs w:val="28"/>
          <w:lang w:val="es-CO"/>
        </w:rPr>
        <w:t xml:space="preserve">: </w:t>
      </w:r>
      <w:r w:rsidR="009E018E" w:rsidRPr="00184B9B">
        <w:rPr>
          <w:rFonts w:ascii="Bookman Old Style" w:eastAsiaTheme="minorHAnsi" w:hAnsi="Bookman Old Style" w:cstheme="minorBidi"/>
          <w:i/>
          <w:color w:val="000000" w:themeColor="text1"/>
          <w:spacing w:val="-4"/>
          <w:sz w:val="28"/>
          <w:szCs w:val="28"/>
          <w:lang w:val="es-CO"/>
        </w:rPr>
        <w:t>«</w:t>
      </w:r>
      <w:r w:rsidR="009E018E" w:rsidRPr="00184B9B">
        <w:rPr>
          <w:rFonts w:ascii="Bookman Old Style" w:hAnsi="Bookman Old Style"/>
          <w:i/>
          <w:sz w:val="28"/>
          <w:szCs w:val="28"/>
        </w:rPr>
        <w:t xml:space="preserve">en ese momento yo lo único que hice, creí que era lo más pertinente fue llamar a mi mamá, mi mamá se encontraba aquí en la ciudad de Bogotá, la llame, le comenté el caso, mi mamá al día siguiente ya estaba en el pueblo, entonces yo dejé eso en manos de mi mamá creyendo que mi mamá en ese momento lo iba a denunciar, pero ella en ese momento no quería, que porque era el hermano, que porque no quería lastimar a la mamá, que porque mi abuela sufre del </w:t>
      </w:r>
      <w:r w:rsidR="009E018E" w:rsidRPr="00184B9B">
        <w:rPr>
          <w:rFonts w:ascii="Bookman Old Style" w:hAnsi="Bookman Old Style"/>
          <w:i/>
          <w:sz w:val="28"/>
          <w:szCs w:val="28"/>
        </w:rPr>
        <w:lastRenderedPageBreak/>
        <w:t>corazón, sufre de la tensión, por ese motivo en ese momento no se denunció»</w:t>
      </w:r>
      <w:r w:rsidR="00800405" w:rsidRPr="00184B9B">
        <w:rPr>
          <w:rFonts w:ascii="Bookman Old Style" w:hAnsi="Bookman Old Style"/>
          <w:i/>
          <w:sz w:val="28"/>
          <w:szCs w:val="28"/>
        </w:rPr>
        <w:t>.</w:t>
      </w:r>
    </w:p>
    <w:p w14:paraId="6E5FC931" w14:textId="7ABBAF36" w:rsidR="009E018E" w:rsidRPr="00184B9B" w:rsidRDefault="009E018E" w:rsidP="008800B9">
      <w:pPr>
        <w:widowControl w:val="0"/>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32BAE4B1" w14:textId="303B20AC" w:rsidR="00750F83" w:rsidRPr="00184B9B" w:rsidRDefault="007865C9" w:rsidP="008800B9">
      <w:pPr>
        <w:widowControl w:val="0"/>
        <w:shd w:val="clear" w:color="auto" w:fill="FFFFFF" w:themeFill="background1"/>
        <w:spacing w:after="0" w:line="360" w:lineRule="auto"/>
        <w:ind w:right="-91" w:firstLine="708"/>
        <w:jc w:val="both"/>
        <w:rPr>
          <w:rFonts w:ascii="Bookman Old Style" w:hAnsi="Bookman Old Style"/>
          <w:color w:val="000000" w:themeColor="text1"/>
          <w:spacing w:val="-4"/>
          <w:sz w:val="28"/>
          <w:szCs w:val="28"/>
        </w:rPr>
      </w:pPr>
      <w:r w:rsidRPr="00184B9B">
        <w:rPr>
          <w:rFonts w:ascii="Bookman Old Style" w:hAnsi="Bookman Old Style"/>
          <w:sz w:val="28"/>
          <w:szCs w:val="28"/>
        </w:rPr>
        <w:t>8</w:t>
      </w:r>
      <w:r w:rsidR="001866E4" w:rsidRPr="00184B9B">
        <w:rPr>
          <w:rFonts w:ascii="Bookman Old Style" w:hAnsi="Bookman Old Style"/>
          <w:sz w:val="28"/>
          <w:szCs w:val="28"/>
        </w:rPr>
        <w:t>7</w:t>
      </w:r>
      <w:r w:rsidRPr="00184B9B">
        <w:rPr>
          <w:rFonts w:ascii="Bookman Old Style" w:hAnsi="Bookman Old Style"/>
          <w:sz w:val="28"/>
          <w:szCs w:val="28"/>
        </w:rPr>
        <w:t xml:space="preserve">. </w:t>
      </w:r>
      <w:r w:rsidR="00B500E8" w:rsidRPr="00184B9B">
        <w:rPr>
          <w:rFonts w:ascii="Bookman Old Style" w:hAnsi="Bookman Old Style"/>
          <w:sz w:val="28"/>
          <w:szCs w:val="28"/>
        </w:rPr>
        <w:t xml:space="preserve">Se evidencia así el error del fallador, a quien concernía fundamentar su decisión no con base en el acervo probatorio que quisiera ver, sino con sustento en todo el practicado durante el juicio, dentro del cual se hallaba con efecto trascendente el testimonio de </w:t>
      </w:r>
      <w:r w:rsidR="00B500E8" w:rsidRPr="00184B9B">
        <w:rPr>
          <w:rFonts w:ascii="Bookman Old Style" w:hAnsi="Bookman Old Style"/>
          <w:i/>
          <w:sz w:val="28"/>
          <w:szCs w:val="28"/>
        </w:rPr>
        <w:t>Nohemí Garzón Pinzón</w:t>
      </w:r>
      <w:r w:rsidR="00750F83" w:rsidRPr="00184B9B">
        <w:rPr>
          <w:rFonts w:ascii="Bookman Old Style" w:hAnsi="Bookman Old Style"/>
          <w:sz w:val="28"/>
          <w:szCs w:val="28"/>
        </w:rPr>
        <w:t xml:space="preserve">. </w:t>
      </w:r>
    </w:p>
    <w:p w14:paraId="1834458F" w14:textId="285D4DA0" w:rsidR="00092519" w:rsidRPr="00184B9B" w:rsidRDefault="00092519" w:rsidP="008800B9">
      <w:pPr>
        <w:widowControl w:val="0"/>
        <w:shd w:val="clear" w:color="auto" w:fill="FFFFFF" w:themeFill="background1"/>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672756BB" w14:textId="14BD5211" w:rsidR="00D9101B" w:rsidRPr="00184B9B" w:rsidRDefault="007865C9" w:rsidP="008800B9">
      <w:pPr>
        <w:widowControl w:val="0"/>
        <w:shd w:val="clear" w:color="auto" w:fill="FFFFFF" w:themeFill="background1"/>
        <w:spacing w:after="0" w:line="360" w:lineRule="auto"/>
        <w:ind w:right="-91" w:firstLine="708"/>
        <w:jc w:val="both"/>
        <w:rPr>
          <w:rFonts w:ascii="Bookman Old Style" w:hAnsi="Bookman Old Style" w:cs="Arial"/>
          <w:iCs/>
          <w:color w:val="000000" w:themeColor="text1"/>
          <w:sz w:val="28"/>
          <w:szCs w:val="28"/>
          <w:lang w:eastAsia="es-CO"/>
        </w:rPr>
      </w:pPr>
      <w:r w:rsidRPr="00184B9B">
        <w:rPr>
          <w:rFonts w:ascii="Bookman Old Style" w:eastAsiaTheme="minorHAnsi" w:hAnsi="Bookman Old Style" w:cstheme="minorBidi"/>
          <w:color w:val="000000" w:themeColor="text1"/>
          <w:spacing w:val="-4"/>
          <w:sz w:val="28"/>
          <w:szCs w:val="28"/>
          <w:lang w:val="es-CO"/>
        </w:rPr>
        <w:t>8</w:t>
      </w:r>
      <w:r w:rsidR="001866E4" w:rsidRPr="00184B9B">
        <w:rPr>
          <w:rFonts w:ascii="Bookman Old Style" w:eastAsiaTheme="minorHAnsi" w:hAnsi="Bookman Old Style" w:cstheme="minorBidi"/>
          <w:color w:val="000000" w:themeColor="text1"/>
          <w:spacing w:val="-4"/>
          <w:sz w:val="28"/>
          <w:szCs w:val="28"/>
          <w:lang w:val="es-CO"/>
        </w:rPr>
        <w:t>8</w:t>
      </w:r>
      <w:r w:rsidRPr="00184B9B">
        <w:rPr>
          <w:rFonts w:ascii="Bookman Old Style" w:eastAsiaTheme="minorHAnsi" w:hAnsi="Bookman Old Style" w:cstheme="minorBidi"/>
          <w:color w:val="000000" w:themeColor="text1"/>
          <w:spacing w:val="-4"/>
          <w:sz w:val="28"/>
          <w:szCs w:val="28"/>
          <w:lang w:val="es-CO"/>
        </w:rPr>
        <w:t xml:space="preserve">. </w:t>
      </w:r>
      <w:r w:rsidR="00D9101B" w:rsidRPr="00184B9B">
        <w:rPr>
          <w:rFonts w:ascii="Bookman Old Style" w:eastAsiaTheme="minorHAnsi" w:hAnsi="Bookman Old Style" w:cstheme="minorBidi"/>
          <w:color w:val="000000" w:themeColor="text1"/>
          <w:spacing w:val="-4"/>
          <w:sz w:val="28"/>
          <w:szCs w:val="28"/>
          <w:lang w:val="es-CO"/>
        </w:rPr>
        <w:t xml:space="preserve">Incluso, </w:t>
      </w:r>
      <w:r w:rsidR="00092519" w:rsidRPr="00184B9B">
        <w:rPr>
          <w:rFonts w:ascii="Bookman Old Style" w:eastAsiaTheme="minorHAnsi" w:hAnsi="Bookman Old Style" w:cstheme="minorBidi"/>
          <w:color w:val="000000" w:themeColor="text1"/>
          <w:spacing w:val="-4"/>
          <w:sz w:val="28"/>
          <w:szCs w:val="28"/>
          <w:lang w:val="es-CO"/>
        </w:rPr>
        <w:t xml:space="preserve">existían </w:t>
      </w:r>
      <w:r w:rsidR="00A53508" w:rsidRPr="00184B9B">
        <w:rPr>
          <w:rFonts w:ascii="Bookman Old Style" w:hAnsi="Bookman Old Style" w:cs="Arial"/>
          <w:iCs/>
          <w:color w:val="000000" w:themeColor="text1"/>
          <w:sz w:val="28"/>
          <w:szCs w:val="28"/>
          <w:lang w:eastAsia="es-CO"/>
        </w:rPr>
        <w:t>otras situaciones que contribu</w:t>
      </w:r>
      <w:r w:rsidR="006C0D24" w:rsidRPr="00184B9B">
        <w:rPr>
          <w:rFonts w:ascii="Bookman Old Style" w:hAnsi="Bookman Old Style" w:cs="Arial"/>
          <w:iCs/>
          <w:color w:val="000000" w:themeColor="text1"/>
          <w:sz w:val="28"/>
          <w:szCs w:val="28"/>
          <w:lang w:eastAsia="es-CO"/>
        </w:rPr>
        <w:t>ían a</w:t>
      </w:r>
      <w:r w:rsidR="00A53508" w:rsidRPr="00184B9B">
        <w:rPr>
          <w:rFonts w:ascii="Bookman Old Style" w:hAnsi="Bookman Old Style" w:cs="Arial"/>
          <w:iCs/>
          <w:color w:val="000000" w:themeColor="text1"/>
          <w:sz w:val="28"/>
          <w:szCs w:val="28"/>
          <w:lang w:eastAsia="es-CO"/>
        </w:rPr>
        <w:t xml:space="preserve"> dar credibilidad al relato de la menor</w:t>
      </w:r>
      <w:r w:rsidR="00092519" w:rsidRPr="00184B9B">
        <w:rPr>
          <w:rFonts w:ascii="Bookman Old Style" w:hAnsi="Bookman Old Style" w:cs="Arial"/>
          <w:iCs/>
          <w:color w:val="000000" w:themeColor="text1"/>
          <w:sz w:val="28"/>
          <w:szCs w:val="28"/>
          <w:lang w:eastAsia="es-CO"/>
        </w:rPr>
        <w:t xml:space="preserve"> y que corroboraban </w:t>
      </w:r>
      <w:r w:rsidR="00A53508" w:rsidRPr="00184B9B">
        <w:rPr>
          <w:rFonts w:ascii="Bookman Old Style" w:hAnsi="Bookman Old Style" w:cs="Arial"/>
          <w:iCs/>
          <w:color w:val="000000" w:themeColor="text1"/>
          <w:sz w:val="28"/>
          <w:szCs w:val="28"/>
          <w:lang w:eastAsia="es-CO"/>
        </w:rPr>
        <w:t xml:space="preserve">varias de las manifestaciones que </w:t>
      </w:r>
      <w:r w:rsidR="006C0D24" w:rsidRPr="00184B9B">
        <w:rPr>
          <w:rFonts w:ascii="Bookman Old Style" w:hAnsi="Bookman Old Style" w:cs="Arial"/>
          <w:iCs/>
          <w:color w:val="000000" w:themeColor="text1"/>
          <w:sz w:val="28"/>
          <w:szCs w:val="28"/>
          <w:lang w:eastAsia="es-CO"/>
        </w:rPr>
        <w:t xml:space="preserve">indicó </w:t>
      </w:r>
      <w:r w:rsidR="00A53508" w:rsidRPr="00184B9B">
        <w:rPr>
          <w:rFonts w:ascii="Bookman Old Style" w:hAnsi="Bookman Old Style" w:cs="Arial"/>
          <w:iCs/>
          <w:color w:val="000000" w:themeColor="text1"/>
          <w:sz w:val="28"/>
          <w:szCs w:val="28"/>
          <w:lang w:eastAsia="es-CO"/>
        </w:rPr>
        <w:t>en juicio</w:t>
      </w:r>
      <w:r w:rsidR="00092519" w:rsidRPr="00184B9B">
        <w:rPr>
          <w:rFonts w:ascii="Bookman Old Style" w:hAnsi="Bookman Old Style" w:cs="Arial"/>
          <w:iCs/>
          <w:color w:val="000000" w:themeColor="text1"/>
          <w:sz w:val="28"/>
          <w:szCs w:val="28"/>
          <w:lang w:eastAsia="es-CO"/>
        </w:rPr>
        <w:t xml:space="preserve"> oral</w:t>
      </w:r>
      <w:r w:rsidR="00D9101B" w:rsidRPr="00184B9B">
        <w:rPr>
          <w:rFonts w:ascii="Bookman Old Style" w:hAnsi="Bookman Old Style" w:cs="Arial"/>
          <w:iCs/>
          <w:color w:val="000000" w:themeColor="text1"/>
          <w:sz w:val="28"/>
          <w:szCs w:val="28"/>
          <w:lang w:eastAsia="es-CO"/>
        </w:rPr>
        <w:t>, las cuales omitió considerar el Tribunal</w:t>
      </w:r>
      <w:r w:rsidR="00A53508" w:rsidRPr="00184B9B">
        <w:rPr>
          <w:rFonts w:ascii="Bookman Old Style" w:hAnsi="Bookman Old Style" w:cs="Arial"/>
          <w:iCs/>
          <w:color w:val="000000" w:themeColor="text1"/>
          <w:sz w:val="28"/>
          <w:szCs w:val="28"/>
          <w:lang w:eastAsia="es-CO"/>
        </w:rPr>
        <w:t xml:space="preserve">. </w:t>
      </w:r>
    </w:p>
    <w:p w14:paraId="41ED4802" w14:textId="77777777" w:rsidR="00D9101B" w:rsidRPr="00184B9B" w:rsidRDefault="00D9101B" w:rsidP="008800B9">
      <w:pPr>
        <w:widowControl w:val="0"/>
        <w:shd w:val="clear" w:color="auto" w:fill="FFFFFF" w:themeFill="background1"/>
        <w:spacing w:after="0" w:line="360" w:lineRule="auto"/>
        <w:ind w:right="-91" w:firstLine="708"/>
        <w:jc w:val="both"/>
        <w:rPr>
          <w:rFonts w:ascii="Bookman Old Style" w:hAnsi="Bookman Old Style" w:cs="Arial"/>
          <w:iCs/>
          <w:color w:val="000000" w:themeColor="text1"/>
          <w:sz w:val="28"/>
          <w:szCs w:val="28"/>
          <w:lang w:eastAsia="es-CO"/>
        </w:rPr>
      </w:pPr>
    </w:p>
    <w:p w14:paraId="75873174" w14:textId="4C0BF9E4" w:rsidR="00A53508" w:rsidRPr="00184B9B" w:rsidRDefault="001866E4" w:rsidP="008800B9">
      <w:pPr>
        <w:widowControl w:val="0"/>
        <w:shd w:val="clear" w:color="auto" w:fill="FFFFFF" w:themeFill="background1"/>
        <w:spacing w:after="0" w:line="360" w:lineRule="auto"/>
        <w:ind w:right="-91" w:firstLine="708"/>
        <w:jc w:val="both"/>
        <w:rPr>
          <w:rFonts w:ascii="Bookman Old Style" w:hAnsi="Bookman Old Style" w:cs="Arial"/>
          <w:i/>
          <w:color w:val="000000" w:themeColor="text1"/>
          <w:sz w:val="26"/>
          <w:szCs w:val="26"/>
        </w:rPr>
      </w:pPr>
      <w:r w:rsidRPr="00184B9B">
        <w:rPr>
          <w:rFonts w:ascii="Bookman Old Style" w:hAnsi="Bookman Old Style" w:cs="Arial"/>
          <w:iCs/>
          <w:color w:val="000000" w:themeColor="text1"/>
          <w:sz w:val="28"/>
          <w:szCs w:val="28"/>
          <w:lang w:eastAsia="es-CO"/>
        </w:rPr>
        <w:t>89</w:t>
      </w:r>
      <w:r w:rsidR="007865C9" w:rsidRPr="00184B9B">
        <w:rPr>
          <w:rFonts w:ascii="Bookman Old Style" w:hAnsi="Bookman Old Style" w:cs="Arial"/>
          <w:iCs/>
          <w:color w:val="000000" w:themeColor="text1"/>
          <w:sz w:val="28"/>
          <w:szCs w:val="28"/>
          <w:lang w:eastAsia="es-CO"/>
        </w:rPr>
        <w:t xml:space="preserve">. </w:t>
      </w:r>
      <w:r w:rsidR="00A53508" w:rsidRPr="00184B9B">
        <w:rPr>
          <w:rFonts w:ascii="Bookman Old Style" w:hAnsi="Bookman Old Style" w:cs="Arial"/>
          <w:iCs/>
          <w:color w:val="000000" w:themeColor="text1"/>
          <w:sz w:val="28"/>
          <w:szCs w:val="28"/>
          <w:lang w:eastAsia="es-CO"/>
        </w:rPr>
        <w:t>En ese sentido</w:t>
      </w:r>
      <w:r w:rsidR="005A1E8A" w:rsidRPr="00184B9B">
        <w:rPr>
          <w:rFonts w:ascii="Bookman Old Style" w:hAnsi="Bookman Old Style" w:cs="Arial"/>
          <w:iCs/>
          <w:color w:val="000000" w:themeColor="text1"/>
          <w:sz w:val="28"/>
          <w:szCs w:val="28"/>
          <w:lang w:eastAsia="es-CO"/>
        </w:rPr>
        <w:t xml:space="preserve">, </w:t>
      </w:r>
      <w:r w:rsidR="00A53508" w:rsidRPr="00184B9B">
        <w:rPr>
          <w:rFonts w:ascii="Bookman Old Style" w:hAnsi="Bookman Old Style" w:cs="Arial"/>
          <w:iCs/>
          <w:color w:val="000000" w:themeColor="text1"/>
          <w:sz w:val="28"/>
          <w:szCs w:val="28"/>
          <w:lang w:eastAsia="es-CO"/>
        </w:rPr>
        <w:t xml:space="preserve">el testimonio de la médico forense doctora </w:t>
      </w:r>
      <w:r w:rsidR="00092519" w:rsidRPr="00184B9B">
        <w:rPr>
          <w:rFonts w:ascii="Bookman Old Style" w:hAnsi="Bookman Old Style" w:cs="Arial"/>
          <w:i/>
          <w:iCs/>
          <w:color w:val="000000" w:themeColor="text1"/>
          <w:sz w:val="28"/>
          <w:szCs w:val="28"/>
          <w:lang w:eastAsia="es-CO"/>
        </w:rPr>
        <w:t>Luisa Andrea Bermúdez Rodríguez</w:t>
      </w:r>
      <w:r w:rsidR="00A53508" w:rsidRPr="00184B9B">
        <w:rPr>
          <w:rFonts w:ascii="Bookman Old Style" w:hAnsi="Bookman Old Style" w:cs="Arial"/>
          <w:i/>
          <w:iCs/>
          <w:color w:val="000000" w:themeColor="text1"/>
          <w:sz w:val="28"/>
          <w:szCs w:val="28"/>
          <w:lang w:eastAsia="es-CO"/>
        </w:rPr>
        <w:t>,</w:t>
      </w:r>
      <w:r w:rsidR="00A53508" w:rsidRPr="00184B9B">
        <w:rPr>
          <w:rFonts w:ascii="Bookman Old Style" w:hAnsi="Bookman Old Style" w:cs="Arial"/>
          <w:iCs/>
          <w:color w:val="000000" w:themeColor="text1"/>
          <w:sz w:val="28"/>
          <w:szCs w:val="28"/>
          <w:lang w:eastAsia="es-CO"/>
        </w:rPr>
        <w:t xml:space="preserve"> quien ratificó </w:t>
      </w:r>
      <w:proofErr w:type="gramStart"/>
      <w:r w:rsidR="00A53508" w:rsidRPr="00184B9B">
        <w:rPr>
          <w:rFonts w:ascii="Bookman Old Style" w:hAnsi="Bookman Old Style" w:cs="Arial"/>
          <w:iCs/>
          <w:color w:val="000000" w:themeColor="text1"/>
          <w:sz w:val="28"/>
          <w:szCs w:val="28"/>
          <w:lang w:eastAsia="es-CO"/>
        </w:rPr>
        <w:t>que</w:t>
      </w:r>
      <w:proofErr w:type="gramEnd"/>
      <w:r w:rsidR="00A53508" w:rsidRPr="00184B9B">
        <w:rPr>
          <w:rFonts w:ascii="Bookman Old Style" w:hAnsi="Bookman Old Style" w:cs="Arial"/>
          <w:iCs/>
          <w:color w:val="000000" w:themeColor="text1"/>
          <w:sz w:val="28"/>
          <w:szCs w:val="28"/>
          <w:lang w:eastAsia="es-CO"/>
        </w:rPr>
        <w:t xml:space="preserve"> al valorar y examinar a la menor, le comentó</w:t>
      </w:r>
      <w:r w:rsidR="005A1E8A" w:rsidRPr="00184B9B">
        <w:rPr>
          <w:rFonts w:ascii="Bookman Old Style" w:hAnsi="Bookman Old Style" w:cs="Arial"/>
          <w:iCs/>
          <w:color w:val="000000" w:themeColor="text1"/>
          <w:sz w:val="28"/>
          <w:szCs w:val="28"/>
          <w:lang w:eastAsia="es-CO"/>
        </w:rPr>
        <w:t xml:space="preserve">; </w:t>
      </w:r>
      <w:r w:rsidR="00A53508" w:rsidRPr="00184B9B">
        <w:rPr>
          <w:rFonts w:ascii="Bookman Old Style" w:hAnsi="Bookman Old Style" w:cs="Arial"/>
          <w:i/>
          <w:iCs/>
          <w:color w:val="000000" w:themeColor="text1"/>
          <w:sz w:val="26"/>
          <w:szCs w:val="26"/>
          <w:lang w:eastAsia="es-CO"/>
        </w:rPr>
        <w:t>«</w:t>
      </w:r>
      <w:r w:rsidR="00092519" w:rsidRPr="00184B9B">
        <w:rPr>
          <w:rFonts w:ascii="Bookman Old Style" w:hAnsi="Bookman Old Style"/>
          <w:i/>
          <w:sz w:val="28"/>
          <w:szCs w:val="28"/>
        </w:rPr>
        <w:t>tuve un problema con mi tío YERSON DAVID. El problema fue que mi tío me besó en la boca y me tocó la vagina, la cola y las tetas, me quitó la ropa y me lamió la vagina y la cola (la menor señala en su propia cuerpo la región genital y la región glútea</w:t>
      </w:r>
      <w:r w:rsidR="00A53508" w:rsidRPr="00184B9B">
        <w:rPr>
          <w:rFonts w:ascii="Bookman Old Style" w:hAnsi="Bookman Old Style" w:cs="Arial"/>
          <w:i/>
          <w:color w:val="000000" w:themeColor="text1"/>
          <w:sz w:val="26"/>
          <w:szCs w:val="26"/>
        </w:rPr>
        <w:t>.</w:t>
      </w:r>
    </w:p>
    <w:p w14:paraId="5E8119E9" w14:textId="77777777" w:rsidR="00A53508" w:rsidRPr="00184B9B" w:rsidRDefault="00A53508" w:rsidP="008800B9">
      <w:pPr>
        <w:pStyle w:val="Textoindependiente"/>
        <w:spacing w:after="0" w:line="360" w:lineRule="auto"/>
        <w:ind w:right="-91" w:firstLine="709"/>
        <w:jc w:val="both"/>
        <w:rPr>
          <w:rFonts w:ascii="Bookman Old Style" w:hAnsi="Bookman Old Style" w:cs="Arial"/>
          <w:color w:val="000000" w:themeColor="text1"/>
          <w:sz w:val="26"/>
          <w:szCs w:val="26"/>
        </w:rPr>
      </w:pPr>
    </w:p>
    <w:p w14:paraId="19CBF9B5" w14:textId="34EA2DD2" w:rsidR="00A53508" w:rsidRPr="00184B9B" w:rsidRDefault="001866E4" w:rsidP="007865C9">
      <w:pPr>
        <w:pStyle w:val="Textoindependiente"/>
        <w:spacing w:after="0" w:line="360" w:lineRule="auto"/>
        <w:ind w:right="-91" w:firstLine="708"/>
        <w:jc w:val="both"/>
        <w:rPr>
          <w:rFonts w:ascii="Bookman Old Style" w:hAnsi="Bookman Old Style" w:cs="Arial"/>
          <w:iCs/>
          <w:color w:val="000000" w:themeColor="text1"/>
          <w:sz w:val="28"/>
          <w:szCs w:val="28"/>
          <w:lang w:eastAsia="es-CO"/>
        </w:rPr>
      </w:pPr>
      <w:r w:rsidRPr="00184B9B">
        <w:rPr>
          <w:rFonts w:ascii="Bookman Old Style" w:hAnsi="Bookman Old Style" w:cs="Arial"/>
          <w:color w:val="000000" w:themeColor="text1"/>
          <w:sz w:val="28"/>
          <w:szCs w:val="28"/>
        </w:rPr>
        <w:t xml:space="preserve">90. </w:t>
      </w:r>
      <w:r w:rsidR="005A1E8A" w:rsidRPr="00184B9B">
        <w:rPr>
          <w:rFonts w:ascii="Bookman Old Style" w:hAnsi="Bookman Old Style" w:cs="Arial"/>
          <w:color w:val="000000" w:themeColor="text1"/>
          <w:sz w:val="28"/>
          <w:szCs w:val="28"/>
        </w:rPr>
        <w:t>L</w:t>
      </w:r>
      <w:r w:rsidR="00A53508" w:rsidRPr="00184B9B">
        <w:rPr>
          <w:rFonts w:ascii="Bookman Old Style" w:hAnsi="Bookman Old Style" w:cs="Arial"/>
          <w:color w:val="000000" w:themeColor="text1"/>
          <w:sz w:val="28"/>
          <w:szCs w:val="28"/>
        </w:rPr>
        <w:t xml:space="preserve">a médica forense </w:t>
      </w:r>
      <w:r w:rsidR="005A1E8A" w:rsidRPr="00184B9B">
        <w:rPr>
          <w:rFonts w:ascii="Bookman Old Style" w:hAnsi="Bookman Old Style" w:cs="Arial"/>
          <w:color w:val="000000" w:themeColor="text1"/>
          <w:sz w:val="28"/>
          <w:szCs w:val="28"/>
        </w:rPr>
        <w:t xml:space="preserve">agregó </w:t>
      </w:r>
      <w:r w:rsidR="00A53508" w:rsidRPr="00184B9B">
        <w:rPr>
          <w:rFonts w:ascii="Bookman Old Style" w:hAnsi="Bookman Old Style" w:cs="Arial"/>
          <w:color w:val="000000" w:themeColor="text1"/>
          <w:sz w:val="28"/>
          <w:szCs w:val="28"/>
        </w:rPr>
        <w:t xml:space="preserve">que la ofendida le manifestó que dichos tocamientos se presentaron en </w:t>
      </w:r>
      <w:r w:rsidR="00092519" w:rsidRPr="00184B9B">
        <w:rPr>
          <w:rFonts w:ascii="Bookman Old Style" w:hAnsi="Bookman Old Style" w:cs="Arial"/>
          <w:color w:val="000000" w:themeColor="text1"/>
          <w:sz w:val="28"/>
          <w:szCs w:val="28"/>
        </w:rPr>
        <w:t xml:space="preserve">una de las </w:t>
      </w:r>
      <w:r w:rsidR="00A53508" w:rsidRPr="00184B9B">
        <w:rPr>
          <w:rFonts w:ascii="Bookman Old Style" w:hAnsi="Bookman Old Style" w:cs="Arial"/>
          <w:color w:val="000000" w:themeColor="text1"/>
          <w:sz w:val="28"/>
          <w:szCs w:val="28"/>
        </w:rPr>
        <w:t>habitaci</w:t>
      </w:r>
      <w:r w:rsidR="005919B4" w:rsidRPr="00184B9B">
        <w:rPr>
          <w:rFonts w:ascii="Bookman Old Style" w:hAnsi="Bookman Old Style" w:cs="Arial"/>
          <w:color w:val="000000" w:themeColor="text1"/>
          <w:sz w:val="28"/>
          <w:szCs w:val="28"/>
        </w:rPr>
        <w:t>ones</w:t>
      </w:r>
      <w:r w:rsidR="00A53508" w:rsidRPr="00184B9B">
        <w:rPr>
          <w:rFonts w:ascii="Bookman Old Style" w:hAnsi="Bookman Old Style" w:cs="Arial"/>
          <w:color w:val="000000" w:themeColor="text1"/>
          <w:sz w:val="28"/>
          <w:szCs w:val="28"/>
        </w:rPr>
        <w:t xml:space="preserve"> de su </w:t>
      </w:r>
      <w:r w:rsidR="00092519" w:rsidRPr="00184B9B">
        <w:rPr>
          <w:rFonts w:ascii="Bookman Old Style" w:hAnsi="Bookman Old Style" w:cs="Arial"/>
          <w:color w:val="000000" w:themeColor="text1"/>
          <w:sz w:val="28"/>
          <w:szCs w:val="28"/>
        </w:rPr>
        <w:t xml:space="preserve">casa, donde también residía el </w:t>
      </w:r>
      <w:r w:rsidR="00A53508" w:rsidRPr="00184B9B">
        <w:rPr>
          <w:rFonts w:ascii="Bookman Old Style" w:hAnsi="Bookman Old Style" w:cs="Arial"/>
          <w:color w:val="000000" w:themeColor="text1"/>
          <w:sz w:val="28"/>
          <w:szCs w:val="28"/>
        </w:rPr>
        <w:t>procesado.</w:t>
      </w:r>
      <w:r w:rsidR="00A53508" w:rsidRPr="00184B9B">
        <w:rPr>
          <w:rFonts w:ascii="Bookman Old Style" w:hAnsi="Bookman Old Style" w:cs="Arial"/>
          <w:iCs/>
          <w:color w:val="000000" w:themeColor="text1"/>
          <w:sz w:val="28"/>
          <w:szCs w:val="28"/>
          <w:lang w:eastAsia="es-CO"/>
        </w:rPr>
        <w:t xml:space="preserve"> De igual manera, que no había revelado lo que le había sucedido, porque </w:t>
      </w:r>
      <w:r w:rsidR="00092519" w:rsidRPr="00184B9B">
        <w:rPr>
          <w:rFonts w:ascii="Bookman Old Style" w:hAnsi="Bookman Old Style" w:cs="Arial"/>
          <w:iCs/>
          <w:color w:val="000000" w:themeColor="text1"/>
          <w:sz w:val="28"/>
          <w:szCs w:val="28"/>
          <w:lang w:eastAsia="es-CO"/>
        </w:rPr>
        <w:t>su tío la amenazaba con lastimar</w:t>
      </w:r>
      <w:r w:rsidR="005919B4" w:rsidRPr="00184B9B">
        <w:rPr>
          <w:rFonts w:ascii="Bookman Old Style" w:hAnsi="Bookman Old Style" w:cs="Arial"/>
          <w:iCs/>
          <w:color w:val="000000" w:themeColor="text1"/>
          <w:sz w:val="28"/>
          <w:szCs w:val="28"/>
          <w:lang w:eastAsia="es-CO"/>
        </w:rPr>
        <w:t>la</w:t>
      </w:r>
      <w:r w:rsidR="00A53508" w:rsidRPr="00184B9B">
        <w:rPr>
          <w:rFonts w:ascii="Bookman Old Style" w:hAnsi="Bookman Old Style" w:cs="Arial"/>
          <w:iCs/>
          <w:color w:val="000000" w:themeColor="text1"/>
          <w:sz w:val="28"/>
          <w:szCs w:val="28"/>
          <w:lang w:eastAsia="es-CO"/>
        </w:rPr>
        <w:t>.</w:t>
      </w:r>
    </w:p>
    <w:p w14:paraId="4137441C" w14:textId="77777777" w:rsidR="00A53508" w:rsidRPr="00184B9B" w:rsidRDefault="00A53508" w:rsidP="008800B9">
      <w:pPr>
        <w:pStyle w:val="Textoindependiente"/>
        <w:spacing w:after="0" w:line="360" w:lineRule="auto"/>
        <w:ind w:right="-91" w:firstLine="709"/>
        <w:jc w:val="both"/>
        <w:rPr>
          <w:rFonts w:ascii="Bookman Old Style" w:hAnsi="Bookman Old Style" w:cs="Arial"/>
          <w:iCs/>
          <w:color w:val="000000" w:themeColor="text1"/>
          <w:sz w:val="28"/>
          <w:szCs w:val="28"/>
          <w:lang w:eastAsia="es-CO"/>
        </w:rPr>
      </w:pPr>
    </w:p>
    <w:p w14:paraId="003CB839" w14:textId="28C45686" w:rsidR="00A53508" w:rsidRPr="00184B9B" w:rsidRDefault="001A39C0" w:rsidP="008800B9">
      <w:pPr>
        <w:pStyle w:val="Textoindependiente"/>
        <w:spacing w:after="0" w:line="360" w:lineRule="auto"/>
        <w:ind w:right="-91" w:firstLine="709"/>
        <w:jc w:val="both"/>
        <w:rPr>
          <w:rFonts w:ascii="Bookman Old Style" w:hAnsi="Bookman Old Style"/>
          <w:sz w:val="28"/>
          <w:szCs w:val="28"/>
        </w:rPr>
      </w:pPr>
      <w:r w:rsidRPr="00184B9B">
        <w:rPr>
          <w:rFonts w:ascii="Bookman Old Style" w:hAnsi="Bookman Old Style" w:cs="Arial"/>
          <w:iCs/>
          <w:color w:val="000000" w:themeColor="text1"/>
          <w:sz w:val="28"/>
          <w:szCs w:val="28"/>
          <w:lang w:eastAsia="es-CO"/>
        </w:rPr>
        <w:lastRenderedPageBreak/>
        <w:t>91</w:t>
      </w:r>
      <w:r w:rsidR="007865C9" w:rsidRPr="00184B9B">
        <w:rPr>
          <w:rFonts w:ascii="Bookman Old Style" w:hAnsi="Bookman Old Style" w:cs="Arial"/>
          <w:iCs/>
          <w:color w:val="000000" w:themeColor="text1"/>
          <w:sz w:val="28"/>
          <w:szCs w:val="28"/>
          <w:lang w:eastAsia="es-CO"/>
        </w:rPr>
        <w:t xml:space="preserve">. </w:t>
      </w:r>
      <w:r w:rsidR="00A53508" w:rsidRPr="00184B9B">
        <w:rPr>
          <w:rFonts w:ascii="Bookman Old Style" w:hAnsi="Bookman Old Style" w:cs="Arial"/>
          <w:iCs/>
          <w:color w:val="000000" w:themeColor="text1"/>
          <w:sz w:val="28"/>
          <w:szCs w:val="28"/>
          <w:lang w:eastAsia="es-CO"/>
        </w:rPr>
        <w:t>Y aunque</w:t>
      </w:r>
      <w:r w:rsidR="005A1E8A" w:rsidRPr="00184B9B">
        <w:rPr>
          <w:rFonts w:ascii="Bookman Old Style" w:hAnsi="Bookman Old Style" w:cs="Arial"/>
          <w:iCs/>
          <w:color w:val="000000" w:themeColor="text1"/>
          <w:sz w:val="28"/>
          <w:szCs w:val="28"/>
          <w:lang w:eastAsia="es-CO"/>
        </w:rPr>
        <w:t>,</w:t>
      </w:r>
      <w:r w:rsidR="00A53508" w:rsidRPr="00184B9B">
        <w:rPr>
          <w:rFonts w:ascii="Bookman Old Style" w:hAnsi="Bookman Old Style" w:cs="Arial"/>
          <w:iCs/>
          <w:color w:val="000000" w:themeColor="text1"/>
          <w:sz w:val="28"/>
          <w:szCs w:val="28"/>
          <w:lang w:eastAsia="es-CO"/>
        </w:rPr>
        <w:t xml:space="preserve"> ciertamente, </w:t>
      </w:r>
      <w:r w:rsidR="00B500E8" w:rsidRPr="00184B9B">
        <w:rPr>
          <w:rFonts w:ascii="Bookman Old Style" w:hAnsi="Bookman Old Style"/>
          <w:sz w:val="28"/>
          <w:szCs w:val="28"/>
        </w:rPr>
        <w:t xml:space="preserve">la médica forense concluyó que no </w:t>
      </w:r>
      <w:r w:rsidR="007865C9" w:rsidRPr="00184B9B">
        <w:rPr>
          <w:rFonts w:ascii="Bookman Old Style" w:hAnsi="Bookman Old Style"/>
          <w:sz w:val="28"/>
          <w:szCs w:val="28"/>
        </w:rPr>
        <w:t xml:space="preserve">existían </w:t>
      </w:r>
      <w:r w:rsidR="00B500E8" w:rsidRPr="00184B9B">
        <w:rPr>
          <w:rFonts w:ascii="Bookman Old Style" w:hAnsi="Bookman Old Style"/>
          <w:sz w:val="28"/>
          <w:szCs w:val="28"/>
        </w:rPr>
        <w:t xml:space="preserve">signos </w:t>
      </w:r>
      <w:r w:rsidR="00A53508" w:rsidRPr="00184B9B">
        <w:rPr>
          <w:rFonts w:ascii="Bookman Old Style" w:hAnsi="Bookman Old Style"/>
          <w:sz w:val="28"/>
          <w:szCs w:val="28"/>
        </w:rPr>
        <w:t>de una lesión reciente al momento de la valoración</w:t>
      </w:r>
      <w:r w:rsidR="005A1E8A" w:rsidRPr="00184B9B">
        <w:rPr>
          <w:rFonts w:ascii="Bookman Old Style" w:hAnsi="Bookman Old Style"/>
          <w:sz w:val="28"/>
          <w:szCs w:val="28"/>
        </w:rPr>
        <w:t xml:space="preserve"> sexológica a la menor</w:t>
      </w:r>
      <w:r w:rsidR="00A53508" w:rsidRPr="00184B9B">
        <w:rPr>
          <w:rFonts w:ascii="Bookman Old Style" w:hAnsi="Bookman Old Style"/>
          <w:sz w:val="28"/>
          <w:szCs w:val="28"/>
        </w:rPr>
        <w:t>,</w:t>
      </w:r>
      <w:r w:rsidR="00092519" w:rsidRPr="00184B9B">
        <w:rPr>
          <w:rFonts w:ascii="Bookman Old Style" w:hAnsi="Bookman Old Style"/>
          <w:sz w:val="28"/>
          <w:szCs w:val="28"/>
        </w:rPr>
        <w:t xml:space="preserve"> </w:t>
      </w:r>
      <w:r w:rsidR="00B500E8" w:rsidRPr="00184B9B">
        <w:rPr>
          <w:rFonts w:ascii="Bookman Old Style" w:hAnsi="Bookman Old Style"/>
          <w:sz w:val="28"/>
          <w:szCs w:val="28"/>
        </w:rPr>
        <w:t xml:space="preserve">también indicó que </w:t>
      </w:r>
      <w:r w:rsidR="00A53508" w:rsidRPr="00184B9B">
        <w:rPr>
          <w:rFonts w:ascii="Bookman Old Style" w:hAnsi="Bookman Old Style"/>
          <w:sz w:val="28"/>
          <w:szCs w:val="28"/>
        </w:rPr>
        <w:t>la</w:t>
      </w:r>
      <w:r w:rsidR="00A53508" w:rsidRPr="00184B9B">
        <w:rPr>
          <w:rFonts w:ascii="Bookman Old Style" w:hAnsi="Bookman Old Style"/>
          <w:i/>
          <w:sz w:val="28"/>
          <w:szCs w:val="28"/>
        </w:rPr>
        <w:t xml:space="preserve"> </w:t>
      </w:r>
      <w:r w:rsidR="00A53508" w:rsidRPr="00184B9B">
        <w:rPr>
          <w:rFonts w:ascii="Bookman Old Style" w:hAnsi="Bookman Old Style"/>
          <w:sz w:val="28"/>
          <w:szCs w:val="28"/>
        </w:rPr>
        <w:t>no presencia de lesiones no descarta la ocurrencia de los hechos narrados por la víctim</w:t>
      </w:r>
      <w:r w:rsidR="005A1E8A" w:rsidRPr="00184B9B">
        <w:rPr>
          <w:rFonts w:ascii="Bookman Old Style" w:hAnsi="Bookman Old Style"/>
          <w:sz w:val="28"/>
          <w:szCs w:val="28"/>
        </w:rPr>
        <w:t>a. P</w:t>
      </w:r>
      <w:r w:rsidR="00A53508" w:rsidRPr="00184B9B">
        <w:rPr>
          <w:rFonts w:ascii="Bookman Old Style" w:hAnsi="Bookman Old Style"/>
          <w:sz w:val="28"/>
          <w:szCs w:val="28"/>
        </w:rPr>
        <w:t>ues</w:t>
      </w:r>
      <w:r w:rsidR="005A1E8A" w:rsidRPr="00184B9B">
        <w:rPr>
          <w:rFonts w:ascii="Bookman Old Style" w:hAnsi="Bookman Old Style"/>
          <w:sz w:val="28"/>
          <w:szCs w:val="28"/>
        </w:rPr>
        <w:t>,</w:t>
      </w:r>
      <w:r w:rsidR="00A53508" w:rsidRPr="00184B9B">
        <w:rPr>
          <w:rFonts w:ascii="Bookman Old Style" w:hAnsi="Bookman Old Style"/>
          <w:sz w:val="28"/>
          <w:szCs w:val="28"/>
        </w:rPr>
        <w:t xml:space="preserve"> las maniobras sexuales tipo tocamientos no suelen dejar huellas</w:t>
      </w:r>
      <w:r w:rsidR="00B500E8" w:rsidRPr="00184B9B">
        <w:rPr>
          <w:rFonts w:ascii="Bookman Old Style" w:hAnsi="Bookman Old Style"/>
          <w:sz w:val="28"/>
          <w:szCs w:val="28"/>
        </w:rPr>
        <w:t>;</w:t>
      </w:r>
      <w:r w:rsidR="00A53508" w:rsidRPr="00184B9B">
        <w:rPr>
          <w:rFonts w:ascii="Bookman Old Style" w:hAnsi="Bookman Old Style"/>
          <w:sz w:val="28"/>
          <w:szCs w:val="28"/>
        </w:rPr>
        <w:t xml:space="preserve"> </w:t>
      </w:r>
      <w:r w:rsidR="00B500E8" w:rsidRPr="00184B9B">
        <w:rPr>
          <w:rFonts w:ascii="Bookman Old Style" w:hAnsi="Bookman Old Style"/>
          <w:sz w:val="28"/>
          <w:szCs w:val="28"/>
        </w:rPr>
        <w:t xml:space="preserve">tanto es así que </w:t>
      </w:r>
      <w:r w:rsidR="005A1E8A" w:rsidRPr="00184B9B">
        <w:rPr>
          <w:rFonts w:ascii="Bookman Old Style" w:hAnsi="Bookman Old Style"/>
          <w:sz w:val="28"/>
          <w:szCs w:val="28"/>
        </w:rPr>
        <w:t>recomendó</w:t>
      </w:r>
      <w:r w:rsidR="00A53508" w:rsidRPr="00184B9B">
        <w:rPr>
          <w:rFonts w:ascii="Bookman Old Style" w:hAnsi="Bookman Old Style"/>
          <w:sz w:val="28"/>
          <w:szCs w:val="28"/>
        </w:rPr>
        <w:t xml:space="preserve"> atención psicoterapéutica</w:t>
      </w:r>
      <w:r w:rsidR="005A1E8A" w:rsidRPr="00184B9B">
        <w:rPr>
          <w:rFonts w:ascii="Bookman Old Style" w:hAnsi="Bookman Old Style"/>
          <w:sz w:val="28"/>
          <w:szCs w:val="28"/>
        </w:rPr>
        <w:t>, dado que el</w:t>
      </w:r>
      <w:r w:rsidR="00A53508" w:rsidRPr="00184B9B">
        <w:rPr>
          <w:rFonts w:ascii="Bookman Old Style" w:hAnsi="Bookman Old Style"/>
          <w:sz w:val="28"/>
          <w:szCs w:val="28"/>
        </w:rPr>
        <w:t xml:space="preserve"> relato de la </w:t>
      </w:r>
      <w:r w:rsidR="005A1E8A" w:rsidRPr="00184B9B">
        <w:rPr>
          <w:rFonts w:ascii="Bookman Old Style" w:hAnsi="Bookman Old Style"/>
          <w:sz w:val="28"/>
          <w:szCs w:val="28"/>
        </w:rPr>
        <w:t>niña</w:t>
      </w:r>
      <w:r w:rsidR="00A53508" w:rsidRPr="00184B9B">
        <w:rPr>
          <w:rFonts w:ascii="Bookman Old Style" w:hAnsi="Bookman Old Style"/>
          <w:sz w:val="28"/>
          <w:szCs w:val="28"/>
        </w:rPr>
        <w:t xml:space="preserve"> podría corresponder a un abuso sexual.</w:t>
      </w:r>
    </w:p>
    <w:p w14:paraId="34741236" w14:textId="77777777" w:rsidR="00A53508" w:rsidRPr="00184B9B" w:rsidRDefault="00A53508" w:rsidP="008800B9">
      <w:pPr>
        <w:pStyle w:val="Textoindependiente"/>
        <w:spacing w:after="0" w:line="360" w:lineRule="auto"/>
        <w:ind w:right="-91" w:firstLine="709"/>
        <w:jc w:val="both"/>
        <w:rPr>
          <w:rFonts w:ascii="Bookman Old Style" w:hAnsi="Bookman Old Style"/>
          <w:sz w:val="28"/>
          <w:szCs w:val="28"/>
        </w:rPr>
      </w:pPr>
    </w:p>
    <w:p w14:paraId="7D6DBA0B" w14:textId="486D278B" w:rsidR="00A53508" w:rsidRPr="00184B9B" w:rsidRDefault="001A39C0" w:rsidP="008800B9">
      <w:pPr>
        <w:widowControl w:val="0"/>
        <w:shd w:val="clear" w:color="auto" w:fill="FFFFFF" w:themeFill="background1"/>
        <w:spacing w:after="0" w:line="360" w:lineRule="auto"/>
        <w:ind w:right="-91" w:firstLine="708"/>
        <w:jc w:val="both"/>
        <w:rPr>
          <w:rFonts w:ascii="Bookman Old Style" w:hAnsi="Bookman Old Style"/>
          <w:spacing w:val="-8"/>
          <w:sz w:val="28"/>
          <w:szCs w:val="28"/>
        </w:rPr>
      </w:pPr>
      <w:r w:rsidRPr="00184B9B">
        <w:rPr>
          <w:rFonts w:ascii="Bookman Old Style" w:hAnsi="Bookman Old Style"/>
          <w:spacing w:val="-8"/>
          <w:sz w:val="28"/>
          <w:szCs w:val="28"/>
        </w:rPr>
        <w:t>92</w:t>
      </w:r>
      <w:r w:rsidR="00A53508" w:rsidRPr="00184B9B">
        <w:rPr>
          <w:rFonts w:ascii="Bookman Old Style" w:hAnsi="Bookman Old Style"/>
          <w:spacing w:val="-8"/>
          <w:sz w:val="28"/>
          <w:szCs w:val="28"/>
        </w:rPr>
        <w:t xml:space="preserve">. En ese orden, </w:t>
      </w:r>
      <w:r w:rsidR="00D9101B" w:rsidRPr="00184B9B">
        <w:rPr>
          <w:rFonts w:ascii="Bookman Old Style" w:hAnsi="Bookman Old Style"/>
          <w:spacing w:val="-8"/>
          <w:sz w:val="28"/>
          <w:szCs w:val="28"/>
        </w:rPr>
        <w:t xml:space="preserve">el testimonio de la </w:t>
      </w:r>
      <w:r w:rsidR="005A1E8A" w:rsidRPr="00184B9B">
        <w:rPr>
          <w:rFonts w:ascii="Bookman Old Style" w:hAnsi="Bookman Old Style"/>
          <w:spacing w:val="-8"/>
          <w:sz w:val="28"/>
          <w:szCs w:val="28"/>
        </w:rPr>
        <w:t>profesional</w:t>
      </w:r>
      <w:r w:rsidR="00D9101B" w:rsidRPr="00184B9B">
        <w:rPr>
          <w:rFonts w:ascii="Bookman Old Style" w:hAnsi="Bookman Old Style"/>
          <w:spacing w:val="-8"/>
          <w:sz w:val="28"/>
          <w:szCs w:val="28"/>
        </w:rPr>
        <w:t xml:space="preserve"> corroboraba el relato de la menor, </w:t>
      </w:r>
      <w:r w:rsidR="00A53508" w:rsidRPr="00184B9B">
        <w:rPr>
          <w:rFonts w:ascii="Bookman Old Style" w:hAnsi="Bookman Old Style"/>
          <w:spacing w:val="-8"/>
          <w:sz w:val="28"/>
          <w:szCs w:val="28"/>
        </w:rPr>
        <w:t xml:space="preserve">al hacer evidente que para la época en que se presentó </w:t>
      </w:r>
      <w:r w:rsidR="005919B4" w:rsidRPr="00184B9B">
        <w:rPr>
          <w:rFonts w:ascii="Bookman Old Style" w:hAnsi="Bookman Old Style"/>
          <w:spacing w:val="-8"/>
          <w:sz w:val="28"/>
          <w:szCs w:val="28"/>
        </w:rPr>
        <w:t>el examen</w:t>
      </w:r>
      <w:r w:rsidR="00A53508" w:rsidRPr="00184B9B">
        <w:rPr>
          <w:rFonts w:ascii="Bookman Old Style" w:hAnsi="Bookman Old Style"/>
          <w:spacing w:val="-8"/>
          <w:sz w:val="28"/>
          <w:szCs w:val="28"/>
        </w:rPr>
        <w:t xml:space="preserve"> </w:t>
      </w:r>
      <w:r w:rsidR="00D9101B" w:rsidRPr="00184B9B">
        <w:rPr>
          <w:rFonts w:ascii="Bookman Old Style" w:hAnsi="Bookman Old Style"/>
          <w:spacing w:val="-8"/>
          <w:sz w:val="28"/>
          <w:szCs w:val="28"/>
        </w:rPr>
        <w:t>(agosto 2020</w:t>
      </w:r>
      <w:r w:rsidR="00A53508" w:rsidRPr="00184B9B">
        <w:rPr>
          <w:rFonts w:ascii="Bookman Old Style" w:hAnsi="Bookman Old Style"/>
          <w:spacing w:val="-8"/>
          <w:sz w:val="28"/>
          <w:szCs w:val="28"/>
        </w:rPr>
        <w:t xml:space="preserve">) </w:t>
      </w:r>
      <w:r w:rsidR="00B500E8" w:rsidRPr="00184B9B">
        <w:rPr>
          <w:rFonts w:ascii="Bookman Old Style" w:hAnsi="Bookman Old Style"/>
          <w:spacing w:val="-8"/>
          <w:sz w:val="28"/>
          <w:szCs w:val="28"/>
        </w:rPr>
        <w:t xml:space="preserve">B.A.R.P., </w:t>
      </w:r>
      <w:r w:rsidR="00A53508" w:rsidRPr="00184B9B">
        <w:rPr>
          <w:rFonts w:ascii="Bookman Old Style" w:hAnsi="Bookman Old Style"/>
          <w:spacing w:val="-8"/>
          <w:sz w:val="28"/>
          <w:szCs w:val="28"/>
        </w:rPr>
        <w:t xml:space="preserve">en un lenguaje propio de esa edad, </w:t>
      </w:r>
      <w:proofErr w:type="gramStart"/>
      <w:r w:rsidR="00A53508" w:rsidRPr="00184B9B">
        <w:rPr>
          <w:rFonts w:ascii="Bookman Old Style" w:hAnsi="Bookman Old Style"/>
          <w:spacing w:val="-8"/>
          <w:sz w:val="28"/>
          <w:szCs w:val="28"/>
        </w:rPr>
        <w:t>le</w:t>
      </w:r>
      <w:proofErr w:type="gramEnd"/>
      <w:r w:rsidR="00A53508" w:rsidRPr="00184B9B">
        <w:rPr>
          <w:rFonts w:ascii="Bookman Old Style" w:hAnsi="Bookman Old Style"/>
          <w:spacing w:val="-8"/>
          <w:sz w:val="28"/>
          <w:szCs w:val="28"/>
        </w:rPr>
        <w:t xml:space="preserve"> narró los mismos episodios que puso de presente en el debate oral, relativos a los actos de connotación sexual ejecutado sobre ella por el acusado. </w:t>
      </w:r>
    </w:p>
    <w:p w14:paraId="46932F01" w14:textId="177F1C59" w:rsidR="00750F83" w:rsidRPr="00184B9B" w:rsidRDefault="00750F83" w:rsidP="008800B9">
      <w:pPr>
        <w:widowControl w:val="0"/>
        <w:shd w:val="clear" w:color="auto" w:fill="FFFFFF" w:themeFill="background1"/>
        <w:spacing w:after="0" w:line="360" w:lineRule="auto"/>
        <w:ind w:right="-91" w:firstLine="708"/>
        <w:jc w:val="both"/>
        <w:rPr>
          <w:rFonts w:ascii="Bookman Old Style" w:eastAsiaTheme="minorHAnsi" w:hAnsi="Bookman Old Style" w:cstheme="minorBidi"/>
          <w:color w:val="000000" w:themeColor="text1"/>
          <w:spacing w:val="-4"/>
          <w:sz w:val="28"/>
          <w:szCs w:val="28"/>
          <w:lang w:val="es-CO"/>
        </w:rPr>
      </w:pPr>
    </w:p>
    <w:p w14:paraId="251B742F" w14:textId="051E0D98" w:rsidR="00750F83" w:rsidRPr="00184B9B" w:rsidRDefault="007865C9" w:rsidP="008800B9">
      <w:pPr>
        <w:pStyle w:val="Sangradetextonormal"/>
        <w:spacing w:after="0" w:line="360" w:lineRule="auto"/>
        <w:ind w:right="-91" w:firstLine="709"/>
        <w:jc w:val="both"/>
        <w:rPr>
          <w:rFonts w:ascii="Bookman Old Style" w:hAnsi="Bookman Old Style"/>
          <w:sz w:val="28"/>
          <w:szCs w:val="28"/>
        </w:rPr>
      </w:pPr>
      <w:r w:rsidRPr="00184B9B">
        <w:rPr>
          <w:rFonts w:ascii="Bookman Old Style" w:hAnsi="Bookman Old Style"/>
          <w:sz w:val="28"/>
          <w:szCs w:val="28"/>
        </w:rPr>
        <w:t>9</w:t>
      </w:r>
      <w:r w:rsidR="001A39C0" w:rsidRPr="00184B9B">
        <w:rPr>
          <w:rFonts w:ascii="Bookman Old Style" w:hAnsi="Bookman Old Style"/>
          <w:sz w:val="28"/>
          <w:szCs w:val="28"/>
        </w:rPr>
        <w:t>3</w:t>
      </w:r>
      <w:r w:rsidRPr="00184B9B">
        <w:rPr>
          <w:rFonts w:ascii="Bookman Old Style" w:hAnsi="Bookman Old Style"/>
          <w:sz w:val="28"/>
          <w:szCs w:val="28"/>
        </w:rPr>
        <w:t xml:space="preserve">. </w:t>
      </w:r>
      <w:r w:rsidR="005A1E8A" w:rsidRPr="00184B9B">
        <w:rPr>
          <w:rFonts w:ascii="Bookman Old Style" w:hAnsi="Bookman Old Style"/>
          <w:sz w:val="28"/>
          <w:szCs w:val="28"/>
        </w:rPr>
        <w:t xml:space="preserve">Así las cosas, </w:t>
      </w:r>
      <w:r w:rsidR="00D9101B" w:rsidRPr="00184B9B">
        <w:rPr>
          <w:rFonts w:ascii="Bookman Old Style" w:hAnsi="Bookman Old Style"/>
          <w:sz w:val="28"/>
          <w:szCs w:val="28"/>
        </w:rPr>
        <w:t>el segundo cargo igualmente debe prosperar.</w:t>
      </w:r>
    </w:p>
    <w:p w14:paraId="4A6174F9" w14:textId="67E939A0" w:rsidR="00D9101B" w:rsidRPr="00184B9B" w:rsidRDefault="00D9101B" w:rsidP="008800B9">
      <w:pPr>
        <w:pStyle w:val="Sangradetextonormal"/>
        <w:spacing w:after="0" w:line="360" w:lineRule="auto"/>
        <w:ind w:right="-91" w:firstLine="709"/>
        <w:jc w:val="both"/>
        <w:rPr>
          <w:rFonts w:ascii="Bookman Old Style" w:hAnsi="Bookman Old Style"/>
          <w:sz w:val="28"/>
          <w:szCs w:val="28"/>
        </w:rPr>
      </w:pPr>
    </w:p>
    <w:p w14:paraId="7954ADE7" w14:textId="28952FB8" w:rsidR="00D9101B" w:rsidRPr="00184B9B" w:rsidRDefault="00D9101B" w:rsidP="007865C9">
      <w:pPr>
        <w:pStyle w:val="Sangradetextonormal"/>
        <w:spacing w:after="0" w:line="360" w:lineRule="auto"/>
        <w:ind w:right="-91" w:firstLine="425"/>
        <w:jc w:val="both"/>
        <w:rPr>
          <w:rFonts w:ascii="Bookman Old Style" w:hAnsi="Bookman Old Style"/>
          <w:b/>
          <w:sz w:val="28"/>
          <w:szCs w:val="28"/>
        </w:rPr>
      </w:pPr>
      <w:r w:rsidRPr="00184B9B">
        <w:rPr>
          <w:rFonts w:ascii="Bookman Old Style" w:hAnsi="Bookman Old Style"/>
          <w:b/>
          <w:sz w:val="28"/>
          <w:szCs w:val="28"/>
        </w:rPr>
        <w:t xml:space="preserve">Conclusión </w:t>
      </w:r>
    </w:p>
    <w:p w14:paraId="63355DFA" w14:textId="11633443" w:rsidR="00D9101B" w:rsidRPr="00184B9B" w:rsidRDefault="00D9101B" w:rsidP="008800B9">
      <w:pPr>
        <w:pStyle w:val="Sangradetextonormal"/>
        <w:spacing w:after="0" w:line="360" w:lineRule="auto"/>
        <w:ind w:right="-91" w:firstLine="709"/>
        <w:jc w:val="both"/>
        <w:rPr>
          <w:rFonts w:ascii="Bookman Old Style" w:hAnsi="Bookman Old Style"/>
          <w:sz w:val="28"/>
          <w:szCs w:val="28"/>
        </w:rPr>
      </w:pPr>
    </w:p>
    <w:p w14:paraId="2D7E78CC" w14:textId="250146B0" w:rsidR="00D9101B" w:rsidRPr="00184B9B" w:rsidRDefault="007865C9" w:rsidP="00D9101B">
      <w:pPr>
        <w:widowControl w:val="0"/>
        <w:shd w:val="clear" w:color="auto" w:fill="FFFFFF" w:themeFill="background1"/>
        <w:spacing w:after="0" w:line="360" w:lineRule="auto"/>
        <w:ind w:right="-374" w:firstLine="708"/>
        <w:jc w:val="both"/>
        <w:rPr>
          <w:rFonts w:ascii="Bookman Old Style" w:hAnsi="Bookman Old Style"/>
          <w:color w:val="000000" w:themeColor="text1"/>
          <w:spacing w:val="-4"/>
          <w:sz w:val="28"/>
          <w:szCs w:val="28"/>
        </w:rPr>
      </w:pPr>
      <w:r w:rsidRPr="00184B9B">
        <w:rPr>
          <w:rFonts w:ascii="Bookman Old Style" w:eastAsiaTheme="minorHAnsi" w:hAnsi="Bookman Old Style" w:cstheme="minorBidi"/>
          <w:color w:val="000000" w:themeColor="text1"/>
          <w:spacing w:val="-4"/>
          <w:sz w:val="28"/>
          <w:szCs w:val="28"/>
        </w:rPr>
        <w:t>9</w:t>
      </w:r>
      <w:r w:rsidR="001A39C0" w:rsidRPr="00184B9B">
        <w:rPr>
          <w:rFonts w:ascii="Bookman Old Style" w:eastAsiaTheme="minorHAnsi" w:hAnsi="Bookman Old Style" w:cstheme="minorBidi"/>
          <w:color w:val="000000" w:themeColor="text1"/>
          <w:spacing w:val="-4"/>
          <w:sz w:val="28"/>
          <w:szCs w:val="28"/>
        </w:rPr>
        <w:t>4</w:t>
      </w:r>
      <w:r w:rsidRPr="00184B9B">
        <w:rPr>
          <w:rFonts w:ascii="Bookman Old Style" w:eastAsiaTheme="minorHAnsi" w:hAnsi="Bookman Old Style" w:cstheme="minorBidi"/>
          <w:color w:val="000000" w:themeColor="text1"/>
          <w:spacing w:val="-4"/>
          <w:sz w:val="28"/>
          <w:szCs w:val="28"/>
        </w:rPr>
        <w:t xml:space="preserve">. </w:t>
      </w:r>
      <w:r w:rsidR="00D9101B" w:rsidRPr="00184B9B">
        <w:rPr>
          <w:rFonts w:ascii="Bookman Old Style" w:eastAsiaTheme="minorHAnsi" w:hAnsi="Bookman Old Style" w:cstheme="minorBidi"/>
          <w:color w:val="000000" w:themeColor="text1"/>
          <w:spacing w:val="-4"/>
          <w:sz w:val="28"/>
          <w:szCs w:val="28"/>
        </w:rPr>
        <w:t xml:space="preserve">La Sala encuentra que el Tribunal realizó una valoración de la prueba que adolece de defectos por falso juicio de identidad y por falso raciocinio, lo cual lo llevó a reconocer erróneamente </w:t>
      </w:r>
      <w:r w:rsidR="00D9101B" w:rsidRPr="00184B9B">
        <w:rPr>
          <w:rFonts w:ascii="Bookman Old Style" w:hAnsi="Bookman Old Style"/>
          <w:color w:val="000000" w:themeColor="text1"/>
          <w:spacing w:val="-4"/>
          <w:sz w:val="28"/>
          <w:szCs w:val="28"/>
        </w:rPr>
        <w:t xml:space="preserve">la duda en favor del procesado, en aplicación del principio de </w:t>
      </w:r>
      <w:r w:rsidR="00D9101B" w:rsidRPr="00184B9B">
        <w:rPr>
          <w:rFonts w:ascii="Bookman Old Style" w:eastAsiaTheme="minorHAnsi" w:hAnsi="Bookman Old Style" w:cstheme="minorBidi"/>
          <w:i/>
          <w:iCs/>
          <w:color w:val="000000" w:themeColor="text1"/>
          <w:spacing w:val="-4"/>
          <w:sz w:val="28"/>
          <w:szCs w:val="28"/>
        </w:rPr>
        <w:t>in dubio pro reo</w:t>
      </w:r>
      <w:r w:rsidR="00D9101B" w:rsidRPr="00184B9B">
        <w:rPr>
          <w:rFonts w:ascii="Bookman Old Style" w:eastAsiaTheme="minorHAnsi" w:hAnsi="Bookman Old Style" w:cstheme="minorBidi"/>
          <w:color w:val="000000" w:themeColor="text1"/>
          <w:spacing w:val="-4"/>
          <w:sz w:val="28"/>
          <w:szCs w:val="28"/>
        </w:rPr>
        <w:t xml:space="preserve">. Contrariamente, la evidencia probatoria de cargo fue consistente: </w:t>
      </w:r>
    </w:p>
    <w:p w14:paraId="67ECE3FD" w14:textId="77777777" w:rsidR="00D9101B" w:rsidRPr="00184B9B" w:rsidRDefault="00D9101B" w:rsidP="00D9101B">
      <w:pPr>
        <w:widowControl w:val="0"/>
        <w:shd w:val="clear" w:color="auto" w:fill="FFFFFF" w:themeFill="background1"/>
        <w:spacing w:after="0" w:line="360" w:lineRule="auto"/>
        <w:ind w:right="-374" w:firstLine="708"/>
        <w:jc w:val="both"/>
        <w:rPr>
          <w:rFonts w:ascii="Bookman Old Style" w:hAnsi="Bookman Old Style"/>
          <w:color w:val="000000" w:themeColor="text1"/>
          <w:spacing w:val="-4"/>
          <w:sz w:val="28"/>
          <w:szCs w:val="28"/>
        </w:rPr>
      </w:pPr>
    </w:p>
    <w:p w14:paraId="05F35A1C" w14:textId="0AB0038A" w:rsidR="00D9101B" w:rsidRPr="00184B9B" w:rsidRDefault="00D9101B" w:rsidP="00D9101B">
      <w:pPr>
        <w:widowControl w:val="0"/>
        <w:shd w:val="clear" w:color="auto" w:fill="FFFFFF" w:themeFill="background1"/>
        <w:spacing w:after="0" w:line="360" w:lineRule="auto"/>
        <w:ind w:right="-374" w:firstLine="708"/>
        <w:jc w:val="both"/>
        <w:rPr>
          <w:rFonts w:ascii="Bookman Old Style" w:eastAsiaTheme="minorHAnsi" w:hAnsi="Bookman Old Style" w:cstheme="minorBidi"/>
          <w:color w:val="000000" w:themeColor="text1"/>
          <w:spacing w:val="-4"/>
          <w:sz w:val="28"/>
          <w:szCs w:val="28"/>
        </w:rPr>
      </w:pPr>
      <w:r w:rsidRPr="00184B9B">
        <w:rPr>
          <w:rFonts w:ascii="Bookman Old Style" w:eastAsiaTheme="minorHAnsi" w:hAnsi="Bookman Old Style" w:cstheme="minorBidi"/>
          <w:color w:val="000000" w:themeColor="text1"/>
          <w:spacing w:val="-4"/>
          <w:sz w:val="28"/>
          <w:szCs w:val="28"/>
        </w:rPr>
        <w:t xml:space="preserve">(i) La declaración de </w:t>
      </w:r>
      <w:r w:rsidRPr="00184B9B">
        <w:rPr>
          <w:rFonts w:ascii="Bookman Old Style" w:eastAsiaTheme="minorHAnsi" w:hAnsi="Bookman Old Style" w:cstheme="minorBidi"/>
          <w:i/>
          <w:color w:val="000000" w:themeColor="text1"/>
          <w:spacing w:val="-4"/>
          <w:sz w:val="28"/>
          <w:szCs w:val="28"/>
        </w:rPr>
        <w:t>B.A.R.P</w:t>
      </w:r>
      <w:r w:rsidR="007865C9" w:rsidRPr="00184B9B">
        <w:rPr>
          <w:rFonts w:ascii="Bookman Old Style" w:eastAsiaTheme="minorHAnsi" w:hAnsi="Bookman Old Style" w:cstheme="minorBidi"/>
          <w:i/>
          <w:color w:val="000000" w:themeColor="text1"/>
          <w:spacing w:val="-4"/>
          <w:sz w:val="28"/>
          <w:szCs w:val="28"/>
        </w:rPr>
        <w:t>.</w:t>
      </w:r>
      <w:r w:rsidRPr="00184B9B">
        <w:rPr>
          <w:rFonts w:ascii="Bookman Old Style" w:eastAsiaTheme="minorHAnsi" w:hAnsi="Bookman Old Style" w:cstheme="minorBidi"/>
          <w:i/>
          <w:color w:val="000000" w:themeColor="text1"/>
          <w:spacing w:val="-4"/>
          <w:sz w:val="28"/>
          <w:szCs w:val="28"/>
        </w:rPr>
        <w:t>,</w:t>
      </w:r>
      <w:r w:rsidRPr="00184B9B">
        <w:rPr>
          <w:rFonts w:ascii="Bookman Old Style" w:eastAsiaTheme="minorHAnsi" w:hAnsi="Bookman Old Style" w:cstheme="minorBidi"/>
          <w:color w:val="000000" w:themeColor="text1"/>
          <w:spacing w:val="-4"/>
          <w:sz w:val="28"/>
          <w:szCs w:val="28"/>
        </w:rPr>
        <w:t xml:space="preserve"> fue detallada y precisa. </w:t>
      </w:r>
      <w:r w:rsidRPr="00184B9B">
        <w:rPr>
          <w:rFonts w:ascii="Bookman Old Style" w:eastAsiaTheme="minorHAnsi" w:hAnsi="Bookman Old Style" w:cstheme="minorBidi"/>
          <w:color w:val="000000" w:themeColor="text1"/>
          <w:spacing w:val="-4"/>
          <w:sz w:val="28"/>
          <w:szCs w:val="28"/>
        </w:rPr>
        <w:lastRenderedPageBreak/>
        <w:t xml:space="preserve">Identificó a su tío YERSON DAVID ARIAS DOMÍNGUEZ como el autor de vejámenes sexuales en su contra, indicó la frecuencia, </w:t>
      </w:r>
      <w:r w:rsidR="005A1E8A" w:rsidRPr="00184B9B">
        <w:rPr>
          <w:rFonts w:ascii="Bookman Old Style" w:eastAsiaTheme="minorHAnsi" w:hAnsi="Bookman Old Style" w:cstheme="minorBidi"/>
          <w:color w:val="000000" w:themeColor="text1"/>
          <w:spacing w:val="-4"/>
          <w:sz w:val="28"/>
          <w:szCs w:val="28"/>
        </w:rPr>
        <w:t xml:space="preserve">los momentos </w:t>
      </w:r>
      <w:r w:rsidRPr="00184B9B">
        <w:rPr>
          <w:rFonts w:ascii="Bookman Old Style" w:eastAsiaTheme="minorHAnsi" w:hAnsi="Bookman Old Style" w:cstheme="minorBidi"/>
          <w:color w:val="000000" w:themeColor="text1"/>
          <w:spacing w:val="-4"/>
          <w:sz w:val="28"/>
          <w:szCs w:val="28"/>
        </w:rPr>
        <w:t xml:space="preserve">en que ocurrieron, </w:t>
      </w:r>
      <w:r w:rsidR="005A1E8A" w:rsidRPr="00184B9B">
        <w:rPr>
          <w:rFonts w:ascii="Bookman Old Style" w:eastAsiaTheme="minorHAnsi" w:hAnsi="Bookman Old Style" w:cstheme="minorBidi"/>
          <w:color w:val="000000" w:themeColor="text1"/>
          <w:spacing w:val="-4"/>
          <w:sz w:val="28"/>
          <w:szCs w:val="28"/>
        </w:rPr>
        <w:t>los</w:t>
      </w:r>
      <w:r w:rsidRPr="00184B9B">
        <w:rPr>
          <w:rFonts w:ascii="Bookman Old Style" w:eastAsiaTheme="minorHAnsi" w:hAnsi="Bookman Old Style" w:cstheme="minorBidi"/>
          <w:color w:val="000000" w:themeColor="text1"/>
          <w:spacing w:val="-4"/>
          <w:sz w:val="28"/>
          <w:szCs w:val="28"/>
        </w:rPr>
        <w:t xml:space="preserve"> lugar</w:t>
      </w:r>
      <w:r w:rsidR="005A1E8A" w:rsidRPr="00184B9B">
        <w:rPr>
          <w:rFonts w:ascii="Bookman Old Style" w:eastAsiaTheme="minorHAnsi" w:hAnsi="Bookman Old Style" w:cstheme="minorBidi"/>
          <w:color w:val="000000" w:themeColor="text1"/>
          <w:spacing w:val="-4"/>
          <w:sz w:val="28"/>
          <w:szCs w:val="28"/>
        </w:rPr>
        <w:t>es y su</w:t>
      </w:r>
      <w:r w:rsidRPr="00184B9B">
        <w:rPr>
          <w:rFonts w:ascii="Bookman Old Style" w:eastAsiaTheme="minorHAnsi" w:hAnsi="Bookman Old Style" w:cstheme="minorBidi"/>
          <w:color w:val="000000" w:themeColor="text1"/>
          <w:spacing w:val="-4"/>
          <w:sz w:val="28"/>
          <w:szCs w:val="28"/>
        </w:rPr>
        <w:t xml:space="preserve"> ubicación durante los hechos. Además, su relato fue espontáneo, natural, coherente y consistente, sin </w:t>
      </w:r>
      <w:r w:rsidR="005A1E8A" w:rsidRPr="00184B9B">
        <w:rPr>
          <w:rFonts w:ascii="Bookman Old Style" w:eastAsiaTheme="minorHAnsi" w:hAnsi="Bookman Old Style" w:cstheme="minorBidi"/>
          <w:color w:val="000000" w:themeColor="text1"/>
          <w:spacing w:val="-4"/>
          <w:sz w:val="28"/>
          <w:szCs w:val="28"/>
        </w:rPr>
        <w:t>visos</w:t>
      </w:r>
      <w:r w:rsidRPr="00184B9B">
        <w:rPr>
          <w:rFonts w:ascii="Bookman Old Style" w:eastAsiaTheme="minorHAnsi" w:hAnsi="Bookman Old Style" w:cstheme="minorBidi"/>
          <w:color w:val="000000" w:themeColor="text1"/>
          <w:spacing w:val="-4"/>
          <w:sz w:val="28"/>
          <w:szCs w:val="28"/>
        </w:rPr>
        <w:t xml:space="preserve"> de resentimiento o animadversión que sugirieran una acusación falsa.</w:t>
      </w:r>
    </w:p>
    <w:p w14:paraId="63D4A342" w14:textId="77777777" w:rsidR="00D9101B" w:rsidRPr="00184B9B" w:rsidRDefault="00D9101B" w:rsidP="00D9101B">
      <w:pPr>
        <w:widowControl w:val="0"/>
        <w:shd w:val="clear" w:color="auto" w:fill="FFFFFF" w:themeFill="background1"/>
        <w:spacing w:after="0" w:line="360" w:lineRule="auto"/>
        <w:ind w:right="-374" w:firstLine="708"/>
        <w:jc w:val="both"/>
        <w:rPr>
          <w:rFonts w:ascii="Bookman Old Style" w:eastAsiaTheme="minorHAnsi" w:hAnsi="Bookman Old Style" w:cstheme="minorBidi"/>
          <w:color w:val="000000" w:themeColor="text1"/>
          <w:spacing w:val="-4"/>
          <w:sz w:val="28"/>
          <w:szCs w:val="28"/>
        </w:rPr>
      </w:pPr>
    </w:p>
    <w:p w14:paraId="6F8818EE" w14:textId="040BA971" w:rsidR="00D9101B" w:rsidRPr="00184B9B" w:rsidRDefault="007865C9" w:rsidP="00D9101B">
      <w:pPr>
        <w:widowControl w:val="0"/>
        <w:shd w:val="clear" w:color="auto" w:fill="FFFFFF" w:themeFill="background1"/>
        <w:spacing w:after="0" w:line="360" w:lineRule="auto"/>
        <w:ind w:right="-374" w:firstLine="708"/>
        <w:jc w:val="both"/>
        <w:rPr>
          <w:rFonts w:ascii="Bookman Old Style" w:hAnsi="Bookman Old Style"/>
          <w:color w:val="000000" w:themeColor="text1"/>
          <w:spacing w:val="-4"/>
          <w:sz w:val="28"/>
          <w:szCs w:val="28"/>
        </w:rPr>
      </w:pPr>
      <w:proofErr w:type="spellStart"/>
      <w:r w:rsidRPr="00184B9B">
        <w:rPr>
          <w:rFonts w:ascii="Bookman Old Style" w:hAnsi="Bookman Old Style"/>
          <w:color w:val="000000" w:themeColor="text1"/>
          <w:spacing w:val="-4"/>
          <w:sz w:val="28"/>
          <w:szCs w:val="28"/>
        </w:rPr>
        <w:t>ii</w:t>
      </w:r>
      <w:proofErr w:type="spellEnd"/>
      <w:r w:rsidRPr="00184B9B">
        <w:rPr>
          <w:rFonts w:ascii="Bookman Old Style" w:hAnsi="Bookman Old Style"/>
          <w:color w:val="000000" w:themeColor="text1"/>
          <w:spacing w:val="-4"/>
          <w:sz w:val="28"/>
          <w:szCs w:val="28"/>
        </w:rPr>
        <w:t xml:space="preserve">) </w:t>
      </w:r>
      <w:r w:rsidR="00D9101B" w:rsidRPr="00184B9B">
        <w:rPr>
          <w:rFonts w:ascii="Bookman Old Style" w:hAnsi="Bookman Old Style"/>
          <w:color w:val="000000" w:themeColor="text1"/>
          <w:spacing w:val="-4"/>
          <w:sz w:val="28"/>
          <w:szCs w:val="28"/>
        </w:rPr>
        <w:t xml:space="preserve">La aplicación del enfoque diferencial etario </w:t>
      </w:r>
      <w:r w:rsidR="00D9101B" w:rsidRPr="00184B9B">
        <w:rPr>
          <w:rFonts w:ascii="Bookman Old Style" w:eastAsiaTheme="minorHAnsi" w:hAnsi="Bookman Old Style" w:cstheme="minorBidi"/>
          <w:color w:val="000000" w:themeColor="text1"/>
          <w:spacing w:val="-4"/>
          <w:sz w:val="28"/>
          <w:szCs w:val="28"/>
          <w:lang w:val="es-CO"/>
        </w:rPr>
        <w:t xml:space="preserve">de niños, niñas y adolescentes </w:t>
      </w:r>
      <w:r w:rsidR="00D9101B" w:rsidRPr="00184B9B">
        <w:rPr>
          <w:rFonts w:ascii="Bookman Old Style" w:hAnsi="Bookman Old Style"/>
          <w:color w:val="000000" w:themeColor="text1"/>
          <w:spacing w:val="-4"/>
          <w:sz w:val="28"/>
          <w:szCs w:val="28"/>
        </w:rPr>
        <w:t xml:space="preserve">y la evaluación del desarrollo cognitivo exigen considerar las particularidades de la víctima y percepción de la realidad. En este caso, su corta edad </w:t>
      </w:r>
      <w:r w:rsidR="00D9101B" w:rsidRPr="00184B9B">
        <w:rPr>
          <w:rFonts w:ascii="Times New Roman" w:hAnsi="Times New Roman"/>
          <w:color w:val="000000" w:themeColor="text1"/>
          <w:spacing w:val="-4"/>
          <w:sz w:val="28"/>
          <w:szCs w:val="28"/>
        </w:rPr>
        <w:t>‒</w:t>
      </w:r>
      <w:r w:rsidR="00960CDB" w:rsidRPr="00184B9B">
        <w:rPr>
          <w:rFonts w:ascii="Bookman Old Style" w:hAnsi="Bookman Old Style"/>
          <w:color w:val="000000" w:themeColor="text1"/>
          <w:spacing w:val="-4"/>
          <w:sz w:val="28"/>
          <w:szCs w:val="28"/>
        </w:rPr>
        <w:t xml:space="preserve">ocho </w:t>
      </w:r>
      <w:r w:rsidR="00D9101B" w:rsidRPr="00184B9B">
        <w:rPr>
          <w:rFonts w:ascii="Bookman Old Style" w:hAnsi="Bookman Old Style"/>
          <w:color w:val="000000" w:themeColor="text1"/>
          <w:spacing w:val="-4"/>
          <w:sz w:val="28"/>
          <w:szCs w:val="28"/>
        </w:rPr>
        <w:t xml:space="preserve">años al momento de los hechos y </w:t>
      </w:r>
      <w:r w:rsidR="00960CDB" w:rsidRPr="00184B9B">
        <w:rPr>
          <w:rFonts w:ascii="Bookman Old Style" w:hAnsi="Bookman Old Style"/>
          <w:color w:val="000000" w:themeColor="text1"/>
          <w:spacing w:val="-4"/>
          <w:sz w:val="28"/>
          <w:szCs w:val="28"/>
        </w:rPr>
        <w:t xml:space="preserve">once </w:t>
      </w:r>
      <w:r w:rsidR="00D9101B" w:rsidRPr="00184B9B">
        <w:rPr>
          <w:rFonts w:ascii="Bookman Old Style" w:hAnsi="Bookman Old Style"/>
          <w:color w:val="000000" w:themeColor="text1"/>
          <w:spacing w:val="-4"/>
          <w:sz w:val="28"/>
          <w:szCs w:val="28"/>
        </w:rPr>
        <w:t>durante el juicio</w:t>
      </w:r>
      <w:r w:rsidR="00D9101B" w:rsidRPr="00184B9B">
        <w:rPr>
          <w:rFonts w:ascii="Times New Roman" w:hAnsi="Times New Roman"/>
          <w:color w:val="000000" w:themeColor="text1"/>
          <w:spacing w:val="-4"/>
          <w:sz w:val="28"/>
          <w:szCs w:val="28"/>
        </w:rPr>
        <w:t>‒</w:t>
      </w:r>
      <w:r w:rsidR="00D9101B" w:rsidRPr="00184B9B">
        <w:rPr>
          <w:rFonts w:ascii="Bookman Old Style" w:hAnsi="Bookman Old Style"/>
          <w:color w:val="000000" w:themeColor="text1"/>
          <w:spacing w:val="-4"/>
          <w:sz w:val="28"/>
          <w:szCs w:val="28"/>
        </w:rPr>
        <w:t xml:space="preserve"> y su limitado conocimiento sobre temas sexuales explican la </w:t>
      </w:r>
      <w:r w:rsidR="005A1E8A" w:rsidRPr="00184B9B">
        <w:rPr>
          <w:rFonts w:ascii="Bookman Old Style" w:hAnsi="Bookman Old Style"/>
          <w:color w:val="000000" w:themeColor="text1"/>
          <w:spacing w:val="-4"/>
          <w:sz w:val="28"/>
          <w:szCs w:val="28"/>
        </w:rPr>
        <w:t xml:space="preserve">supuesta </w:t>
      </w:r>
      <w:r w:rsidR="00D9101B" w:rsidRPr="00184B9B">
        <w:rPr>
          <w:rFonts w:ascii="Bookman Old Style" w:hAnsi="Bookman Old Style"/>
          <w:color w:val="000000" w:themeColor="text1"/>
          <w:spacing w:val="-4"/>
          <w:sz w:val="28"/>
          <w:szCs w:val="28"/>
        </w:rPr>
        <w:t xml:space="preserve">confusión entre los conceptos de </w:t>
      </w:r>
      <w:r w:rsidR="00960CDB" w:rsidRPr="00184B9B">
        <w:rPr>
          <w:rFonts w:ascii="Bookman Old Style" w:hAnsi="Bookman Old Style"/>
          <w:color w:val="000000" w:themeColor="text1"/>
          <w:spacing w:val="-4"/>
          <w:sz w:val="28"/>
          <w:szCs w:val="28"/>
        </w:rPr>
        <w:t>tocamientos e “intentos” de tocamientos</w:t>
      </w:r>
      <w:r w:rsidR="00D9101B" w:rsidRPr="00184B9B">
        <w:rPr>
          <w:rFonts w:ascii="Bookman Old Style" w:hAnsi="Bookman Old Style"/>
          <w:color w:val="000000" w:themeColor="text1"/>
          <w:spacing w:val="-4"/>
          <w:sz w:val="28"/>
          <w:szCs w:val="28"/>
        </w:rPr>
        <w:t xml:space="preserve">. Pese a ello, </w:t>
      </w:r>
      <w:r w:rsidR="00960CDB" w:rsidRPr="00184B9B">
        <w:rPr>
          <w:rFonts w:ascii="Bookman Old Style" w:hAnsi="Bookman Old Style"/>
          <w:color w:val="000000" w:themeColor="text1"/>
          <w:spacing w:val="-4"/>
          <w:sz w:val="28"/>
          <w:szCs w:val="28"/>
        </w:rPr>
        <w:t>B.A.R.P.,</w:t>
      </w:r>
      <w:r w:rsidR="00D9101B" w:rsidRPr="00184B9B">
        <w:rPr>
          <w:rFonts w:ascii="Bookman Old Style" w:hAnsi="Bookman Old Style"/>
          <w:color w:val="000000" w:themeColor="text1"/>
          <w:spacing w:val="-4"/>
          <w:sz w:val="28"/>
          <w:szCs w:val="28"/>
        </w:rPr>
        <w:t xml:space="preserve"> fue enfática al afirmar que estos </w:t>
      </w:r>
      <w:r w:rsidRPr="00184B9B">
        <w:rPr>
          <w:rFonts w:ascii="Bookman Old Style" w:hAnsi="Bookman Old Style"/>
          <w:color w:val="000000" w:themeColor="text1"/>
          <w:spacing w:val="-4"/>
          <w:sz w:val="28"/>
          <w:szCs w:val="28"/>
        </w:rPr>
        <w:t xml:space="preserve">efectivamente </w:t>
      </w:r>
      <w:r w:rsidR="00D9101B" w:rsidRPr="00184B9B">
        <w:rPr>
          <w:rFonts w:ascii="Bookman Old Style" w:hAnsi="Bookman Old Style"/>
          <w:color w:val="000000" w:themeColor="text1"/>
          <w:spacing w:val="-4"/>
          <w:sz w:val="28"/>
          <w:szCs w:val="28"/>
        </w:rPr>
        <w:t>ocurrieron.</w:t>
      </w:r>
    </w:p>
    <w:p w14:paraId="72906BFF" w14:textId="77777777" w:rsidR="00960CDB" w:rsidRPr="00184B9B" w:rsidRDefault="00960CDB" w:rsidP="00D9101B">
      <w:pPr>
        <w:widowControl w:val="0"/>
        <w:shd w:val="clear" w:color="auto" w:fill="FFFFFF" w:themeFill="background1"/>
        <w:spacing w:after="0" w:line="360" w:lineRule="auto"/>
        <w:ind w:right="-374" w:firstLine="708"/>
        <w:jc w:val="both"/>
        <w:rPr>
          <w:rFonts w:ascii="Bookman Old Style" w:eastAsiaTheme="minorHAnsi" w:hAnsi="Bookman Old Style" w:cstheme="minorBidi"/>
          <w:color w:val="000000" w:themeColor="text1"/>
          <w:spacing w:val="-4"/>
          <w:sz w:val="28"/>
          <w:szCs w:val="28"/>
        </w:rPr>
      </w:pPr>
    </w:p>
    <w:p w14:paraId="60F1C68C" w14:textId="2148DC7C" w:rsidR="00960CDB" w:rsidRPr="00184B9B" w:rsidRDefault="00960CDB" w:rsidP="00D9101B">
      <w:pPr>
        <w:widowControl w:val="0"/>
        <w:shd w:val="clear" w:color="auto" w:fill="FFFFFF" w:themeFill="background1"/>
        <w:spacing w:after="0" w:line="360" w:lineRule="auto"/>
        <w:ind w:right="-374" w:firstLine="708"/>
        <w:jc w:val="both"/>
        <w:rPr>
          <w:rFonts w:ascii="Bookman Old Style" w:hAnsi="Bookman Old Style"/>
          <w:color w:val="000000" w:themeColor="text1"/>
          <w:spacing w:val="-4"/>
          <w:sz w:val="28"/>
          <w:szCs w:val="28"/>
        </w:rPr>
      </w:pPr>
      <w:proofErr w:type="spellStart"/>
      <w:r w:rsidRPr="00184B9B">
        <w:rPr>
          <w:rFonts w:ascii="Bookman Old Style" w:eastAsiaTheme="minorHAnsi" w:hAnsi="Bookman Old Style" w:cstheme="minorBidi"/>
          <w:color w:val="000000" w:themeColor="text1"/>
          <w:spacing w:val="-4"/>
          <w:sz w:val="28"/>
          <w:szCs w:val="28"/>
        </w:rPr>
        <w:t>iii</w:t>
      </w:r>
      <w:proofErr w:type="spellEnd"/>
      <w:r w:rsidRPr="00184B9B">
        <w:rPr>
          <w:rFonts w:ascii="Bookman Old Style" w:eastAsiaTheme="minorHAnsi" w:hAnsi="Bookman Old Style" w:cstheme="minorBidi"/>
          <w:color w:val="000000" w:themeColor="text1"/>
          <w:spacing w:val="-4"/>
          <w:sz w:val="28"/>
          <w:szCs w:val="28"/>
        </w:rPr>
        <w:t xml:space="preserve">) El testimonio de </w:t>
      </w:r>
      <w:r w:rsidRPr="00184B9B">
        <w:rPr>
          <w:rFonts w:ascii="Bookman Old Style" w:eastAsiaTheme="minorHAnsi" w:hAnsi="Bookman Old Style" w:cstheme="minorBidi"/>
          <w:i/>
          <w:color w:val="000000" w:themeColor="text1"/>
          <w:spacing w:val="-4"/>
          <w:sz w:val="28"/>
          <w:szCs w:val="28"/>
        </w:rPr>
        <w:t>Nohemí Garzón Pinzón</w:t>
      </w:r>
      <w:r w:rsidRPr="00184B9B">
        <w:rPr>
          <w:rFonts w:ascii="Bookman Old Style" w:eastAsiaTheme="minorHAnsi" w:hAnsi="Bookman Old Style" w:cstheme="minorBidi"/>
          <w:color w:val="000000" w:themeColor="text1"/>
          <w:spacing w:val="-4"/>
          <w:sz w:val="28"/>
          <w:szCs w:val="28"/>
        </w:rPr>
        <w:t xml:space="preserve">, aportó elementos que refuerzan y respaldan el relato de la menor, sin que se hubiese advertido en su </w:t>
      </w:r>
      <w:r w:rsidR="005919B4" w:rsidRPr="00184B9B">
        <w:rPr>
          <w:rFonts w:ascii="Bookman Old Style" w:eastAsiaTheme="minorHAnsi" w:hAnsi="Bookman Old Style" w:cstheme="minorBidi"/>
          <w:color w:val="000000" w:themeColor="text1"/>
          <w:spacing w:val="-4"/>
          <w:sz w:val="28"/>
          <w:szCs w:val="28"/>
        </w:rPr>
        <w:t>versión</w:t>
      </w:r>
      <w:r w:rsidRPr="00184B9B">
        <w:rPr>
          <w:rFonts w:ascii="Bookman Old Style" w:eastAsiaTheme="minorHAnsi" w:hAnsi="Bookman Old Style" w:cstheme="minorBidi"/>
          <w:color w:val="000000" w:themeColor="text1"/>
          <w:spacing w:val="-4"/>
          <w:sz w:val="28"/>
          <w:szCs w:val="28"/>
        </w:rPr>
        <w:t xml:space="preserve"> animo vindicativo contra el acusado</w:t>
      </w:r>
    </w:p>
    <w:p w14:paraId="53314943" w14:textId="77777777" w:rsidR="00D9101B" w:rsidRPr="00184B9B" w:rsidRDefault="00D9101B" w:rsidP="00D9101B">
      <w:pPr>
        <w:widowControl w:val="0"/>
        <w:shd w:val="clear" w:color="auto" w:fill="FFFFFF" w:themeFill="background1"/>
        <w:spacing w:after="0" w:line="360" w:lineRule="auto"/>
        <w:ind w:right="-374" w:firstLine="708"/>
        <w:jc w:val="both"/>
        <w:rPr>
          <w:rFonts w:ascii="Bookman Old Style" w:hAnsi="Bookman Old Style"/>
          <w:color w:val="000000" w:themeColor="text1"/>
          <w:spacing w:val="-4"/>
          <w:sz w:val="28"/>
          <w:szCs w:val="28"/>
        </w:rPr>
      </w:pPr>
    </w:p>
    <w:p w14:paraId="7748C42E" w14:textId="033F3AD2" w:rsidR="00D9101B" w:rsidRPr="00184B9B" w:rsidRDefault="00960CDB" w:rsidP="00D9101B">
      <w:pPr>
        <w:widowControl w:val="0"/>
        <w:shd w:val="clear" w:color="auto" w:fill="FFFFFF" w:themeFill="background1"/>
        <w:spacing w:after="0" w:line="360" w:lineRule="auto"/>
        <w:ind w:right="-374" w:firstLine="708"/>
        <w:jc w:val="both"/>
        <w:rPr>
          <w:rFonts w:ascii="Bookman Old Style" w:eastAsiaTheme="minorHAnsi" w:hAnsi="Bookman Old Style" w:cstheme="minorBidi"/>
          <w:color w:val="000000" w:themeColor="text1"/>
          <w:spacing w:val="-4"/>
          <w:sz w:val="28"/>
          <w:szCs w:val="28"/>
          <w:lang w:val="es-CO"/>
        </w:rPr>
      </w:pPr>
      <w:proofErr w:type="spellStart"/>
      <w:r w:rsidRPr="00184B9B">
        <w:rPr>
          <w:rFonts w:ascii="Bookman Old Style" w:eastAsiaTheme="minorHAnsi" w:hAnsi="Bookman Old Style" w:cstheme="minorBidi"/>
          <w:color w:val="000000" w:themeColor="text1"/>
          <w:spacing w:val="-4"/>
          <w:sz w:val="28"/>
          <w:szCs w:val="28"/>
          <w:lang w:val="es-CO"/>
        </w:rPr>
        <w:t>iv</w:t>
      </w:r>
      <w:proofErr w:type="spellEnd"/>
      <w:r w:rsidRPr="00184B9B">
        <w:rPr>
          <w:rFonts w:ascii="Bookman Old Style" w:eastAsiaTheme="minorHAnsi" w:hAnsi="Bookman Old Style" w:cstheme="minorBidi"/>
          <w:color w:val="000000" w:themeColor="text1"/>
          <w:spacing w:val="-4"/>
          <w:sz w:val="28"/>
          <w:szCs w:val="28"/>
          <w:lang w:val="es-CO"/>
        </w:rPr>
        <w:t xml:space="preserve">) </w:t>
      </w:r>
      <w:r w:rsidR="00D9101B" w:rsidRPr="00184B9B">
        <w:rPr>
          <w:rFonts w:ascii="Bookman Old Style" w:eastAsiaTheme="minorHAnsi" w:hAnsi="Bookman Old Style" w:cstheme="minorBidi"/>
          <w:color w:val="000000" w:themeColor="text1"/>
          <w:spacing w:val="-4"/>
          <w:sz w:val="28"/>
          <w:szCs w:val="28"/>
          <w:lang w:val="es-CO"/>
        </w:rPr>
        <w:t>El análisis conjunto de los testimonios referidos, bajo los principios de la sana crítica, junto con la prueba pericial, permite acreditar, más allá de toda duda razonable, la materialización de los hechos denunciados y la responsabilidad penal de</w:t>
      </w:r>
      <w:r w:rsidR="005919B4" w:rsidRPr="00184B9B">
        <w:rPr>
          <w:rFonts w:ascii="Bookman Old Style" w:eastAsiaTheme="minorHAnsi" w:hAnsi="Bookman Old Style" w:cstheme="minorBidi"/>
          <w:color w:val="000000" w:themeColor="text1"/>
          <w:spacing w:val="-4"/>
          <w:sz w:val="28"/>
          <w:szCs w:val="28"/>
          <w:lang w:val="es-CO"/>
        </w:rPr>
        <w:t>l implicado</w:t>
      </w:r>
    </w:p>
    <w:p w14:paraId="3D9B0F66" w14:textId="77777777" w:rsidR="00D9101B" w:rsidRPr="00184B9B" w:rsidRDefault="00D9101B" w:rsidP="00D9101B">
      <w:pPr>
        <w:widowControl w:val="0"/>
        <w:shd w:val="clear" w:color="auto" w:fill="FFFFFF" w:themeFill="background1"/>
        <w:spacing w:after="0" w:line="360" w:lineRule="auto"/>
        <w:ind w:right="-374" w:firstLine="708"/>
        <w:jc w:val="both"/>
        <w:rPr>
          <w:rFonts w:ascii="Bookman Old Style" w:eastAsiaTheme="minorHAnsi" w:hAnsi="Bookman Old Style" w:cstheme="minorBidi"/>
          <w:color w:val="000000" w:themeColor="text1"/>
          <w:spacing w:val="-4"/>
          <w:sz w:val="28"/>
          <w:szCs w:val="28"/>
          <w:lang w:val="es-CO"/>
        </w:rPr>
      </w:pPr>
    </w:p>
    <w:p w14:paraId="47E26289" w14:textId="00DC6E02" w:rsidR="005919B4" w:rsidRPr="00184B9B" w:rsidRDefault="007865C9" w:rsidP="005919B4">
      <w:pPr>
        <w:widowControl w:val="0"/>
        <w:shd w:val="clear" w:color="auto" w:fill="FFFFFF" w:themeFill="background1"/>
        <w:spacing w:after="0" w:line="360" w:lineRule="auto"/>
        <w:ind w:right="-374" w:firstLine="708"/>
        <w:jc w:val="both"/>
        <w:rPr>
          <w:rFonts w:ascii="Bookman Old Style" w:hAnsi="Bookman Old Style" w:cs="Arial"/>
          <w:i/>
          <w:sz w:val="28"/>
          <w:szCs w:val="28"/>
        </w:rPr>
      </w:pPr>
      <w:r w:rsidRPr="00184B9B">
        <w:rPr>
          <w:rFonts w:ascii="Bookman Old Style" w:eastAsiaTheme="minorHAnsi" w:hAnsi="Bookman Old Style" w:cstheme="minorBidi"/>
          <w:color w:val="000000" w:themeColor="text1"/>
          <w:spacing w:val="-4"/>
          <w:sz w:val="28"/>
          <w:szCs w:val="28"/>
          <w:lang w:val="es-CO"/>
        </w:rPr>
        <w:t>9</w:t>
      </w:r>
      <w:r w:rsidR="001A39C0" w:rsidRPr="00184B9B">
        <w:rPr>
          <w:rFonts w:ascii="Bookman Old Style" w:eastAsiaTheme="minorHAnsi" w:hAnsi="Bookman Old Style" w:cstheme="minorBidi"/>
          <w:color w:val="000000" w:themeColor="text1"/>
          <w:spacing w:val="-4"/>
          <w:sz w:val="28"/>
          <w:szCs w:val="28"/>
          <w:lang w:val="es-CO"/>
        </w:rPr>
        <w:t>5</w:t>
      </w:r>
      <w:r w:rsidRPr="00184B9B">
        <w:rPr>
          <w:rFonts w:ascii="Bookman Old Style" w:eastAsiaTheme="minorHAnsi" w:hAnsi="Bookman Old Style" w:cstheme="minorBidi"/>
          <w:color w:val="000000" w:themeColor="text1"/>
          <w:spacing w:val="-4"/>
          <w:sz w:val="28"/>
          <w:szCs w:val="28"/>
          <w:lang w:val="es-CO"/>
        </w:rPr>
        <w:t xml:space="preserve">. </w:t>
      </w:r>
      <w:r w:rsidR="005A1E8A" w:rsidRPr="00184B9B">
        <w:rPr>
          <w:rFonts w:ascii="Bookman Old Style" w:hAnsi="Bookman Old Style" w:cs="Arial"/>
          <w:sz w:val="28"/>
          <w:szCs w:val="28"/>
        </w:rPr>
        <w:t>Por ello</w:t>
      </w:r>
      <w:r w:rsidR="005919B4" w:rsidRPr="00184B9B">
        <w:rPr>
          <w:rFonts w:ascii="Bookman Old Style" w:hAnsi="Bookman Old Style" w:cs="Arial"/>
          <w:sz w:val="28"/>
          <w:szCs w:val="28"/>
        </w:rPr>
        <w:t xml:space="preserve">, la Corte, en armonía con el juez de primera instancia, verifica que se cumplen a cabalidad los presupuestos </w:t>
      </w:r>
      <w:r w:rsidR="005919B4" w:rsidRPr="00184B9B">
        <w:rPr>
          <w:rFonts w:ascii="Bookman Old Style" w:hAnsi="Bookman Old Style" w:cs="Arial"/>
          <w:sz w:val="28"/>
          <w:szCs w:val="28"/>
        </w:rPr>
        <w:lastRenderedPageBreak/>
        <w:t xml:space="preserve">consignados en el artículo 381 de la Ley 906 de 2004, para emitir sentencia de condena en contra de </w:t>
      </w:r>
      <w:r w:rsidR="005919B4" w:rsidRPr="00184B9B">
        <w:rPr>
          <w:rFonts w:ascii="Bookman Old Style" w:eastAsiaTheme="minorHAnsi" w:hAnsi="Bookman Old Style" w:cstheme="minorBidi"/>
          <w:color w:val="000000" w:themeColor="text1"/>
          <w:spacing w:val="-4"/>
          <w:sz w:val="28"/>
          <w:szCs w:val="28"/>
          <w:lang w:val="es-CO"/>
        </w:rPr>
        <w:t>YERSON DAVID ARIAS DOMÍNGUEZ, como autor de actos sexuales con menor de catorce años agravado en concurso homogéneo y sucesivo.</w:t>
      </w:r>
    </w:p>
    <w:p w14:paraId="52EB0BCB" w14:textId="77777777" w:rsidR="005919B4" w:rsidRPr="00184B9B" w:rsidRDefault="005919B4" w:rsidP="005919B4">
      <w:pPr>
        <w:spacing w:after="0" w:line="360" w:lineRule="auto"/>
        <w:ind w:right="-232"/>
        <w:jc w:val="both"/>
        <w:rPr>
          <w:rFonts w:ascii="Bookman Old Style" w:hAnsi="Bookman Old Style" w:cs="Arial"/>
          <w:sz w:val="28"/>
          <w:szCs w:val="28"/>
        </w:rPr>
      </w:pPr>
    </w:p>
    <w:p w14:paraId="1E304569" w14:textId="4136EEE0" w:rsidR="005919B4" w:rsidRPr="00184B9B" w:rsidRDefault="001A39C0" w:rsidP="005919B4">
      <w:pPr>
        <w:spacing w:after="0" w:line="360" w:lineRule="auto"/>
        <w:ind w:right="-232" w:firstLine="708"/>
        <w:jc w:val="both"/>
        <w:rPr>
          <w:rFonts w:ascii="Bookman Old Style" w:hAnsi="Bookman Old Style" w:cs="Arial"/>
          <w:sz w:val="28"/>
          <w:szCs w:val="28"/>
        </w:rPr>
      </w:pPr>
      <w:r w:rsidRPr="00184B9B">
        <w:rPr>
          <w:rFonts w:ascii="Bookman Old Style" w:hAnsi="Bookman Old Style" w:cs="Arial"/>
          <w:sz w:val="28"/>
          <w:szCs w:val="28"/>
        </w:rPr>
        <w:t>96</w:t>
      </w:r>
      <w:r w:rsidR="005919B4" w:rsidRPr="00184B9B">
        <w:rPr>
          <w:rFonts w:ascii="Bookman Old Style" w:hAnsi="Bookman Old Style" w:cs="Arial"/>
          <w:sz w:val="28"/>
          <w:szCs w:val="28"/>
        </w:rPr>
        <w:t xml:space="preserve">. En consecuencia, se </w:t>
      </w:r>
      <w:r w:rsidR="005919B4" w:rsidRPr="00184B9B">
        <w:rPr>
          <w:rFonts w:ascii="Bookman Old Style" w:hAnsi="Bookman Old Style" w:cs="Arial"/>
          <w:b/>
          <w:sz w:val="28"/>
          <w:szCs w:val="28"/>
        </w:rPr>
        <w:t>casará</w:t>
      </w:r>
      <w:r w:rsidR="005919B4" w:rsidRPr="00184B9B">
        <w:rPr>
          <w:rFonts w:ascii="Bookman Old Style" w:hAnsi="Bookman Old Style" w:cs="Arial"/>
          <w:sz w:val="28"/>
          <w:szCs w:val="28"/>
        </w:rPr>
        <w:t xml:space="preserve"> </w:t>
      </w:r>
      <w:r w:rsidR="005A1E8A" w:rsidRPr="00184B9B">
        <w:rPr>
          <w:rFonts w:ascii="Bookman Old Style" w:hAnsi="Bookman Old Style" w:cs="Arial"/>
          <w:sz w:val="28"/>
          <w:szCs w:val="28"/>
        </w:rPr>
        <w:t xml:space="preserve">la </w:t>
      </w:r>
      <w:r w:rsidR="005919B4" w:rsidRPr="00184B9B">
        <w:rPr>
          <w:rFonts w:ascii="Bookman Old Style" w:hAnsi="Bookman Old Style" w:cs="Arial"/>
          <w:sz w:val="28"/>
          <w:szCs w:val="28"/>
        </w:rPr>
        <w:t xml:space="preserve">sentencia de segunda instancia; y, en su lugar, recobrará plena vigencia la condena impartida por el Juzgado 56 Penal del Circuito de Conocimiento de Bogotá, contra </w:t>
      </w:r>
      <w:r w:rsidR="005919B4" w:rsidRPr="00184B9B">
        <w:rPr>
          <w:rFonts w:ascii="Bookman Old Style" w:hAnsi="Bookman Old Style" w:cs="Arial"/>
          <w:i/>
          <w:sz w:val="28"/>
          <w:szCs w:val="28"/>
        </w:rPr>
        <w:t>YERSON DAVID ARIAS DOMÍNGUEZ</w:t>
      </w:r>
      <w:r w:rsidR="005919B4" w:rsidRPr="00184B9B">
        <w:rPr>
          <w:rFonts w:ascii="Bookman Old Style" w:hAnsi="Bookman Old Style" w:cs="Arial"/>
          <w:sz w:val="28"/>
          <w:szCs w:val="28"/>
        </w:rPr>
        <w:t xml:space="preserve">, por el delito de actos sexuales con menor de catorce años agravado en concurso </w:t>
      </w:r>
      <w:r w:rsidR="00EB7430" w:rsidRPr="00184B9B">
        <w:rPr>
          <w:rFonts w:ascii="Bookman Old Style" w:hAnsi="Bookman Old Style" w:cs="Arial"/>
          <w:sz w:val="28"/>
          <w:szCs w:val="28"/>
        </w:rPr>
        <w:t>homogéneo</w:t>
      </w:r>
      <w:r w:rsidR="005919B4" w:rsidRPr="00184B9B">
        <w:rPr>
          <w:rFonts w:ascii="Bookman Old Style" w:hAnsi="Bookman Old Style" w:cs="Arial"/>
          <w:sz w:val="28"/>
          <w:szCs w:val="28"/>
        </w:rPr>
        <w:t xml:space="preserve"> y sucesivo (art. 209 y 211.5 CP), en las circunstancias de tiempo, modo y lugar por las que se le acusó.</w:t>
      </w:r>
    </w:p>
    <w:p w14:paraId="29A7567D" w14:textId="603ACE32" w:rsidR="00D9101B" w:rsidRPr="00184B9B" w:rsidRDefault="00D9101B" w:rsidP="00D9101B">
      <w:pPr>
        <w:widowControl w:val="0"/>
        <w:shd w:val="clear" w:color="auto" w:fill="FFFFFF" w:themeFill="background1"/>
        <w:spacing w:after="0" w:line="360" w:lineRule="auto"/>
        <w:ind w:right="-374" w:firstLine="708"/>
        <w:jc w:val="both"/>
        <w:rPr>
          <w:rFonts w:ascii="Bookman Old Style" w:eastAsiaTheme="minorHAnsi" w:hAnsi="Bookman Old Style" w:cstheme="minorBidi"/>
          <w:color w:val="000000" w:themeColor="text1"/>
          <w:spacing w:val="-4"/>
          <w:sz w:val="28"/>
          <w:szCs w:val="28"/>
          <w:lang w:val="es-CO"/>
        </w:rPr>
      </w:pPr>
    </w:p>
    <w:p w14:paraId="4B054322" w14:textId="2ACF8AD2" w:rsidR="00D05AF6" w:rsidRPr="00184B9B" w:rsidRDefault="00D05AF6" w:rsidP="00D9101B">
      <w:pPr>
        <w:widowControl w:val="0"/>
        <w:shd w:val="clear" w:color="auto" w:fill="FFFFFF" w:themeFill="background1"/>
        <w:spacing w:after="0" w:line="360" w:lineRule="auto"/>
        <w:ind w:right="-374" w:firstLine="708"/>
        <w:jc w:val="both"/>
        <w:rPr>
          <w:rFonts w:ascii="Bookman Old Style" w:eastAsiaTheme="minorHAnsi" w:hAnsi="Bookman Old Style" w:cstheme="minorBidi"/>
          <w:color w:val="000000" w:themeColor="text1"/>
          <w:spacing w:val="-4"/>
          <w:sz w:val="28"/>
          <w:szCs w:val="28"/>
          <w:lang w:val="es-CO"/>
        </w:rPr>
      </w:pPr>
      <w:r w:rsidRPr="00184B9B">
        <w:rPr>
          <w:rFonts w:ascii="Bookman Old Style" w:eastAsiaTheme="minorHAnsi" w:hAnsi="Bookman Old Style" w:cstheme="minorBidi"/>
          <w:color w:val="000000" w:themeColor="text1"/>
          <w:spacing w:val="-4"/>
          <w:sz w:val="28"/>
          <w:szCs w:val="28"/>
          <w:lang w:val="es-CO"/>
        </w:rPr>
        <w:t xml:space="preserve">97. El Juez de conocimiento librará nuevamente la respectiva orden de captura contra YERSON DAVID ARIAS DOMÍNGUEZ. </w:t>
      </w:r>
    </w:p>
    <w:p w14:paraId="4996774A" w14:textId="2C6B3DA2" w:rsidR="00D05AF6" w:rsidRPr="00184B9B" w:rsidRDefault="00D05AF6" w:rsidP="00D9101B">
      <w:pPr>
        <w:widowControl w:val="0"/>
        <w:shd w:val="clear" w:color="auto" w:fill="FFFFFF" w:themeFill="background1"/>
        <w:spacing w:after="0" w:line="360" w:lineRule="auto"/>
        <w:ind w:right="-374" w:firstLine="708"/>
        <w:jc w:val="both"/>
        <w:rPr>
          <w:rFonts w:ascii="Bookman Old Style" w:eastAsiaTheme="minorHAnsi" w:hAnsi="Bookman Old Style" w:cstheme="minorBidi"/>
          <w:color w:val="000000" w:themeColor="text1"/>
          <w:spacing w:val="-4"/>
          <w:sz w:val="28"/>
          <w:szCs w:val="28"/>
          <w:lang w:val="es-CO"/>
        </w:rPr>
      </w:pPr>
    </w:p>
    <w:p w14:paraId="47DFA947" w14:textId="77777777" w:rsidR="00160707" w:rsidRPr="00184B9B" w:rsidRDefault="00160707" w:rsidP="008800B9">
      <w:pPr>
        <w:tabs>
          <w:tab w:val="left" w:pos="709"/>
        </w:tabs>
        <w:spacing w:after="0" w:line="360" w:lineRule="auto"/>
        <w:ind w:right="-91" w:firstLine="708"/>
        <w:jc w:val="both"/>
        <w:rPr>
          <w:rStyle w:val="nfasis"/>
          <w:rFonts w:ascii="Bookman Old Style" w:hAnsi="Bookman Old Style" w:cs="Arial"/>
          <w:i w:val="0"/>
          <w:sz w:val="28"/>
          <w:szCs w:val="28"/>
        </w:rPr>
      </w:pPr>
      <w:r w:rsidRPr="00184B9B">
        <w:rPr>
          <w:rStyle w:val="nfasis"/>
          <w:rFonts w:ascii="Bookman Old Style" w:hAnsi="Bookman Old Style" w:cs="Arial"/>
          <w:i w:val="0"/>
          <w:sz w:val="28"/>
          <w:szCs w:val="28"/>
        </w:rPr>
        <w:t xml:space="preserve">En mérito de lo expuesto, la Sala de Casación Penal de la Corte Suprema de Justicia, administrando justicia en nombre de la República y por autoridad de la ley, </w:t>
      </w:r>
    </w:p>
    <w:p w14:paraId="6A6DD2BF" w14:textId="77777777" w:rsidR="00160707" w:rsidRPr="00184B9B" w:rsidRDefault="00160707" w:rsidP="008800B9">
      <w:pPr>
        <w:tabs>
          <w:tab w:val="left" w:pos="709"/>
        </w:tabs>
        <w:spacing w:after="0" w:line="360" w:lineRule="auto"/>
        <w:ind w:right="-91"/>
        <w:jc w:val="both"/>
        <w:rPr>
          <w:rFonts w:ascii="Bookman Old Style" w:hAnsi="Bookman Old Style" w:cs="Arial"/>
          <w:sz w:val="28"/>
          <w:szCs w:val="28"/>
        </w:rPr>
      </w:pPr>
    </w:p>
    <w:p w14:paraId="123ACDF2" w14:textId="77777777" w:rsidR="00160707" w:rsidRPr="00184B9B" w:rsidRDefault="00160707" w:rsidP="008800B9">
      <w:pPr>
        <w:tabs>
          <w:tab w:val="left" w:pos="709"/>
        </w:tabs>
        <w:spacing w:after="0" w:line="360" w:lineRule="auto"/>
        <w:ind w:right="-91"/>
        <w:jc w:val="both"/>
        <w:rPr>
          <w:rFonts w:ascii="Bookman Old Style" w:hAnsi="Bookman Old Style" w:cs="Arial"/>
          <w:sz w:val="28"/>
          <w:szCs w:val="28"/>
        </w:rPr>
      </w:pPr>
    </w:p>
    <w:p w14:paraId="74FB673F" w14:textId="77777777" w:rsidR="00160707" w:rsidRPr="00184B9B" w:rsidRDefault="00160707" w:rsidP="008800B9">
      <w:pPr>
        <w:widowControl w:val="0"/>
        <w:tabs>
          <w:tab w:val="left" w:pos="709"/>
        </w:tabs>
        <w:spacing w:after="0" w:line="360" w:lineRule="auto"/>
        <w:ind w:right="-91"/>
        <w:jc w:val="center"/>
        <w:rPr>
          <w:rFonts w:ascii="Bookman Old Style" w:hAnsi="Bookman Old Style"/>
          <w:b/>
          <w:bCs/>
          <w:color w:val="000000" w:themeColor="text1"/>
          <w:spacing w:val="-4"/>
          <w:sz w:val="28"/>
          <w:szCs w:val="28"/>
        </w:rPr>
      </w:pPr>
      <w:r w:rsidRPr="00184B9B">
        <w:rPr>
          <w:rFonts w:ascii="Bookman Old Style" w:hAnsi="Bookman Old Style"/>
          <w:b/>
          <w:bCs/>
          <w:color w:val="000000" w:themeColor="text1"/>
          <w:spacing w:val="-4"/>
          <w:sz w:val="28"/>
          <w:szCs w:val="28"/>
        </w:rPr>
        <w:t>RESUELVE</w:t>
      </w:r>
    </w:p>
    <w:p w14:paraId="6BB4CDC6" w14:textId="77777777" w:rsidR="00160707" w:rsidRPr="00184B9B" w:rsidRDefault="00160707" w:rsidP="008800B9">
      <w:pPr>
        <w:widowControl w:val="0"/>
        <w:tabs>
          <w:tab w:val="left" w:pos="709"/>
        </w:tabs>
        <w:spacing w:after="0" w:line="360" w:lineRule="auto"/>
        <w:ind w:right="-91"/>
        <w:jc w:val="both"/>
        <w:rPr>
          <w:rFonts w:ascii="Bookman Old Style" w:hAnsi="Bookman Old Style"/>
          <w:b/>
          <w:bCs/>
          <w:color w:val="000000" w:themeColor="text1"/>
          <w:spacing w:val="-4"/>
          <w:sz w:val="28"/>
          <w:szCs w:val="28"/>
        </w:rPr>
      </w:pPr>
    </w:p>
    <w:p w14:paraId="124728BB" w14:textId="7AA8111D" w:rsidR="00160707" w:rsidRPr="00184B9B" w:rsidRDefault="00160707" w:rsidP="008800B9">
      <w:pPr>
        <w:tabs>
          <w:tab w:val="left" w:pos="709"/>
        </w:tabs>
        <w:spacing w:after="0" w:line="360" w:lineRule="auto"/>
        <w:ind w:right="-91" w:firstLine="708"/>
        <w:jc w:val="both"/>
        <w:rPr>
          <w:rFonts w:ascii="Bookman Old Style" w:hAnsi="Bookman Old Style" w:cs="Arial"/>
          <w:sz w:val="28"/>
          <w:szCs w:val="28"/>
        </w:rPr>
      </w:pPr>
      <w:r w:rsidRPr="00184B9B">
        <w:rPr>
          <w:rFonts w:ascii="Bookman Old Style" w:hAnsi="Bookman Old Style"/>
          <w:b/>
          <w:bCs/>
          <w:color w:val="000000" w:themeColor="text1"/>
          <w:spacing w:val="-4"/>
          <w:sz w:val="28"/>
          <w:szCs w:val="28"/>
        </w:rPr>
        <w:t xml:space="preserve">Primero. </w:t>
      </w:r>
      <w:r w:rsidRPr="00184B9B">
        <w:rPr>
          <w:rFonts w:ascii="Bookman Old Style" w:hAnsi="Bookman Old Style" w:cs="Arial"/>
          <w:b/>
          <w:sz w:val="28"/>
          <w:szCs w:val="28"/>
          <w:lang w:val="es-CO"/>
        </w:rPr>
        <w:t>CASAR</w:t>
      </w:r>
      <w:r w:rsidRPr="00184B9B">
        <w:rPr>
          <w:rFonts w:ascii="Bookman Old Style" w:hAnsi="Bookman Old Style" w:cs="Arial"/>
          <w:sz w:val="28"/>
          <w:szCs w:val="28"/>
          <w:lang w:val="es-CO"/>
        </w:rPr>
        <w:t xml:space="preserve"> </w:t>
      </w:r>
      <w:r w:rsidRPr="00184B9B">
        <w:rPr>
          <w:rFonts w:ascii="Bookman Old Style" w:hAnsi="Bookman Old Style" w:cs="Arial"/>
          <w:sz w:val="28"/>
          <w:szCs w:val="28"/>
        </w:rPr>
        <w:t xml:space="preserve">la sentencia de segunda instancia </w:t>
      </w:r>
      <w:r w:rsidR="005A1E8A" w:rsidRPr="00184B9B">
        <w:rPr>
          <w:rFonts w:ascii="Bookman Old Style" w:hAnsi="Bookman Old Style" w:cs="Arial"/>
          <w:sz w:val="28"/>
          <w:szCs w:val="28"/>
        </w:rPr>
        <w:t>proferida</w:t>
      </w:r>
      <w:r w:rsidRPr="00184B9B">
        <w:rPr>
          <w:rFonts w:ascii="Bookman Old Style" w:hAnsi="Bookman Old Style" w:cs="Arial"/>
          <w:sz w:val="28"/>
          <w:szCs w:val="28"/>
        </w:rPr>
        <w:t xml:space="preserve"> por la Sala Penal del Tribunal Superior del Distrito Judicial de </w:t>
      </w:r>
      <w:r w:rsidR="00A72109" w:rsidRPr="00184B9B">
        <w:rPr>
          <w:rFonts w:ascii="Bookman Old Style" w:hAnsi="Bookman Old Style" w:cs="Arial"/>
          <w:sz w:val="28"/>
          <w:szCs w:val="28"/>
        </w:rPr>
        <w:t>Bogotá</w:t>
      </w:r>
      <w:r w:rsidRPr="00184B9B">
        <w:rPr>
          <w:rFonts w:ascii="Bookman Old Style" w:hAnsi="Bookman Old Style" w:cs="Arial"/>
          <w:sz w:val="28"/>
          <w:szCs w:val="28"/>
        </w:rPr>
        <w:t xml:space="preserve">, </w:t>
      </w:r>
      <w:r w:rsidR="005919B4" w:rsidRPr="00184B9B">
        <w:rPr>
          <w:rFonts w:ascii="Bookman Old Style" w:hAnsi="Bookman Old Style" w:cs="Arial"/>
          <w:sz w:val="28"/>
          <w:szCs w:val="28"/>
        </w:rPr>
        <w:t xml:space="preserve">el </w:t>
      </w:r>
      <w:r w:rsidR="00A72109" w:rsidRPr="00184B9B">
        <w:rPr>
          <w:rFonts w:ascii="Bookman Old Style" w:hAnsi="Bookman Old Style"/>
          <w:spacing w:val="-6"/>
          <w:sz w:val="28"/>
          <w:szCs w:val="28"/>
        </w:rPr>
        <w:t>12 de febrero de 2024,</w:t>
      </w:r>
      <w:r w:rsidRPr="00184B9B">
        <w:rPr>
          <w:rFonts w:ascii="Bookman Old Style" w:hAnsi="Bookman Old Style" w:cs="Arial"/>
          <w:sz w:val="28"/>
          <w:szCs w:val="28"/>
        </w:rPr>
        <w:t xml:space="preserve"> en razón de la prosperidad de</w:t>
      </w:r>
      <w:r w:rsidR="00A72109" w:rsidRPr="00184B9B">
        <w:rPr>
          <w:rFonts w:ascii="Bookman Old Style" w:hAnsi="Bookman Old Style" w:cs="Arial"/>
          <w:sz w:val="28"/>
          <w:szCs w:val="28"/>
        </w:rPr>
        <w:t xml:space="preserve"> </w:t>
      </w:r>
      <w:r w:rsidRPr="00184B9B">
        <w:rPr>
          <w:rFonts w:ascii="Bookman Old Style" w:hAnsi="Bookman Old Style" w:cs="Arial"/>
          <w:sz w:val="28"/>
          <w:szCs w:val="28"/>
        </w:rPr>
        <w:t>l</w:t>
      </w:r>
      <w:r w:rsidR="00A72109" w:rsidRPr="00184B9B">
        <w:rPr>
          <w:rFonts w:ascii="Bookman Old Style" w:hAnsi="Bookman Old Style" w:cs="Arial"/>
          <w:sz w:val="28"/>
          <w:szCs w:val="28"/>
        </w:rPr>
        <w:t>os</w:t>
      </w:r>
      <w:r w:rsidRPr="00184B9B">
        <w:rPr>
          <w:rFonts w:ascii="Bookman Old Style" w:hAnsi="Bookman Old Style" w:cs="Arial"/>
          <w:sz w:val="28"/>
          <w:szCs w:val="28"/>
        </w:rPr>
        <w:t xml:space="preserve"> cargo</w:t>
      </w:r>
      <w:r w:rsidR="00A72109" w:rsidRPr="00184B9B">
        <w:rPr>
          <w:rFonts w:ascii="Bookman Old Style" w:hAnsi="Bookman Old Style" w:cs="Arial"/>
          <w:sz w:val="28"/>
          <w:szCs w:val="28"/>
        </w:rPr>
        <w:t>s</w:t>
      </w:r>
      <w:r w:rsidRPr="00184B9B">
        <w:rPr>
          <w:rFonts w:ascii="Bookman Old Style" w:hAnsi="Bookman Old Style" w:cs="Arial"/>
          <w:sz w:val="28"/>
          <w:szCs w:val="28"/>
        </w:rPr>
        <w:t xml:space="preserve"> formulado</w:t>
      </w:r>
      <w:r w:rsidR="00A72109" w:rsidRPr="00184B9B">
        <w:rPr>
          <w:rFonts w:ascii="Bookman Old Style" w:hAnsi="Bookman Old Style" w:cs="Arial"/>
          <w:sz w:val="28"/>
          <w:szCs w:val="28"/>
        </w:rPr>
        <w:t>s</w:t>
      </w:r>
      <w:r w:rsidRPr="00184B9B">
        <w:rPr>
          <w:rFonts w:ascii="Bookman Old Style" w:hAnsi="Bookman Old Style" w:cs="Arial"/>
          <w:sz w:val="28"/>
          <w:szCs w:val="28"/>
        </w:rPr>
        <w:t xml:space="preserve"> en la</w:t>
      </w:r>
      <w:r w:rsidR="00A72109" w:rsidRPr="00184B9B">
        <w:rPr>
          <w:rFonts w:ascii="Bookman Old Style" w:hAnsi="Bookman Old Style" w:cs="Arial"/>
          <w:sz w:val="28"/>
          <w:szCs w:val="28"/>
        </w:rPr>
        <w:t>s</w:t>
      </w:r>
      <w:r w:rsidRPr="00184B9B">
        <w:rPr>
          <w:rFonts w:ascii="Bookman Old Style" w:hAnsi="Bookman Old Style" w:cs="Arial"/>
          <w:sz w:val="28"/>
          <w:szCs w:val="28"/>
        </w:rPr>
        <w:t xml:space="preserve"> demanda</w:t>
      </w:r>
      <w:r w:rsidR="00A72109" w:rsidRPr="00184B9B">
        <w:rPr>
          <w:rFonts w:ascii="Bookman Old Style" w:hAnsi="Bookman Old Style" w:cs="Arial"/>
          <w:sz w:val="28"/>
          <w:szCs w:val="28"/>
        </w:rPr>
        <w:t>s</w:t>
      </w:r>
      <w:r w:rsidRPr="00184B9B">
        <w:rPr>
          <w:rFonts w:ascii="Bookman Old Style" w:hAnsi="Bookman Old Style" w:cs="Arial"/>
          <w:sz w:val="28"/>
          <w:szCs w:val="28"/>
        </w:rPr>
        <w:t xml:space="preserve"> </w:t>
      </w:r>
      <w:r w:rsidRPr="00184B9B">
        <w:rPr>
          <w:rFonts w:ascii="Bookman Old Style" w:hAnsi="Bookman Old Style" w:cs="Arial"/>
          <w:sz w:val="28"/>
          <w:szCs w:val="28"/>
        </w:rPr>
        <w:lastRenderedPageBreak/>
        <w:t>presentada</w:t>
      </w:r>
      <w:r w:rsidR="00960CDB" w:rsidRPr="00184B9B">
        <w:rPr>
          <w:rFonts w:ascii="Bookman Old Style" w:hAnsi="Bookman Old Style" w:cs="Arial"/>
          <w:sz w:val="28"/>
          <w:szCs w:val="28"/>
        </w:rPr>
        <w:t>s</w:t>
      </w:r>
      <w:r w:rsidRPr="00184B9B">
        <w:rPr>
          <w:rFonts w:ascii="Bookman Old Style" w:hAnsi="Bookman Old Style" w:cs="Arial"/>
          <w:sz w:val="28"/>
          <w:szCs w:val="28"/>
        </w:rPr>
        <w:t xml:space="preserve"> por </w:t>
      </w:r>
      <w:r w:rsidR="00A72109" w:rsidRPr="00184B9B">
        <w:rPr>
          <w:rFonts w:ascii="Bookman Old Style" w:hAnsi="Bookman Old Style" w:cs="Arial"/>
          <w:sz w:val="28"/>
          <w:szCs w:val="28"/>
        </w:rPr>
        <w:t>el apoderado de víctimas y el delegado del Ministerio P</w:t>
      </w:r>
      <w:r w:rsidR="00376F46" w:rsidRPr="00184B9B">
        <w:rPr>
          <w:rFonts w:ascii="Bookman Old Style" w:hAnsi="Bookman Old Style" w:cs="Arial"/>
          <w:sz w:val="28"/>
          <w:szCs w:val="28"/>
        </w:rPr>
        <w:t>ú</w:t>
      </w:r>
      <w:r w:rsidR="00A72109" w:rsidRPr="00184B9B">
        <w:rPr>
          <w:rFonts w:ascii="Bookman Old Style" w:hAnsi="Bookman Old Style" w:cs="Arial"/>
          <w:sz w:val="28"/>
          <w:szCs w:val="28"/>
        </w:rPr>
        <w:t>blico</w:t>
      </w:r>
      <w:r w:rsidRPr="00184B9B">
        <w:rPr>
          <w:rFonts w:ascii="Bookman Old Style" w:hAnsi="Bookman Old Style" w:cs="Arial"/>
          <w:sz w:val="28"/>
          <w:szCs w:val="28"/>
        </w:rPr>
        <w:t>.</w:t>
      </w:r>
    </w:p>
    <w:p w14:paraId="4EF254E4" w14:textId="77777777" w:rsidR="00160707" w:rsidRPr="00184B9B" w:rsidRDefault="00160707" w:rsidP="008800B9">
      <w:pPr>
        <w:tabs>
          <w:tab w:val="left" w:pos="709"/>
        </w:tabs>
        <w:spacing w:after="0" w:line="360" w:lineRule="auto"/>
        <w:ind w:right="-91" w:firstLine="708"/>
        <w:jc w:val="both"/>
        <w:rPr>
          <w:rFonts w:ascii="Bookman Old Style" w:hAnsi="Bookman Old Style" w:cs="Arial"/>
          <w:sz w:val="28"/>
          <w:szCs w:val="28"/>
          <w:lang w:val="es-CO"/>
        </w:rPr>
      </w:pPr>
    </w:p>
    <w:p w14:paraId="08690A7A" w14:textId="31CBC0CF" w:rsidR="00376F46" w:rsidRPr="00184B9B" w:rsidRDefault="00160707" w:rsidP="008800B9">
      <w:pPr>
        <w:tabs>
          <w:tab w:val="left" w:pos="709"/>
        </w:tabs>
        <w:spacing w:after="0" w:line="360" w:lineRule="auto"/>
        <w:ind w:right="-91"/>
        <w:contextualSpacing/>
        <w:jc w:val="both"/>
        <w:rPr>
          <w:rFonts w:ascii="Bookman Old Style" w:hAnsi="Bookman Old Style" w:cs="Arial"/>
          <w:sz w:val="28"/>
          <w:szCs w:val="28"/>
          <w:lang w:val="es-CO"/>
        </w:rPr>
      </w:pPr>
      <w:r w:rsidRPr="00184B9B">
        <w:rPr>
          <w:rFonts w:ascii="Bookman Old Style" w:hAnsi="Bookman Old Style" w:cs="Arial"/>
          <w:b/>
          <w:sz w:val="28"/>
          <w:szCs w:val="28"/>
          <w:lang w:val="es-CO"/>
        </w:rPr>
        <w:tab/>
        <w:t xml:space="preserve">Segundo. RATIFICAR </w:t>
      </w:r>
      <w:r w:rsidRPr="00184B9B">
        <w:rPr>
          <w:rFonts w:ascii="Bookman Old Style" w:hAnsi="Bookman Old Style" w:cs="Arial"/>
          <w:sz w:val="28"/>
          <w:szCs w:val="28"/>
          <w:lang w:val="es-CO"/>
        </w:rPr>
        <w:t xml:space="preserve">la sentencia de primera instancia dictada por el Juzgado </w:t>
      </w:r>
      <w:r w:rsidR="00376F46" w:rsidRPr="00184B9B">
        <w:rPr>
          <w:rFonts w:ascii="Bookman Old Style" w:hAnsi="Bookman Old Style"/>
          <w:spacing w:val="-6"/>
          <w:sz w:val="28"/>
          <w:szCs w:val="28"/>
        </w:rPr>
        <w:t xml:space="preserve">56 Penal del Circuito de Conocimiento de la misma ciudad, el 21 de septiembre de 2023; </w:t>
      </w:r>
      <w:r w:rsidR="005919B4" w:rsidRPr="00184B9B">
        <w:rPr>
          <w:rFonts w:ascii="Bookman Old Style" w:hAnsi="Bookman Old Style"/>
          <w:spacing w:val="-6"/>
          <w:sz w:val="28"/>
          <w:szCs w:val="28"/>
        </w:rPr>
        <w:t xml:space="preserve">que </w:t>
      </w:r>
      <w:r w:rsidR="005919B4" w:rsidRPr="00184B9B">
        <w:rPr>
          <w:rFonts w:ascii="Bookman Old Style" w:hAnsi="Bookman Old Style"/>
          <w:b/>
          <w:spacing w:val="-6"/>
          <w:sz w:val="28"/>
          <w:szCs w:val="28"/>
        </w:rPr>
        <w:t>condenó</w:t>
      </w:r>
      <w:r w:rsidR="005919B4" w:rsidRPr="00184B9B">
        <w:rPr>
          <w:rFonts w:ascii="Bookman Old Style" w:hAnsi="Bookman Old Style"/>
          <w:spacing w:val="-6"/>
          <w:sz w:val="28"/>
          <w:szCs w:val="28"/>
        </w:rPr>
        <w:t xml:space="preserve"> a </w:t>
      </w:r>
      <w:r w:rsidR="00376F46" w:rsidRPr="00184B9B">
        <w:rPr>
          <w:rFonts w:ascii="Bookman Old Style" w:hAnsi="Bookman Old Style" w:cs="Arial"/>
          <w:sz w:val="28"/>
          <w:szCs w:val="28"/>
          <w:lang w:val="es-CO"/>
        </w:rPr>
        <w:t>YERSON DAVID ARIAS DOMÍNGUEZ, como autor del delito de actos sexuales con menor de catorce años agravado en concurso homogéneo y sucesivo</w:t>
      </w:r>
      <w:r w:rsidR="005A1E8A" w:rsidRPr="00184B9B">
        <w:rPr>
          <w:rFonts w:ascii="Bookman Old Style" w:hAnsi="Bookman Old Style" w:cs="Arial"/>
          <w:sz w:val="28"/>
          <w:szCs w:val="28"/>
          <w:lang w:val="es-CO"/>
        </w:rPr>
        <w:t xml:space="preserve">, a las penas de </w:t>
      </w:r>
      <w:r w:rsidR="005A1E8A" w:rsidRPr="00184B9B">
        <w:rPr>
          <w:rFonts w:ascii="Bookman Old Style" w:hAnsi="Bookman Old Style"/>
          <w:color w:val="000000" w:themeColor="text1"/>
          <w:spacing w:val="-6"/>
          <w:sz w:val="28"/>
          <w:szCs w:val="28"/>
        </w:rPr>
        <w:t>180 meses de prisión e inhabilitación para el ejercicio de derechos y funciones públicas por igual término.</w:t>
      </w:r>
    </w:p>
    <w:p w14:paraId="062EF8E4" w14:textId="770D58B4" w:rsidR="00160707" w:rsidRPr="00184B9B" w:rsidRDefault="00160707" w:rsidP="008800B9">
      <w:pPr>
        <w:tabs>
          <w:tab w:val="left" w:pos="709"/>
        </w:tabs>
        <w:spacing w:after="0" w:line="360" w:lineRule="auto"/>
        <w:ind w:right="-91"/>
        <w:contextualSpacing/>
        <w:jc w:val="both"/>
        <w:rPr>
          <w:rFonts w:ascii="Bookman Old Style" w:hAnsi="Bookman Old Style" w:cs="Arial"/>
          <w:b/>
          <w:color w:val="000000" w:themeColor="text1"/>
          <w:spacing w:val="-6"/>
          <w:kern w:val="2"/>
          <w:sz w:val="28"/>
          <w:szCs w:val="28"/>
        </w:rPr>
      </w:pPr>
    </w:p>
    <w:p w14:paraId="5610D6FE" w14:textId="6728CE98" w:rsidR="00D05AF6" w:rsidRPr="00184B9B" w:rsidRDefault="00D05AF6" w:rsidP="008800B9">
      <w:pPr>
        <w:tabs>
          <w:tab w:val="left" w:pos="709"/>
        </w:tabs>
        <w:spacing w:after="0" w:line="360" w:lineRule="auto"/>
        <w:ind w:right="-91"/>
        <w:contextualSpacing/>
        <w:jc w:val="both"/>
        <w:rPr>
          <w:rFonts w:ascii="Bookman Old Style" w:hAnsi="Bookman Old Style" w:cs="Arial"/>
          <w:color w:val="000000" w:themeColor="text1"/>
          <w:spacing w:val="-6"/>
          <w:kern w:val="2"/>
          <w:sz w:val="28"/>
          <w:szCs w:val="28"/>
        </w:rPr>
      </w:pPr>
      <w:r w:rsidRPr="00184B9B">
        <w:rPr>
          <w:rFonts w:ascii="Bookman Old Style" w:hAnsi="Bookman Old Style" w:cs="Arial"/>
          <w:b/>
          <w:color w:val="000000" w:themeColor="text1"/>
          <w:spacing w:val="-6"/>
          <w:kern w:val="2"/>
          <w:sz w:val="28"/>
          <w:szCs w:val="28"/>
        </w:rPr>
        <w:tab/>
      </w:r>
      <w:r w:rsidRPr="00184B9B">
        <w:rPr>
          <w:rFonts w:ascii="Bookman Old Style" w:hAnsi="Bookman Old Style" w:cs="Arial"/>
          <w:color w:val="000000" w:themeColor="text1"/>
          <w:spacing w:val="-6"/>
          <w:kern w:val="2"/>
          <w:sz w:val="28"/>
          <w:szCs w:val="28"/>
        </w:rPr>
        <w:t>El juez de conocimiento librará</w:t>
      </w:r>
      <w:r w:rsidR="00953AC4" w:rsidRPr="00184B9B">
        <w:rPr>
          <w:rFonts w:ascii="Bookman Old Style" w:hAnsi="Bookman Old Style" w:cs="Arial"/>
          <w:color w:val="000000" w:themeColor="text1"/>
          <w:spacing w:val="-6"/>
          <w:kern w:val="2"/>
          <w:sz w:val="28"/>
          <w:szCs w:val="28"/>
        </w:rPr>
        <w:t xml:space="preserve"> nuevamente</w:t>
      </w:r>
      <w:r w:rsidRPr="00184B9B">
        <w:rPr>
          <w:rFonts w:ascii="Bookman Old Style" w:hAnsi="Bookman Old Style" w:cs="Arial"/>
          <w:color w:val="000000" w:themeColor="text1"/>
          <w:spacing w:val="-6"/>
          <w:kern w:val="2"/>
          <w:sz w:val="28"/>
          <w:szCs w:val="28"/>
        </w:rPr>
        <w:t xml:space="preserve"> orden de captura contra YERSON DAVID ARIAS DOMÍNGUEZ.</w:t>
      </w:r>
    </w:p>
    <w:p w14:paraId="5CCFA7E1" w14:textId="77777777" w:rsidR="00D05AF6" w:rsidRPr="00184B9B" w:rsidRDefault="00D05AF6" w:rsidP="008800B9">
      <w:pPr>
        <w:tabs>
          <w:tab w:val="left" w:pos="709"/>
        </w:tabs>
        <w:spacing w:after="0" w:line="360" w:lineRule="auto"/>
        <w:ind w:right="-91"/>
        <w:contextualSpacing/>
        <w:jc w:val="both"/>
        <w:rPr>
          <w:rFonts w:ascii="Bookman Old Style" w:hAnsi="Bookman Old Style" w:cs="Arial"/>
          <w:color w:val="000000" w:themeColor="text1"/>
          <w:spacing w:val="-6"/>
          <w:kern w:val="2"/>
          <w:sz w:val="28"/>
          <w:szCs w:val="28"/>
        </w:rPr>
      </w:pPr>
    </w:p>
    <w:p w14:paraId="530EFF5F" w14:textId="77777777" w:rsidR="00160707" w:rsidRPr="00184B9B" w:rsidRDefault="00160707" w:rsidP="008800B9">
      <w:pPr>
        <w:widowControl w:val="0"/>
        <w:tabs>
          <w:tab w:val="left" w:pos="709"/>
        </w:tabs>
        <w:spacing w:after="0" w:line="360" w:lineRule="auto"/>
        <w:ind w:right="-91" w:firstLine="708"/>
        <w:jc w:val="both"/>
        <w:rPr>
          <w:rFonts w:ascii="Bookman Old Style" w:hAnsi="Bookman Old Style" w:cs="Arial"/>
          <w:color w:val="000000" w:themeColor="text1"/>
          <w:spacing w:val="-6"/>
          <w:kern w:val="2"/>
          <w:sz w:val="28"/>
          <w:szCs w:val="28"/>
        </w:rPr>
      </w:pPr>
      <w:r w:rsidRPr="00184B9B">
        <w:rPr>
          <w:rFonts w:ascii="Bookman Old Style" w:hAnsi="Bookman Old Style" w:cs="Arial"/>
          <w:b/>
          <w:color w:val="000000" w:themeColor="text1"/>
          <w:spacing w:val="-6"/>
          <w:kern w:val="2"/>
          <w:sz w:val="28"/>
          <w:szCs w:val="28"/>
        </w:rPr>
        <w:t>Tercero.</w:t>
      </w:r>
      <w:r w:rsidRPr="00184B9B">
        <w:rPr>
          <w:rFonts w:ascii="Bookman Old Style" w:hAnsi="Bookman Old Style" w:cs="Arial"/>
          <w:color w:val="000000" w:themeColor="text1"/>
          <w:spacing w:val="-6"/>
          <w:kern w:val="2"/>
          <w:sz w:val="28"/>
          <w:szCs w:val="28"/>
        </w:rPr>
        <w:t xml:space="preserve"> Contra esta providencia no procede recurso alguno.</w:t>
      </w:r>
    </w:p>
    <w:p w14:paraId="0167B05D" w14:textId="77777777" w:rsidR="00160707" w:rsidRPr="00184B9B" w:rsidRDefault="00160707" w:rsidP="008800B9">
      <w:pPr>
        <w:pStyle w:val="paragraph"/>
        <w:tabs>
          <w:tab w:val="left" w:pos="709"/>
        </w:tabs>
        <w:spacing w:before="0" w:beforeAutospacing="0" w:after="0" w:afterAutospacing="0" w:line="360" w:lineRule="auto"/>
        <w:ind w:right="-91"/>
        <w:jc w:val="both"/>
        <w:textAlignment w:val="baseline"/>
        <w:rPr>
          <w:rStyle w:val="normaltextrun"/>
          <w:rFonts w:ascii="Bookman Old Style" w:hAnsi="Bookman Old Style" w:cs="Segoe UI"/>
          <w:b/>
          <w:color w:val="000000" w:themeColor="text1"/>
          <w:sz w:val="28"/>
          <w:szCs w:val="28"/>
          <w:lang w:val="es-ES"/>
        </w:rPr>
      </w:pPr>
    </w:p>
    <w:p w14:paraId="01E592E4" w14:textId="77777777" w:rsidR="00160707" w:rsidRPr="00023F82" w:rsidRDefault="00160707" w:rsidP="008800B9">
      <w:pPr>
        <w:pStyle w:val="paragraph"/>
        <w:tabs>
          <w:tab w:val="left" w:pos="709"/>
        </w:tabs>
        <w:spacing w:before="0" w:beforeAutospacing="0" w:after="0" w:afterAutospacing="0" w:line="360" w:lineRule="auto"/>
        <w:ind w:right="-91"/>
        <w:jc w:val="both"/>
        <w:textAlignment w:val="baseline"/>
        <w:rPr>
          <w:rFonts w:ascii="Bookman Old Style" w:hAnsi="Bookman Old Style" w:cs="Arial"/>
          <w:sz w:val="28"/>
          <w:szCs w:val="28"/>
        </w:rPr>
      </w:pPr>
      <w:r w:rsidRPr="00184B9B">
        <w:rPr>
          <w:rStyle w:val="normaltextrun"/>
          <w:rFonts w:ascii="Bookman Old Style" w:hAnsi="Bookman Old Style" w:cs="Segoe UI"/>
          <w:b/>
          <w:color w:val="000000" w:themeColor="text1"/>
          <w:sz w:val="28"/>
          <w:szCs w:val="28"/>
          <w:lang w:val="es-ES"/>
        </w:rPr>
        <w:tab/>
      </w:r>
      <w:r w:rsidRPr="00184B9B">
        <w:rPr>
          <w:rFonts w:ascii="Bookman Old Style" w:hAnsi="Bookman Old Style" w:cs="Arial"/>
          <w:sz w:val="28"/>
          <w:szCs w:val="28"/>
        </w:rPr>
        <w:t>Cópiese, notifíquese, cúmplase y devuélvase al Despacho de origen.</w:t>
      </w:r>
    </w:p>
    <w:p w14:paraId="5F40E3A8" w14:textId="77777777" w:rsidR="00160707" w:rsidRPr="00023F82" w:rsidRDefault="00160707" w:rsidP="008800B9">
      <w:pPr>
        <w:pStyle w:val="paragraph"/>
        <w:tabs>
          <w:tab w:val="left" w:pos="709"/>
        </w:tabs>
        <w:spacing w:before="0" w:beforeAutospacing="0" w:after="0" w:afterAutospacing="0" w:line="360" w:lineRule="auto"/>
        <w:ind w:right="-91"/>
        <w:jc w:val="both"/>
        <w:textAlignment w:val="baseline"/>
        <w:rPr>
          <w:rFonts w:ascii="Bookman Old Style" w:hAnsi="Bookman Old Style" w:cs="Segoe UI"/>
          <w:color w:val="000000" w:themeColor="text1"/>
          <w:sz w:val="28"/>
          <w:szCs w:val="28"/>
        </w:rPr>
      </w:pPr>
    </w:p>
    <w:p w14:paraId="3C96C9CD" w14:textId="77777777" w:rsidR="00F01787" w:rsidRDefault="00F01787" w:rsidP="00F01787">
      <w:pPr>
        <w:spacing w:line="360" w:lineRule="auto"/>
        <w:ind w:firstLine="709"/>
        <w:jc w:val="center"/>
        <w:rPr>
          <w:rFonts w:ascii="Bookman Old Style" w:hAnsi="Bookman Old Style" w:cs="Arial"/>
          <w:spacing w:val="6"/>
          <w:kern w:val="2"/>
          <w:sz w:val="28"/>
          <w:szCs w:val="28"/>
          <w:lang w:val="es-CO"/>
        </w:rPr>
      </w:pPr>
    </w:p>
    <w:p w14:paraId="7FC89FB3" w14:textId="77777777" w:rsidR="00F01787" w:rsidRDefault="00F01787" w:rsidP="00F01787">
      <w:pPr>
        <w:ind w:firstLine="709"/>
        <w:jc w:val="center"/>
        <w:rPr>
          <w:rFonts w:ascii="Bookman Old Style" w:eastAsia="Bookman Old Style" w:hAnsi="Bookman Old Style" w:cs="Bookman Old Style"/>
          <w:b/>
          <w:spacing w:val="6"/>
          <w:sz w:val="28"/>
          <w:szCs w:val="28"/>
          <w:lang w:val="es-CO"/>
        </w:rPr>
      </w:pPr>
      <w:r>
        <w:rPr>
          <w:rFonts w:ascii="Bookman Old Style" w:eastAsia="Bookman Old Style" w:hAnsi="Bookman Old Style" w:cs="Bookman Old Style"/>
          <w:b/>
          <w:spacing w:val="6"/>
          <w:sz w:val="28"/>
          <w:szCs w:val="28"/>
        </w:rPr>
        <w:t>CARLOS ROBERTO SOLÓRZANO GARAVITO</w:t>
      </w:r>
    </w:p>
    <w:p w14:paraId="4EA39B40" w14:textId="77777777" w:rsidR="00F01787" w:rsidRDefault="00F01787" w:rsidP="00F01787">
      <w:pPr>
        <w:spacing w:line="360" w:lineRule="auto"/>
        <w:jc w:val="center"/>
        <w:rPr>
          <w:rFonts w:ascii="Bookman Old Style" w:eastAsia="Bookman Old Style" w:hAnsi="Bookman Old Style" w:cs="Bookman Old Style"/>
          <w:b/>
          <w:bCs/>
          <w:sz w:val="28"/>
          <w:szCs w:val="28"/>
          <w:lang w:eastAsia="es-ES"/>
        </w:rPr>
      </w:pPr>
      <w:r>
        <w:rPr>
          <w:rFonts w:ascii="Bookman Old Style" w:eastAsia="Bookman Old Style" w:hAnsi="Bookman Old Style" w:cs="Bookman Old Style"/>
          <w:b/>
          <w:bCs/>
          <w:sz w:val="28"/>
          <w:szCs w:val="28"/>
        </w:rPr>
        <w:t>Presidente</w:t>
      </w:r>
    </w:p>
    <w:p w14:paraId="7587BE96" w14:textId="77777777" w:rsidR="00F01787" w:rsidRDefault="00F01787" w:rsidP="00F01787">
      <w:pPr>
        <w:spacing w:line="360" w:lineRule="auto"/>
        <w:rPr>
          <w:rFonts w:ascii="Bookman Old Style" w:eastAsia="Bookman Old Style" w:hAnsi="Bookman Old Style" w:cs="Bookman Old Style"/>
          <w:bCs/>
          <w:spacing w:val="-3"/>
          <w:sz w:val="28"/>
          <w:szCs w:val="28"/>
          <w:lang w:val="es-ES_tradnl"/>
        </w:rPr>
      </w:pPr>
    </w:p>
    <w:p w14:paraId="73A7869C" w14:textId="77777777" w:rsidR="00F01787" w:rsidRDefault="00F01787" w:rsidP="00F01787">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MYRIAM ÁVILA ROLDÁN</w:t>
      </w:r>
    </w:p>
    <w:p w14:paraId="7CE41444" w14:textId="77777777" w:rsidR="00F01787" w:rsidRDefault="00F01787" w:rsidP="00F01787">
      <w:pPr>
        <w:rPr>
          <w:rFonts w:ascii="Bookman Old Style" w:eastAsiaTheme="minorEastAsia" w:hAnsi="Bookman Old Style" w:cs="Arial"/>
          <w:spacing w:val="-6"/>
          <w:sz w:val="26"/>
          <w:szCs w:val="26"/>
        </w:rPr>
      </w:pPr>
    </w:p>
    <w:p w14:paraId="54EA6FCF" w14:textId="77777777" w:rsidR="00F01787" w:rsidRDefault="00F01787" w:rsidP="00F01787">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lastRenderedPageBreak/>
        <w:t>GERARDO BARBOSA CASTILLO</w:t>
      </w:r>
    </w:p>
    <w:p w14:paraId="40D042D3" w14:textId="77777777" w:rsidR="00F01787" w:rsidRDefault="00F01787" w:rsidP="00F01787">
      <w:pPr>
        <w:rPr>
          <w:rFonts w:ascii="Bookman Old Style" w:eastAsia="Bookman Old Style" w:hAnsi="Bookman Old Style" w:cs="Bookman Old Style"/>
          <w:b/>
          <w:spacing w:val="6"/>
          <w:sz w:val="28"/>
          <w:szCs w:val="28"/>
          <w:lang w:val="es-CO"/>
        </w:rPr>
      </w:pPr>
    </w:p>
    <w:p w14:paraId="10A05E57" w14:textId="77777777" w:rsidR="00F01787" w:rsidRDefault="00F01787" w:rsidP="00F01787">
      <w:pPr>
        <w:ind w:firstLine="709"/>
        <w:jc w:val="center"/>
        <w:rPr>
          <w:rFonts w:ascii="Bookman Old Style" w:eastAsia="Bookman Old Style" w:hAnsi="Bookman Old Style" w:cs="Bookman Old Style"/>
          <w:b/>
          <w:spacing w:val="6"/>
          <w:sz w:val="28"/>
          <w:szCs w:val="28"/>
          <w:lang w:eastAsia="es-CO"/>
        </w:rPr>
      </w:pPr>
    </w:p>
    <w:p w14:paraId="734FE03B" w14:textId="77777777" w:rsidR="00F01787" w:rsidRDefault="00F01787" w:rsidP="00F01787">
      <w:pPr>
        <w:ind w:firstLine="709"/>
        <w:jc w:val="center"/>
        <w:rPr>
          <w:rFonts w:ascii="Bookman Old Style" w:eastAsia="Bookman Old Style" w:hAnsi="Bookman Old Style" w:cs="Bookman Old Style"/>
          <w:b/>
          <w:spacing w:val="6"/>
          <w:sz w:val="28"/>
          <w:szCs w:val="28"/>
          <w:lang w:val="es-CO"/>
        </w:rPr>
      </w:pPr>
      <w:r>
        <w:rPr>
          <w:rFonts w:ascii="Bookman Old Style" w:eastAsia="Bookman Old Style" w:hAnsi="Bookman Old Style" w:cs="Bookman Old Style"/>
          <w:b/>
          <w:spacing w:val="6"/>
          <w:sz w:val="28"/>
          <w:szCs w:val="28"/>
        </w:rPr>
        <w:t>FERNANDO LEÓN BOLAÑOS PALACIOS</w:t>
      </w:r>
    </w:p>
    <w:p w14:paraId="5A5A3337" w14:textId="77777777" w:rsidR="00F01787" w:rsidRDefault="00F01787" w:rsidP="00F01787">
      <w:pPr>
        <w:ind w:firstLine="709"/>
        <w:jc w:val="center"/>
        <w:rPr>
          <w:rFonts w:ascii="Bookman Old Style" w:eastAsia="Bookman Old Style" w:hAnsi="Bookman Old Style" w:cs="Bookman Old Style"/>
          <w:b/>
          <w:spacing w:val="6"/>
          <w:sz w:val="28"/>
          <w:szCs w:val="28"/>
          <w:lang w:eastAsia="es-MX"/>
        </w:rPr>
      </w:pPr>
    </w:p>
    <w:p w14:paraId="516BA184" w14:textId="77777777" w:rsidR="00F01787" w:rsidRDefault="00F01787" w:rsidP="00F01787">
      <w:pPr>
        <w:ind w:firstLine="709"/>
        <w:jc w:val="center"/>
        <w:rPr>
          <w:rFonts w:ascii="Bookman Old Style" w:eastAsia="Bookman Old Style" w:hAnsi="Bookman Old Style" w:cs="Bookman Old Style"/>
          <w:b/>
          <w:spacing w:val="6"/>
          <w:sz w:val="28"/>
          <w:szCs w:val="28"/>
          <w:lang w:val="es-CO"/>
        </w:rPr>
      </w:pPr>
    </w:p>
    <w:p w14:paraId="29202B4F" w14:textId="77777777" w:rsidR="00F01787" w:rsidRDefault="00F01787" w:rsidP="00F01787">
      <w:pPr>
        <w:ind w:firstLine="709"/>
        <w:jc w:val="center"/>
        <w:rPr>
          <w:rFonts w:ascii="Bookman Old Style" w:eastAsia="Bookman Old Style" w:hAnsi="Bookman Old Style" w:cs="Bookman Old Style"/>
          <w:b/>
          <w:spacing w:val="6"/>
          <w:sz w:val="28"/>
          <w:szCs w:val="28"/>
          <w:lang w:eastAsia="es-ES"/>
        </w:rPr>
      </w:pPr>
      <w:r>
        <w:rPr>
          <w:rFonts w:ascii="Bookman Old Style" w:eastAsia="Bookman Old Style" w:hAnsi="Bookman Old Style" w:cs="Bookman Old Style"/>
          <w:b/>
          <w:spacing w:val="6"/>
          <w:sz w:val="28"/>
          <w:szCs w:val="28"/>
        </w:rPr>
        <w:t>GERSON CHAVERRA CASTRO</w:t>
      </w:r>
    </w:p>
    <w:p w14:paraId="522A2DD2" w14:textId="77777777" w:rsidR="00F01787" w:rsidRDefault="00F01787" w:rsidP="00F01787">
      <w:pPr>
        <w:ind w:firstLine="709"/>
        <w:jc w:val="center"/>
        <w:rPr>
          <w:rFonts w:ascii="Bookman Old Style" w:eastAsia="Bookman Old Style" w:hAnsi="Bookman Old Style" w:cs="Bookman Old Style"/>
          <w:b/>
          <w:spacing w:val="6"/>
          <w:sz w:val="28"/>
          <w:szCs w:val="28"/>
          <w:lang w:val="es-CO"/>
        </w:rPr>
      </w:pPr>
    </w:p>
    <w:p w14:paraId="372CAD01" w14:textId="77777777" w:rsidR="00F01787" w:rsidRDefault="00F01787" w:rsidP="00F01787">
      <w:pPr>
        <w:ind w:firstLine="709"/>
        <w:jc w:val="center"/>
        <w:rPr>
          <w:rFonts w:ascii="Bookman Old Style" w:eastAsia="Bookman Old Style" w:hAnsi="Bookman Old Style" w:cs="Bookman Old Style"/>
          <w:b/>
          <w:spacing w:val="6"/>
          <w:sz w:val="28"/>
          <w:szCs w:val="28"/>
        </w:rPr>
      </w:pPr>
    </w:p>
    <w:p w14:paraId="47F5BF6D" w14:textId="77777777" w:rsidR="00F01787" w:rsidRDefault="00F01787" w:rsidP="00F01787">
      <w:pPr>
        <w:ind w:firstLine="709"/>
        <w:jc w:val="center"/>
        <w:rPr>
          <w:rFonts w:ascii="Bookman Old Style" w:eastAsia="Bookman Old Style" w:hAnsi="Bookman Old Style" w:cs="Bookman Old Style"/>
          <w:b/>
          <w:spacing w:val="6"/>
          <w:sz w:val="28"/>
          <w:szCs w:val="28"/>
          <w:lang w:val="es-CO"/>
        </w:rPr>
      </w:pPr>
      <w:r>
        <w:rPr>
          <w:rFonts w:ascii="Bookman Old Style" w:eastAsia="Bookman Old Style" w:hAnsi="Bookman Old Style" w:cs="Bookman Old Style"/>
          <w:b/>
          <w:spacing w:val="6"/>
          <w:sz w:val="28"/>
          <w:szCs w:val="28"/>
        </w:rPr>
        <w:t>DIEGO EUGENIO CORREDOR BELTRÁN</w:t>
      </w:r>
    </w:p>
    <w:p w14:paraId="39BD9E0D" w14:textId="77777777" w:rsidR="00F01787" w:rsidRDefault="00F01787" w:rsidP="00F01787">
      <w:pPr>
        <w:ind w:firstLine="709"/>
        <w:jc w:val="center"/>
        <w:rPr>
          <w:rFonts w:ascii="Bookman Old Style" w:eastAsia="Bookman Old Style" w:hAnsi="Bookman Old Style" w:cs="Bookman Old Style"/>
          <w:b/>
          <w:spacing w:val="6"/>
          <w:sz w:val="28"/>
          <w:szCs w:val="28"/>
        </w:rPr>
      </w:pPr>
    </w:p>
    <w:p w14:paraId="3A653051" w14:textId="77777777" w:rsidR="00F01787" w:rsidRDefault="00F01787" w:rsidP="00F01787">
      <w:pPr>
        <w:ind w:firstLine="709"/>
        <w:jc w:val="center"/>
        <w:rPr>
          <w:rFonts w:ascii="Bookman Old Style" w:eastAsia="Bookman Old Style" w:hAnsi="Bookman Old Style" w:cs="Bookman Old Style"/>
          <w:b/>
          <w:spacing w:val="6"/>
          <w:sz w:val="28"/>
          <w:szCs w:val="28"/>
          <w:lang w:val="es-ES_tradnl"/>
        </w:rPr>
      </w:pPr>
    </w:p>
    <w:p w14:paraId="56FB53DD" w14:textId="77777777" w:rsidR="00F01787" w:rsidRDefault="00F01787" w:rsidP="00F01787">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 xml:space="preserve">JORGE HERNÁN DÍAZ SOTO </w:t>
      </w:r>
    </w:p>
    <w:p w14:paraId="02CD2738" w14:textId="77777777" w:rsidR="00F01787" w:rsidRDefault="00F01787" w:rsidP="00F01787">
      <w:pPr>
        <w:ind w:firstLine="709"/>
        <w:jc w:val="center"/>
        <w:rPr>
          <w:rFonts w:ascii="Bookman Old Style" w:hAnsi="Bookman Old Style"/>
          <w:b/>
          <w:spacing w:val="6"/>
          <w:sz w:val="28"/>
          <w:szCs w:val="28"/>
        </w:rPr>
      </w:pPr>
    </w:p>
    <w:p w14:paraId="13665255" w14:textId="77777777" w:rsidR="00F01787" w:rsidRDefault="00F01787" w:rsidP="00F01787">
      <w:pPr>
        <w:ind w:firstLine="709"/>
        <w:jc w:val="center"/>
        <w:rPr>
          <w:rFonts w:ascii="Bookman Old Style" w:eastAsiaTheme="minorEastAsia" w:hAnsi="Bookman Old Style" w:cstheme="minorBidi"/>
          <w:b/>
          <w:spacing w:val="6"/>
          <w:sz w:val="28"/>
          <w:szCs w:val="28"/>
        </w:rPr>
      </w:pPr>
      <w:r>
        <w:rPr>
          <w:rFonts w:ascii="Bookman Old Style" w:hAnsi="Bookman Old Style"/>
          <w:b/>
          <w:spacing w:val="6"/>
          <w:sz w:val="28"/>
          <w:szCs w:val="28"/>
        </w:rPr>
        <w:t>HUGO QUINTERO BERNATE</w:t>
      </w:r>
    </w:p>
    <w:p w14:paraId="57714931" w14:textId="77777777" w:rsidR="00F01787" w:rsidRDefault="00F01787" w:rsidP="00F01787">
      <w:pPr>
        <w:ind w:firstLine="709"/>
        <w:jc w:val="center"/>
        <w:rPr>
          <w:rFonts w:ascii="Bookman Old Style" w:eastAsia="Bookman Old Style" w:hAnsi="Bookman Old Style" w:cs="Bookman Old Style"/>
          <w:b/>
          <w:spacing w:val="6"/>
          <w:sz w:val="28"/>
          <w:szCs w:val="28"/>
        </w:rPr>
      </w:pPr>
    </w:p>
    <w:p w14:paraId="3011C421" w14:textId="77777777" w:rsidR="00F01787" w:rsidRDefault="00F01787" w:rsidP="00F01787">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JOSÉ JOAQUÍN URBANO MARTÍNEZ</w:t>
      </w:r>
    </w:p>
    <w:p w14:paraId="413F47EE" w14:textId="24EF7077" w:rsidR="00160707" w:rsidRPr="00023F82" w:rsidRDefault="00160707" w:rsidP="00184B9B">
      <w:pPr>
        <w:pStyle w:val="paragraph"/>
        <w:tabs>
          <w:tab w:val="left" w:pos="709"/>
        </w:tabs>
        <w:spacing w:before="0" w:beforeAutospacing="0" w:after="0" w:afterAutospacing="0" w:line="360" w:lineRule="auto"/>
        <w:ind w:right="-91"/>
        <w:textAlignment w:val="baseline"/>
        <w:rPr>
          <w:rFonts w:ascii="Bookman Old Style" w:hAnsi="Bookman Old Style"/>
          <w:color w:val="000000" w:themeColor="text1"/>
          <w:sz w:val="28"/>
          <w:szCs w:val="28"/>
        </w:rPr>
      </w:pPr>
    </w:p>
    <w:sectPr w:rsidR="00160707" w:rsidRPr="00023F82" w:rsidSect="008800B9">
      <w:headerReference w:type="even" r:id="rId12"/>
      <w:headerReference w:type="default" r:id="rId13"/>
      <w:footerReference w:type="even" r:id="rId14"/>
      <w:footerReference w:type="default" r:id="rId15"/>
      <w:headerReference w:type="first" r:id="rId16"/>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D84DE" w14:textId="77777777" w:rsidR="00C6179E" w:rsidRDefault="00C6179E" w:rsidP="00160707">
      <w:pPr>
        <w:spacing w:after="0" w:line="240" w:lineRule="auto"/>
      </w:pPr>
      <w:r>
        <w:separator/>
      </w:r>
    </w:p>
  </w:endnote>
  <w:endnote w:type="continuationSeparator" w:id="0">
    <w:p w14:paraId="40143B2F" w14:textId="77777777" w:rsidR="00C6179E" w:rsidRDefault="00C6179E" w:rsidP="0016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Bold">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1B6B" w14:textId="77777777" w:rsidR="00953AC4" w:rsidRDefault="00953AC4" w:rsidP="003C661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FEBAEE" w14:textId="77777777" w:rsidR="00953AC4" w:rsidRDefault="00953AC4" w:rsidP="003C661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431852"/>
      <w:docPartObj>
        <w:docPartGallery w:val="Page Numbers (Bottom of Page)"/>
        <w:docPartUnique/>
      </w:docPartObj>
    </w:sdtPr>
    <w:sdtEndPr/>
    <w:sdtContent>
      <w:p w14:paraId="1DA05354" w14:textId="77777777" w:rsidR="00953AC4" w:rsidRDefault="00953AC4">
        <w:pPr>
          <w:pStyle w:val="Piedepgina"/>
          <w:jc w:val="right"/>
        </w:pPr>
        <w:r>
          <w:fldChar w:fldCharType="begin"/>
        </w:r>
        <w:r>
          <w:instrText>PAGE   \* MERGEFORMAT</w:instrText>
        </w:r>
        <w:r>
          <w:fldChar w:fldCharType="separate"/>
        </w:r>
        <w:r>
          <w:t>2</w:t>
        </w:r>
        <w:r>
          <w:fldChar w:fldCharType="end"/>
        </w:r>
      </w:p>
    </w:sdtContent>
  </w:sdt>
  <w:p w14:paraId="2AA96D19" w14:textId="77777777" w:rsidR="00953AC4" w:rsidRDefault="00953AC4" w:rsidP="003C661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DA854" w14:textId="77777777" w:rsidR="00C6179E" w:rsidRDefault="00C6179E" w:rsidP="00160707">
      <w:pPr>
        <w:spacing w:after="0" w:line="240" w:lineRule="auto"/>
      </w:pPr>
      <w:r>
        <w:separator/>
      </w:r>
    </w:p>
  </w:footnote>
  <w:footnote w:type="continuationSeparator" w:id="0">
    <w:p w14:paraId="49005229" w14:textId="77777777" w:rsidR="00C6179E" w:rsidRDefault="00C6179E" w:rsidP="00160707">
      <w:pPr>
        <w:spacing w:after="0" w:line="240" w:lineRule="auto"/>
      </w:pPr>
      <w:r>
        <w:continuationSeparator/>
      </w:r>
    </w:p>
  </w:footnote>
  <w:footnote w:id="1">
    <w:p w14:paraId="08C66886" w14:textId="77777777" w:rsidR="00953AC4" w:rsidRPr="001779DD" w:rsidRDefault="00953AC4" w:rsidP="00160707">
      <w:pPr>
        <w:pStyle w:val="Textonotapie"/>
        <w:rPr>
          <w:rFonts w:ascii="Bookman Old Style" w:hAnsi="Bookman Old Style"/>
          <w:lang w:val="es-ES"/>
        </w:rPr>
      </w:pPr>
      <w:r w:rsidRPr="001779DD">
        <w:rPr>
          <w:rStyle w:val="Refdenotaalpie"/>
          <w:rFonts w:ascii="Bookman Old Style" w:hAnsi="Bookman Old Style"/>
        </w:rPr>
        <w:footnoteRef/>
      </w:r>
      <w:r w:rsidRPr="001779DD">
        <w:rPr>
          <w:rFonts w:ascii="Bookman Old Style" w:hAnsi="Bookman Old Style"/>
        </w:rPr>
        <w:t xml:space="preserve"> </w:t>
      </w:r>
      <w:r w:rsidRPr="001779DD">
        <w:rPr>
          <w:rFonts w:ascii="Bookman Old Style" w:hAnsi="Bookman Old Style"/>
          <w:lang w:val="es-ES"/>
        </w:rPr>
        <w:t>Leída el 20 de febrero de 2024.-</w:t>
      </w:r>
    </w:p>
  </w:footnote>
  <w:footnote w:id="2">
    <w:p w14:paraId="3EA49986" w14:textId="77777777" w:rsidR="00953AC4" w:rsidRPr="00096717" w:rsidRDefault="00953AC4" w:rsidP="00160707">
      <w:pPr>
        <w:pStyle w:val="Textonotapie"/>
        <w:rPr>
          <w:rFonts w:ascii="Bookman Old Style" w:hAnsi="Bookman Old Style"/>
          <w:lang w:val="es-ES"/>
        </w:rPr>
      </w:pPr>
      <w:r w:rsidRPr="00096717">
        <w:rPr>
          <w:rStyle w:val="Refdenotaalpie"/>
          <w:rFonts w:ascii="Bookman Old Style" w:hAnsi="Bookman Old Style"/>
        </w:rPr>
        <w:footnoteRef/>
      </w:r>
      <w:r w:rsidRPr="00096717">
        <w:rPr>
          <w:rFonts w:ascii="Bookman Old Style" w:hAnsi="Bookman Old Style"/>
        </w:rPr>
        <w:t xml:space="preserve"> </w:t>
      </w:r>
      <w:r w:rsidRPr="00096717">
        <w:rPr>
          <w:rFonts w:ascii="Bookman Old Style" w:hAnsi="Bookman Old Style"/>
          <w:lang w:val="es-ES"/>
        </w:rPr>
        <w:t xml:space="preserve">Nacida el 22 mayo de 2012, Estipulación No. 2, </w:t>
      </w:r>
      <w:proofErr w:type="spellStart"/>
      <w:r w:rsidRPr="00096717">
        <w:rPr>
          <w:rFonts w:ascii="Bookman Old Style" w:hAnsi="Bookman Old Style"/>
          <w:lang w:val="es-ES"/>
        </w:rPr>
        <w:t>fl</w:t>
      </w:r>
      <w:proofErr w:type="spellEnd"/>
      <w:r w:rsidRPr="00096717">
        <w:rPr>
          <w:rFonts w:ascii="Bookman Old Style" w:hAnsi="Bookman Old Style"/>
          <w:lang w:val="es-ES"/>
        </w:rPr>
        <w:t>. 38.</w:t>
      </w:r>
    </w:p>
  </w:footnote>
  <w:footnote w:id="3">
    <w:p w14:paraId="4BA27009" w14:textId="77777777" w:rsidR="00953AC4" w:rsidRPr="006F1797" w:rsidRDefault="00953AC4" w:rsidP="00160707">
      <w:pPr>
        <w:pStyle w:val="Textonotapie"/>
        <w:rPr>
          <w:rFonts w:ascii="Bookman Old Style" w:hAnsi="Bookman Old Style"/>
          <w:lang w:val="es-ES"/>
        </w:rPr>
      </w:pPr>
      <w:r w:rsidRPr="006F1797">
        <w:rPr>
          <w:rStyle w:val="Refdenotaalpie"/>
          <w:rFonts w:ascii="Bookman Old Style" w:hAnsi="Bookman Old Style"/>
        </w:rPr>
        <w:footnoteRef/>
      </w:r>
      <w:r w:rsidRPr="006F1797">
        <w:rPr>
          <w:rFonts w:ascii="Bookman Old Style" w:hAnsi="Bookman Old Style"/>
        </w:rPr>
        <w:t xml:space="preserve"> </w:t>
      </w:r>
      <w:r w:rsidRPr="006F1797">
        <w:rPr>
          <w:rFonts w:ascii="Bookman Old Style" w:hAnsi="Bookman Old Style"/>
          <w:lang w:val="es-ES"/>
        </w:rPr>
        <w:t>Con las modificaciones de los arts. 5º y 70 L. 1236/2008.</w:t>
      </w:r>
    </w:p>
  </w:footnote>
  <w:footnote w:id="4">
    <w:p w14:paraId="31B0F89D" w14:textId="77777777" w:rsidR="00953AC4" w:rsidRPr="006F1797" w:rsidRDefault="00953AC4" w:rsidP="00160707">
      <w:pPr>
        <w:pStyle w:val="Textonotapie"/>
        <w:rPr>
          <w:rFonts w:ascii="Bookman Old Style" w:hAnsi="Bookman Old Style"/>
          <w:lang w:val="es-ES"/>
        </w:rPr>
      </w:pPr>
      <w:r w:rsidRPr="006F1797">
        <w:rPr>
          <w:rStyle w:val="Refdenotaalpie"/>
          <w:rFonts w:ascii="Bookman Old Style" w:hAnsi="Bookman Old Style"/>
        </w:rPr>
        <w:footnoteRef/>
      </w:r>
      <w:r w:rsidRPr="006F1797">
        <w:rPr>
          <w:rFonts w:ascii="Bookman Old Style" w:hAnsi="Bookman Old Style"/>
        </w:rPr>
        <w:t xml:space="preserve"> </w:t>
      </w:r>
      <w:r w:rsidRPr="006F1797">
        <w:rPr>
          <w:rFonts w:ascii="Bookman Old Style" w:hAnsi="Bookman Old Style"/>
          <w:lang w:val="es-ES"/>
        </w:rPr>
        <w:t xml:space="preserve">Fs. 5-6, </w:t>
      </w:r>
      <w:r>
        <w:rPr>
          <w:rFonts w:ascii="Bookman Old Style" w:hAnsi="Bookman Old Style"/>
          <w:lang w:val="es-ES"/>
        </w:rPr>
        <w:t xml:space="preserve">archivo digital </w:t>
      </w:r>
      <w:r w:rsidRPr="006F1797">
        <w:rPr>
          <w:rFonts w:ascii="Bookman Old Style" w:hAnsi="Bookman Old Style"/>
          <w:lang w:val="es-ES"/>
        </w:rPr>
        <w:t>C</w:t>
      </w:r>
      <w:r>
        <w:rPr>
          <w:rFonts w:ascii="Bookman Old Style" w:hAnsi="Bookman Old Style"/>
          <w:lang w:val="es-ES"/>
        </w:rPr>
        <w:t>uaderno primera instancia”</w:t>
      </w:r>
    </w:p>
  </w:footnote>
  <w:footnote w:id="5">
    <w:p w14:paraId="6D3E75BA" w14:textId="77777777" w:rsidR="00953AC4" w:rsidRPr="006F1797" w:rsidRDefault="00953AC4" w:rsidP="00160707">
      <w:pPr>
        <w:pStyle w:val="Textonotapie"/>
        <w:rPr>
          <w:rFonts w:ascii="Bookman Old Style" w:hAnsi="Bookman Old Style"/>
          <w:lang w:val="es-ES"/>
        </w:rPr>
      </w:pPr>
      <w:r w:rsidRPr="006F1797">
        <w:rPr>
          <w:rStyle w:val="Refdenotaalpie"/>
          <w:rFonts w:ascii="Bookman Old Style" w:hAnsi="Bookman Old Style"/>
        </w:rPr>
        <w:footnoteRef/>
      </w:r>
      <w:r w:rsidRPr="006F1797">
        <w:rPr>
          <w:rFonts w:ascii="Bookman Old Style" w:hAnsi="Bookman Old Style"/>
        </w:rPr>
        <w:t xml:space="preserve"> </w:t>
      </w:r>
      <w:r w:rsidRPr="006F1797">
        <w:rPr>
          <w:rFonts w:ascii="Bookman Old Style" w:hAnsi="Bookman Old Style"/>
          <w:lang w:val="es-ES"/>
        </w:rPr>
        <w:t>Fs. 12-16, ib.</w:t>
      </w:r>
    </w:p>
  </w:footnote>
  <w:footnote w:id="6">
    <w:p w14:paraId="1037407B" w14:textId="77777777" w:rsidR="00953AC4" w:rsidRPr="006F1797" w:rsidRDefault="00953AC4" w:rsidP="00160707">
      <w:pPr>
        <w:pStyle w:val="Textonotapie"/>
        <w:rPr>
          <w:rFonts w:ascii="Bookman Old Style" w:hAnsi="Bookman Old Style"/>
          <w:lang w:val="es-ES"/>
        </w:rPr>
      </w:pPr>
      <w:r w:rsidRPr="006F1797">
        <w:rPr>
          <w:rStyle w:val="Refdenotaalpie"/>
          <w:rFonts w:ascii="Bookman Old Style" w:hAnsi="Bookman Old Style"/>
        </w:rPr>
        <w:footnoteRef/>
      </w:r>
      <w:r w:rsidRPr="006F1797">
        <w:rPr>
          <w:rFonts w:ascii="Bookman Old Style" w:hAnsi="Bookman Old Style"/>
        </w:rPr>
        <w:t xml:space="preserve"> </w:t>
      </w:r>
      <w:r w:rsidRPr="006F1797">
        <w:rPr>
          <w:rFonts w:ascii="Bookman Old Style" w:hAnsi="Bookman Old Style"/>
          <w:lang w:val="es-ES"/>
        </w:rPr>
        <w:t>Fs. 27-29, ib.</w:t>
      </w:r>
    </w:p>
  </w:footnote>
  <w:footnote w:id="7">
    <w:p w14:paraId="32B17558" w14:textId="77777777" w:rsidR="00953AC4" w:rsidRPr="006F1797" w:rsidRDefault="00953AC4" w:rsidP="00160707">
      <w:pPr>
        <w:pStyle w:val="Textonotapie"/>
        <w:rPr>
          <w:lang w:val="es-ES"/>
        </w:rPr>
      </w:pPr>
      <w:r w:rsidRPr="006F1797">
        <w:rPr>
          <w:rStyle w:val="Refdenotaalpie"/>
          <w:rFonts w:ascii="Bookman Old Style" w:hAnsi="Bookman Old Style"/>
        </w:rPr>
        <w:footnoteRef/>
      </w:r>
      <w:r w:rsidRPr="006F1797">
        <w:rPr>
          <w:rFonts w:ascii="Bookman Old Style" w:hAnsi="Bookman Old Style"/>
        </w:rPr>
        <w:t xml:space="preserve"> </w:t>
      </w:r>
      <w:r w:rsidRPr="006F1797">
        <w:rPr>
          <w:rFonts w:ascii="Bookman Old Style" w:hAnsi="Bookman Old Style"/>
          <w:lang w:val="es-ES"/>
        </w:rPr>
        <w:t>Fs. 30-3</w:t>
      </w:r>
      <w:r>
        <w:rPr>
          <w:rFonts w:ascii="Bookman Old Style" w:hAnsi="Bookman Old Style"/>
          <w:lang w:val="es-ES"/>
        </w:rPr>
        <w:t>2</w:t>
      </w:r>
      <w:r w:rsidRPr="006F1797">
        <w:rPr>
          <w:rFonts w:ascii="Bookman Old Style" w:hAnsi="Bookman Old Style"/>
          <w:lang w:val="es-ES"/>
        </w:rPr>
        <w:t>, ib.</w:t>
      </w:r>
    </w:p>
  </w:footnote>
  <w:footnote w:id="8">
    <w:p w14:paraId="5CEF6F75" w14:textId="77777777" w:rsidR="00953AC4" w:rsidRPr="00DE0622" w:rsidRDefault="00953AC4" w:rsidP="00160707">
      <w:pPr>
        <w:pStyle w:val="Textonotapie"/>
        <w:rPr>
          <w:rFonts w:ascii="Bookman Old Style" w:hAnsi="Bookman Old Style"/>
          <w:lang w:val="es-ES"/>
        </w:rPr>
      </w:pPr>
      <w:r w:rsidRPr="00DE0622">
        <w:rPr>
          <w:rStyle w:val="Refdenotaalpie"/>
          <w:rFonts w:ascii="Bookman Old Style" w:hAnsi="Bookman Old Style"/>
        </w:rPr>
        <w:footnoteRef/>
      </w:r>
      <w:r w:rsidRPr="00DE0622">
        <w:rPr>
          <w:rFonts w:ascii="Bookman Old Style" w:hAnsi="Bookman Old Style"/>
        </w:rPr>
        <w:t xml:space="preserve"> </w:t>
      </w:r>
      <w:r w:rsidRPr="00DE0622">
        <w:rPr>
          <w:rFonts w:ascii="Bookman Old Style" w:hAnsi="Bookman Old Style"/>
          <w:lang w:val="es-ES"/>
        </w:rPr>
        <w:t>Fs. 33-101, ib.</w:t>
      </w:r>
    </w:p>
  </w:footnote>
  <w:footnote w:id="9">
    <w:p w14:paraId="6893C813" w14:textId="77777777" w:rsidR="00953AC4" w:rsidRPr="00DE0622" w:rsidRDefault="00953AC4" w:rsidP="00160707">
      <w:pPr>
        <w:pStyle w:val="Textonotapie"/>
        <w:rPr>
          <w:rFonts w:ascii="Bookman Old Style" w:hAnsi="Bookman Old Style"/>
          <w:lang w:val="es-ES"/>
        </w:rPr>
      </w:pPr>
      <w:r w:rsidRPr="00DE0622">
        <w:rPr>
          <w:rStyle w:val="Refdenotaalpie"/>
          <w:rFonts w:ascii="Bookman Old Style" w:hAnsi="Bookman Old Style"/>
        </w:rPr>
        <w:footnoteRef/>
      </w:r>
      <w:r w:rsidRPr="00DE0622">
        <w:rPr>
          <w:rFonts w:ascii="Bookman Old Style" w:hAnsi="Bookman Old Style"/>
        </w:rPr>
        <w:t xml:space="preserve"> Excluyó la circunstancia de agravación del numeral 3º, art. 211 CP.</w:t>
      </w:r>
    </w:p>
  </w:footnote>
  <w:footnote w:id="10">
    <w:p w14:paraId="086F6250" w14:textId="77777777" w:rsidR="00953AC4" w:rsidRPr="00F35EFB" w:rsidRDefault="00953AC4" w:rsidP="00F35EFB">
      <w:pPr>
        <w:pStyle w:val="Textonotapie"/>
        <w:jc w:val="both"/>
        <w:rPr>
          <w:rFonts w:ascii="Bookman Old Style" w:hAnsi="Bookman Old Style"/>
          <w:sz w:val="16"/>
          <w:szCs w:val="16"/>
          <w:lang w:val="es-CO"/>
        </w:rPr>
      </w:pPr>
      <w:r w:rsidRPr="00BA72F3">
        <w:rPr>
          <w:rStyle w:val="Refdenotaalpie"/>
          <w:rFonts w:ascii="Bookman Old Style" w:hAnsi="Bookman Old Style"/>
          <w:sz w:val="16"/>
          <w:szCs w:val="16"/>
        </w:rPr>
        <w:footnoteRef/>
      </w:r>
      <w:r w:rsidRPr="00BA72F3">
        <w:rPr>
          <w:rFonts w:ascii="Bookman Old Style" w:hAnsi="Bookman Old Style"/>
          <w:sz w:val="16"/>
          <w:szCs w:val="16"/>
        </w:rPr>
        <w:t xml:space="preserve"> </w:t>
      </w:r>
      <w:r w:rsidRPr="00BA72F3">
        <w:rPr>
          <w:rFonts w:ascii="Bookman Old Style" w:hAnsi="Bookman Old Style"/>
          <w:sz w:val="16"/>
          <w:szCs w:val="16"/>
          <w:lang w:val="es-ES"/>
        </w:rPr>
        <w:t>SP719-2025, 5 de mar. 2025, rad. 59479.</w:t>
      </w:r>
    </w:p>
  </w:footnote>
  <w:footnote w:id="11">
    <w:p w14:paraId="341B4FA2" w14:textId="77777777" w:rsidR="00953AC4" w:rsidRPr="00F35EFB" w:rsidRDefault="00953AC4" w:rsidP="00F35EFB">
      <w:pPr>
        <w:pStyle w:val="Textonotapie"/>
        <w:rPr>
          <w:rFonts w:ascii="Bookman Old Style" w:hAnsi="Bookman Old Style"/>
          <w:lang w:val="es-ES"/>
        </w:rPr>
      </w:pPr>
      <w:r w:rsidRPr="00F35EFB">
        <w:rPr>
          <w:rStyle w:val="Refdenotaalpie"/>
          <w:rFonts w:ascii="Bookman Old Style" w:hAnsi="Bookman Old Style"/>
        </w:rPr>
        <w:footnoteRef/>
      </w:r>
      <w:r w:rsidRPr="00F35EFB">
        <w:rPr>
          <w:rFonts w:ascii="Bookman Old Style" w:hAnsi="Bookman Old Style"/>
        </w:rPr>
        <w:t xml:space="preserve"> CSJ SP1689-2025, 2 julio, rad. 59078.</w:t>
      </w:r>
    </w:p>
  </w:footnote>
  <w:footnote w:id="12">
    <w:p w14:paraId="16CAD903" w14:textId="77777777" w:rsidR="00953AC4" w:rsidRPr="0037556E" w:rsidRDefault="00953AC4" w:rsidP="00FC559A">
      <w:pPr>
        <w:pStyle w:val="Textonotapie"/>
        <w:jc w:val="both"/>
        <w:rPr>
          <w:rFonts w:ascii="Bookman Old Style" w:hAnsi="Bookman Old Style"/>
        </w:rPr>
      </w:pPr>
      <w:r w:rsidRPr="0037556E">
        <w:rPr>
          <w:rStyle w:val="Refdenotaalpie"/>
          <w:rFonts w:ascii="Bookman Old Style" w:hAnsi="Bookman Old Style"/>
        </w:rPr>
        <w:footnoteRef/>
      </w:r>
      <w:r w:rsidRPr="0037556E">
        <w:rPr>
          <w:rFonts w:ascii="Bookman Old Style" w:hAnsi="Bookman Old Style"/>
        </w:rPr>
        <w:t xml:space="preserve"> Cfr. CSJ SP086-2023, rad. 53097 y SP161-2023 rad. 58617.</w:t>
      </w:r>
    </w:p>
  </w:footnote>
  <w:footnote w:id="13">
    <w:p w14:paraId="7EF415C9" w14:textId="77777777" w:rsidR="00953AC4" w:rsidRPr="0037556E" w:rsidRDefault="00953AC4" w:rsidP="00FC559A">
      <w:pPr>
        <w:pStyle w:val="Textonotapie"/>
        <w:rPr>
          <w:rFonts w:ascii="Bookman Old Style" w:hAnsi="Bookman Old Style"/>
          <w:lang w:val="es-ES"/>
        </w:rPr>
      </w:pPr>
      <w:r w:rsidRPr="0037556E">
        <w:rPr>
          <w:rStyle w:val="Refdenotaalpie"/>
          <w:rFonts w:ascii="Bookman Old Style" w:hAnsi="Bookman Old Style"/>
        </w:rPr>
        <w:footnoteRef/>
      </w:r>
      <w:r w:rsidRPr="0037556E">
        <w:rPr>
          <w:rFonts w:ascii="Bookman Old Style" w:hAnsi="Bookman Old Style"/>
        </w:rPr>
        <w:t xml:space="preserve"> Cfr. CSJ, SP-2701-2024 rad. 59073. SP796-2025 rad. 63611.</w:t>
      </w:r>
    </w:p>
  </w:footnote>
  <w:footnote w:id="14">
    <w:p w14:paraId="74F4CE15" w14:textId="77777777" w:rsidR="00953AC4" w:rsidRPr="0037556E" w:rsidRDefault="00953AC4" w:rsidP="00FC559A">
      <w:pPr>
        <w:pStyle w:val="Textonotapie"/>
        <w:jc w:val="both"/>
        <w:rPr>
          <w:rFonts w:ascii="Bookman Old Style" w:hAnsi="Bookman Old Style"/>
          <w:lang w:val="es-CO"/>
        </w:rPr>
      </w:pPr>
      <w:r w:rsidRPr="0037556E">
        <w:rPr>
          <w:rStyle w:val="Refdenotaalpie"/>
          <w:rFonts w:ascii="Bookman Old Style" w:eastAsiaTheme="majorEastAsia" w:hAnsi="Bookman Old Style"/>
        </w:rPr>
        <w:footnoteRef/>
      </w:r>
      <w:r w:rsidRPr="0037556E">
        <w:rPr>
          <w:rFonts w:ascii="Bookman Old Style" w:hAnsi="Bookman Old Style"/>
        </w:rPr>
        <w:t xml:space="preserve"> </w:t>
      </w:r>
      <w:r w:rsidRPr="0037556E">
        <w:rPr>
          <w:rFonts w:ascii="Bookman Old Style" w:hAnsi="Bookman Old Style"/>
          <w:lang w:val="es-CO"/>
        </w:rPr>
        <w:t>CSJ, SP, rad. 27973 del 5 de septiembre de 2011.</w:t>
      </w:r>
    </w:p>
  </w:footnote>
  <w:footnote w:id="15">
    <w:p w14:paraId="1453147A" w14:textId="77777777" w:rsidR="00953AC4" w:rsidRPr="00C161A8" w:rsidRDefault="00953AC4" w:rsidP="00160707">
      <w:pPr>
        <w:pStyle w:val="Textonotapie"/>
        <w:ind w:right="-283"/>
        <w:jc w:val="both"/>
        <w:rPr>
          <w:rFonts w:ascii="Bookman Old Style" w:hAnsi="Bookman Old Style" w:cs="Arial"/>
          <w:sz w:val="16"/>
          <w:szCs w:val="16"/>
          <w:lang w:val="en-US"/>
        </w:rPr>
      </w:pPr>
      <w:r w:rsidRPr="00C161A8">
        <w:rPr>
          <w:rStyle w:val="Refdenotaalpie"/>
          <w:rFonts w:ascii="Bookman Old Style" w:hAnsi="Bookman Old Style" w:cs="Arial"/>
          <w:sz w:val="16"/>
          <w:szCs w:val="16"/>
          <w:lang w:val="es-CO"/>
        </w:rPr>
        <w:footnoteRef/>
      </w:r>
      <w:r w:rsidRPr="00C161A8">
        <w:rPr>
          <w:rFonts w:ascii="Bookman Old Style" w:hAnsi="Bookman Old Style" w:cs="Arial"/>
          <w:sz w:val="16"/>
          <w:szCs w:val="16"/>
          <w:lang w:val="en-US"/>
        </w:rPr>
        <w:t xml:space="preserve"> CSJ AP, 29 </w:t>
      </w:r>
      <w:proofErr w:type="spellStart"/>
      <w:r w:rsidRPr="00C161A8">
        <w:rPr>
          <w:rFonts w:ascii="Bookman Old Style" w:hAnsi="Bookman Old Style" w:cs="Arial"/>
          <w:sz w:val="16"/>
          <w:szCs w:val="16"/>
          <w:lang w:val="en-US"/>
        </w:rPr>
        <w:t>ene</w:t>
      </w:r>
      <w:proofErr w:type="spellEnd"/>
      <w:r w:rsidRPr="00C161A8">
        <w:rPr>
          <w:rFonts w:ascii="Bookman Old Style" w:hAnsi="Bookman Old Style" w:cs="Arial"/>
          <w:sz w:val="16"/>
          <w:szCs w:val="16"/>
          <w:lang w:val="en-US"/>
        </w:rPr>
        <w:t>. 2014, rad. 42086; CSJ SP, 12 oct. 2016, rad. 37175 y CSJ SP1557-2018, 9 may. 2018, rad. 47423.</w:t>
      </w:r>
    </w:p>
  </w:footnote>
  <w:footnote w:id="16">
    <w:p w14:paraId="5DE97CF7" w14:textId="77777777" w:rsidR="00953AC4" w:rsidRDefault="00953AC4" w:rsidP="00003673">
      <w:pPr>
        <w:pStyle w:val="Textonotapie"/>
        <w:jc w:val="both"/>
        <w:rPr>
          <w:rFonts w:ascii="Bookman Old Style" w:hAnsi="Bookman Old Style"/>
        </w:rPr>
      </w:pPr>
      <w:r>
        <w:rPr>
          <w:rStyle w:val="Refdenotaalpie"/>
          <w:rFonts w:ascii="Bookman Old Style" w:hAnsi="Bookman Old Style"/>
        </w:rPr>
        <w:footnoteRef/>
      </w:r>
      <w:r>
        <w:rPr>
          <w:rFonts w:ascii="Bookman Old Style" w:hAnsi="Bookman Old Style"/>
        </w:rPr>
        <w:t xml:space="preserve"> Corte Suprema de Justicia. Sala de Casación Penal. Sentencia SP086-2023 del 15 de marzo de 2023. Radicado 53097.</w:t>
      </w:r>
    </w:p>
  </w:footnote>
  <w:footnote w:id="17">
    <w:p w14:paraId="272CC186" w14:textId="77777777" w:rsidR="00953AC4" w:rsidRDefault="00953AC4" w:rsidP="001866E4">
      <w:pPr>
        <w:pStyle w:val="Textonotapie"/>
        <w:jc w:val="both"/>
        <w:rPr>
          <w:rFonts w:ascii="Bookman Old Style" w:hAnsi="Bookman Old Style"/>
        </w:rPr>
      </w:pPr>
      <w:r>
        <w:rPr>
          <w:rStyle w:val="Refdenotaalpie"/>
          <w:rFonts w:ascii="Bookman Old Style" w:hAnsi="Bookman Old Style"/>
        </w:rPr>
        <w:footnoteRef/>
      </w:r>
      <w:r>
        <w:rPr>
          <w:rFonts w:ascii="Bookman Old Style" w:hAnsi="Bookman Old Style"/>
        </w:rPr>
        <w:t xml:space="preserve"> CSJ. SP3332-2016, rad. 43866.</w:t>
      </w:r>
    </w:p>
  </w:footnote>
  <w:footnote w:id="18">
    <w:p w14:paraId="7B090380" w14:textId="77777777" w:rsidR="00953AC4" w:rsidRDefault="00953AC4" w:rsidP="001866E4">
      <w:pPr>
        <w:pStyle w:val="Textonotapie"/>
        <w:jc w:val="both"/>
        <w:rPr>
          <w:rFonts w:ascii="Bookman Old Style" w:hAnsi="Bookman Old Style"/>
        </w:rPr>
      </w:pPr>
      <w:r>
        <w:rPr>
          <w:rStyle w:val="Refdenotaalpie"/>
          <w:rFonts w:ascii="Bookman Old Style" w:hAnsi="Bookman Old Style"/>
        </w:rPr>
        <w:footnoteRef/>
      </w:r>
      <w:r>
        <w:rPr>
          <w:rFonts w:ascii="Bookman Old Style" w:hAnsi="Bookman Old Style"/>
        </w:rPr>
        <w:t xml:space="preserve"> CSJ, SP086-2023, rad. 53097.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B66B" w14:textId="77777777" w:rsidR="00953AC4" w:rsidRDefault="00953AC4">
    <w:pPr>
      <w:pStyle w:val="Encabezado"/>
    </w:pPr>
    <w:r>
      <w:rPr>
        <w:noProof/>
      </w:rPr>
      <w:drawing>
        <wp:anchor distT="0" distB="0" distL="114300" distR="114300" simplePos="0" relativeHeight="251661312" behindDoc="1" locked="0" layoutInCell="0" allowOverlap="1" wp14:anchorId="02920978" wp14:editId="3781F711">
          <wp:simplePos x="0" y="0"/>
          <wp:positionH relativeFrom="margin">
            <wp:align>center</wp:align>
          </wp:positionH>
          <wp:positionV relativeFrom="margin">
            <wp:align>center</wp:align>
          </wp:positionV>
          <wp:extent cx="3991610" cy="1626870"/>
          <wp:effectExtent l="0" t="0" r="8890" b="0"/>
          <wp:wrapNone/>
          <wp:docPr id="4" name="Imagen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0FF0230B" wp14:editId="0A7D1BA4">
          <wp:simplePos x="0" y="0"/>
          <wp:positionH relativeFrom="margin">
            <wp:align>center</wp:align>
          </wp:positionH>
          <wp:positionV relativeFrom="margin">
            <wp:align>center</wp:align>
          </wp:positionV>
          <wp:extent cx="3991610" cy="1626870"/>
          <wp:effectExtent l="0" t="0" r="8890" b="0"/>
          <wp:wrapNone/>
          <wp:docPr id="2" name="Imagen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0" allowOverlap="1" wp14:anchorId="7C9A105B" wp14:editId="3D727296">
          <wp:simplePos x="0" y="0"/>
          <wp:positionH relativeFrom="margin">
            <wp:align>center</wp:align>
          </wp:positionH>
          <wp:positionV relativeFrom="margin">
            <wp:align>center</wp:align>
          </wp:positionV>
          <wp:extent cx="5241925" cy="3413125"/>
          <wp:effectExtent l="0" t="0" r="0" b="0"/>
          <wp:wrapNone/>
          <wp:docPr id="1" name="Imagen 1" descr="MarcaAguaMesa de trabajo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arcaAguaMesa de trabajo 1-1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3B28" w14:textId="77777777" w:rsidR="00953AC4" w:rsidRDefault="00953AC4" w:rsidP="003C6612">
    <w:pPr>
      <w:pStyle w:val="Encabezado"/>
      <w:jc w:val="right"/>
      <w:rPr>
        <w:rFonts w:ascii="Bookman Old Style" w:hAnsi="Bookman Old Style"/>
        <w:sz w:val="24"/>
        <w:szCs w:val="24"/>
        <w:lang w:val="es-ES_tradnl"/>
      </w:rPr>
    </w:pPr>
  </w:p>
  <w:p w14:paraId="16F52D5F" w14:textId="77777777" w:rsidR="00953AC4" w:rsidRPr="00115DEF" w:rsidRDefault="00953AC4" w:rsidP="003C6612">
    <w:pPr>
      <w:pStyle w:val="Encabezado"/>
      <w:jc w:val="right"/>
      <w:rPr>
        <w:rFonts w:ascii="Bookman Old Style" w:hAnsi="Bookman Old Style"/>
        <w:sz w:val="24"/>
        <w:szCs w:val="24"/>
      </w:rPr>
    </w:pPr>
    <w:r w:rsidRPr="00115DEF">
      <w:rPr>
        <w:rFonts w:ascii="Bookman Old Style" w:hAnsi="Bookman Old Style"/>
        <w:sz w:val="24"/>
        <w:szCs w:val="24"/>
      </w:rPr>
      <w:t>Casación No. 66368</w:t>
    </w:r>
  </w:p>
  <w:p w14:paraId="56DA660F" w14:textId="77777777" w:rsidR="00953AC4" w:rsidRPr="00115DEF" w:rsidRDefault="00953AC4" w:rsidP="003C6612">
    <w:pPr>
      <w:pStyle w:val="Encabezado"/>
      <w:jc w:val="right"/>
      <w:rPr>
        <w:rFonts w:ascii="Bookman Old Style" w:hAnsi="Bookman Old Style"/>
        <w:sz w:val="24"/>
        <w:szCs w:val="24"/>
      </w:rPr>
    </w:pPr>
    <w:r w:rsidRPr="00115DEF">
      <w:rPr>
        <w:rFonts w:ascii="Bookman Old Style" w:hAnsi="Bookman Old Style"/>
        <w:sz w:val="24"/>
        <w:szCs w:val="24"/>
      </w:rPr>
      <w:t>Cui No. 11001600002020215440101</w:t>
    </w:r>
  </w:p>
  <w:p w14:paraId="138A3168" w14:textId="70630122" w:rsidR="00953AC4" w:rsidRDefault="00953AC4" w:rsidP="003C6612">
    <w:pPr>
      <w:pStyle w:val="Encabezado"/>
      <w:jc w:val="right"/>
      <w:rPr>
        <w:rFonts w:ascii="Bookman Old Style" w:hAnsi="Bookman Old Style"/>
        <w:sz w:val="24"/>
        <w:szCs w:val="24"/>
      </w:rPr>
    </w:pPr>
    <w:r>
      <w:rPr>
        <w:rFonts w:ascii="Bookman Old Style" w:hAnsi="Bookman Old Style"/>
        <w:sz w:val="24"/>
        <w:szCs w:val="24"/>
      </w:rPr>
      <w:t>Yerson David Arias Domínguez</w:t>
    </w:r>
  </w:p>
  <w:p w14:paraId="212F7B7A" w14:textId="77777777" w:rsidR="00184B9B" w:rsidRDefault="00184B9B" w:rsidP="003C6612">
    <w:pPr>
      <w:pStyle w:val="Encabezado"/>
      <w:jc w:val="right"/>
      <w:rPr>
        <w:rFonts w:ascii="Bookman Old Style" w:hAnsi="Bookman Old Style"/>
        <w:sz w:val="20"/>
        <w:szCs w:val="20"/>
      </w:rPr>
    </w:pPr>
  </w:p>
  <w:p w14:paraId="37962219" w14:textId="77777777" w:rsidR="00953AC4" w:rsidRPr="00572DD5" w:rsidRDefault="00953AC4" w:rsidP="003C6612">
    <w:pPr>
      <w:pStyle w:val="Encabezado"/>
      <w:jc w:val="right"/>
      <w:rPr>
        <w:rFonts w:ascii="Bookman Old Style" w:hAnsi="Bookman Old Style"/>
        <w:sz w:val="20"/>
        <w:szCs w:val="20"/>
      </w:rPr>
    </w:pPr>
    <w:r>
      <w:rPr>
        <w:noProof/>
      </w:rPr>
      <w:drawing>
        <wp:anchor distT="0" distB="0" distL="114300" distR="114300" simplePos="0" relativeHeight="251663360" behindDoc="1" locked="0" layoutInCell="1" allowOverlap="1" wp14:anchorId="6AA2C453" wp14:editId="01528A35">
          <wp:simplePos x="0" y="0"/>
          <wp:positionH relativeFrom="page">
            <wp:align>center</wp:align>
          </wp:positionH>
          <wp:positionV relativeFrom="margin">
            <wp:align>center</wp:align>
          </wp:positionV>
          <wp:extent cx="5376745" cy="2245261"/>
          <wp:effectExtent l="0" t="0" r="0" b="3175"/>
          <wp:wrapNone/>
          <wp:docPr id="719692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47FD" w14:textId="3FD2AB36" w:rsidR="00953AC4" w:rsidRPr="00EC6CBD" w:rsidRDefault="00953AC4" w:rsidP="003C6612">
    <w:pPr>
      <w:pStyle w:val="Encabezado"/>
      <w:jc w:val="center"/>
    </w:pPr>
    <w:r>
      <w:rPr>
        <w:noProof/>
      </w:rPr>
      <w:drawing>
        <wp:anchor distT="0" distB="0" distL="114300" distR="114300" simplePos="0" relativeHeight="251662336" behindDoc="1" locked="0" layoutInCell="1" allowOverlap="1" wp14:anchorId="568CD5DD" wp14:editId="73F56B7B">
          <wp:simplePos x="0" y="0"/>
          <wp:positionH relativeFrom="page">
            <wp:posOffset>1167130</wp:posOffset>
          </wp:positionH>
          <wp:positionV relativeFrom="margin">
            <wp:posOffset>2285902</wp:posOffset>
          </wp:positionV>
          <wp:extent cx="5410432" cy="2259328"/>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428"/>
    <w:multiLevelType w:val="singleLevel"/>
    <w:tmpl w:val="576EA164"/>
    <w:lvl w:ilvl="0">
      <w:start w:val="3"/>
      <w:numFmt w:val="decimal"/>
      <w:lvlText w:val="%1."/>
      <w:legacy w:legacy="1" w:legacySpace="0" w:legacyIndent="240"/>
      <w:lvlJc w:val="left"/>
      <w:rPr>
        <w:rFonts w:ascii="Calibri" w:hAnsi="Calibri" w:hint="default"/>
      </w:rPr>
    </w:lvl>
  </w:abstractNum>
  <w:abstractNum w:abstractNumId="1" w15:restartNumberingAfterBreak="0">
    <w:nsid w:val="039D43F1"/>
    <w:multiLevelType w:val="singleLevel"/>
    <w:tmpl w:val="898ADAAE"/>
    <w:lvl w:ilvl="0">
      <w:start w:val="1"/>
      <w:numFmt w:val="decimal"/>
      <w:lvlText w:val="%1."/>
      <w:legacy w:legacy="1" w:legacySpace="0" w:legacyIndent="250"/>
      <w:lvlJc w:val="left"/>
      <w:rPr>
        <w:rFonts w:ascii="Calibri" w:hAnsi="Calibri" w:hint="default"/>
      </w:rPr>
    </w:lvl>
  </w:abstractNum>
  <w:abstractNum w:abstractNumId="2" w15:restartNumberingAfterBreak="0">
    <w:nsid w:val="0AB203A2"/>
    <w:multiLevelType w:val="singleLevel"/>
    <w:tmpl w:val="338A9D7E"/>
    <w:lvl w:ilvl="0">
      <w:start w:val="1"/>
      <w:numFmt w:val="lowerLetter"/>
      <w:lvlText w:val="%1)"/>
      <w:legacy w:legacy="1" w:legacySpace="0" w:legacyIndent="250"/>
      <w:lvlJc w:val="left"/>
      <w:rPr>
        <w:rFonts w:ascii="Calibri" w:hAnsi="Calibri" w:hint="default"/>
      </w:rPr>
    </w:lvl>
  </w:abstractNum>
  <w:abstractNum w:abstractNumId="3" w15:restartNumberingAfterBreak="0">
    <w:nsid w:val="0BF74630"/>
    <w:multiLevelType w:val="singleLevel"/>
    <w:tmpl w:val="D68EB636"/>
    <w:lvl w:ilvl="0">
      <w:start w:val="1"/>
      <w:numFmt w:val="lowerLetter"/>
      <w:lvlText w:val="%1)"/>
      <w:legacy w:legacy="1" w:legacySpace="0" w:legacyIndent="254"/>
      <w:lvlJc w:val="left"/>
      <w:rPr>
        <w:rFonts w:ascii="Calibri" w:hAnsi="Calibri" w:hint="default"/>
      </w:rPr>
    </w:lvl>
  </w:abstractNum>
  <w:abstractNum w:abstractNumId="4" w15:restartNumberingAfterBreak="0">
    <w:nsid w:val="1AD811C1"/>
    <w:multiLevelType w:val="multilevel"/>
    <w:tmpl w:val="DDD030E6"/>
    <w:lvl w:ilvl="0">
      <w:start w:val="17"/>
      <w:numFmt w:val="decimal"/>
      <w:lvlText w:val="%1."/>
      <w:lvlJc w:val="left"/>
      <w:pPr>
        <w:ind w:left="898" w:hanging="450"/>
      </w:pPr>
      <w:rPr>
        <w:rFonts w:cs="Times New Roman" w:hint="default"/>
        <w:b w:val="0"/>
        <w:bCs/>
      </w:rPr>
    </w:lvl>
    <w:lvl w:ilvl="1">
      <w:start w:val="4"/>
      <w:numFmt w:val="decimal"/>
      <w:isLgl/>
      <w:lvlText w:val="%1.%2."/>
      <w:lvlJc w:val="left"/>
      <w:pPr>
        <w:ind w:left="1428" w:hanging="720"/>
      </w:pPr>
      <w:rPr>
        <w:rFonts w:hint="default"/>
      </w:rPr>
    </w:lvl>
    <w:lvl w:ilvl="2">
      <w:start w:val="1"/>
      <w:numFmt w:val="decimal"/>
      <w:isLgl/>
      <w:lvlText w:val="%1.%2.%3."/>
      <w:lvlJc w:val="left"/>
      <w:pPr>
        <w:ind w:left="2048" w:hanging="1080"/>
      </w:pPr>
      <w:rPr>
        <w:rFonts w:hint="default"/>
      </w:rPr>
    </w:lvl>
    <w:lvl w:ilvl="3">
      <w:start w:val="1"/>
      <w:numFmt w:val="decimal"/>
      <w:isLgl/>
      <w:lvlText w:val="%1.%2.%3.%4."/>
      <w:lvlJc w:val="left"/>
      <w:pPr>
        <w:ind w:left="2308" w:hanging="1080"/>
      </w:pPr>
      <w:rPr>
        <w:rFonts w:hint="default"/>
      </w:rPr>
    </w:lvl>
    <w:lvl w:ilvl="4">
      <w:start w:val="1"/>
      <w:numFmt w:val="decimal"/>
      <w:isLgl/>
      <w:lvlText w:val="%1.%2.%3.%4.%5."/>
      <w:lvlJc w:val="left"/>
      <w:pPr>
        <w:ind w:left="2928" w:hanging="1440"/>
      </w:pPr>
      <w:rPr>
        <w:rFonts w:hint="default"/>
      </w:rPr>
    </w:lvl>
    <w:lvl w:ilvl="5">
      <w:start w:val="1"/>
      <w:numFmt w:val="decimal"/>
      <w:isLgl/>
      <w:lvlText w:val="%1.%2.%3.%4.%5.%6."/>
      <w:lvlJc w:val="left"/>
      <w:pPr>
        <w:ind w:left="3548" w:hanging="1800"/>
      </w:pPr>
      <w:rPr>
        <w:rFonts w:hint="default"/>
      </w:rPr>
    </w:lvl>
    <w:lvl w:ilvl="6">
      <w:start w:val="1"/>
      <w:numFmt w:val="decimal"/>
      <w:isLgl/>
      <w:lvlText w:val="%1.%2.%3.%4.%5.%6.%7."/>
      <w:lvlJc w:val="left"/>
      <w:pPr>
        <w:ind w:left="4168" w:hanging="2160"/>
      </w:pPr>
      <w:rPr>
        <w:rFonts w:hint="default"/>
      </w:rPr>
    </w:lvl>
    <w:lvl w:ilvl="7">
      <w:start w:val="1"/>
      <w:numFmt w:val="decimal"/>
      <w:isLgl/>
      <w:lvlText w:val="%1.%2.%3.%4.%5.%6.%7.%8."/>
      <w:lvlJc w:val="left"/>
      <w:pPr>
        <w:ind w:left="4428" w:hanging="2160"/>
      </w:pPr>
      <w:rPr>
        <w:rFonts w:hint="default"/>
      </w:rPr>
    </w:lvl>
    <w:lvl w:ilvl="8">
      <w:start w:val="1"/>
      <w:numFmt w:val="decimal"/>
      <w:isLgl/>
      <w:lvlText w:val="%1.%2.%3.%4.%5.%6.%7.%8.%9."/>
      <w:lvlJc w:val="left"/>
      <w:pPr>
        <w:ind w:left="5048" w:hanging="2520"/>
      </w:pPr>
      <w:rPr>
        <w:rFonts w:hint="default"/>
      </w:rPr>
    </w:lvl>
  </w:abstractNum>
  <w:abstractNum w:abstractNumId="5" w15:restartNumberingAfterBreak="0">
    <w:nsid w:val="24FA54E4"/>
    <w:multiLevelType w:val="singleLevel"/>
    <w:tmpl w:val="0672BAE4"/>
    <w:lvl w:ilvl="0">
      <w:start w:val="2"/>
      <w:numFmt w:val="decimal"/>
      <w:lvlText w:val="%1."/>
      <w:legacy w:legacy="1" w:legacySpace="0" w:legacyIndent="240"/>
      <w:lvlJc w:val="left"/>
      <w:rPr>
        <w:rFonts w:ascii="Calibri" w:hAnsi="Calibri" w:hint="default"/>
      </w:rPr>
    </w:lvl>
  </w:abstractNum>
  <w:abstractNum w:abstractNumId="6" w15:restartNumberingAfterBreak="0">
    <w:nsid w:val="2A3D1D2D"/>
    <w:multiLevelType w:val="multilevel"/>
    <w:tmpl w:val="DAD01F3E"/>
    <w:name w:val="CORTE SUPREMA DE JUSTICIA"/>
    <w:lvl w:ilvl="0">
      <w:start w:val="1"/>
      <w:numFmt w:val="decimal"/>
      <w:suff w:val="space"/>
      <w:lvlText w:val="%1.- "/>
      <w:lvlJc w:val="left"/>
      <w:pPr>
        <w:ind w:left="2402" w:firstLine="717"/>
      </w:pPr>
      <w:rPr>
        <w:b w:val="0"/>
        <w:bCs w:val="0"/>
        <w:i w:val="0"/>
        <w:iCs/>
        <w:color w:val="auto"/>
        <w:sz w:val="28"/>
        <w:szCs w:val="28"/>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7" w15:restartNumberingAfterBreak="0">
    <w:nsid w:val="2A996381"/>
    <w:multiLevelType w:val="singleLevel"/>
    <w:tmpl w:val="4206301E"/>
    <w:lvl w:ilvl="0">
      <w:start w:val="1"/>
      <w:numFmt w:val="lowerLetter"/>
      <w:lvlText w:val="%1)"/>
      <w:legacy w:legacy="1" w:legacySpace="0" w:legacyIndent="298"/>
      <w:lvlJc w:val="left"/>
      <w:rPr>
        <w:rFonts w:ascii="Calibri" w:hAnsi="Calibri" w:hint="default"/>
      </w:rPr>
    </w:lvl>
  </w:abstractNum>
  <w:abstractNum w:abstractNumId="8" w15:restartNumberingAfterBreak="0">
    <w:nsid w:val="2C840845"/>
    <w:multiLevelType w:val="singleLevel"/>
    <w:tmpl w:val="EDF437F4"/>
    <w:lvl w:ilvl="0">
      <w:start w:val="3"/>
      <w:numFmt w:val="lowerLetter"/>
      <w:lvlText w:val="%1)"/>
      <w:legacy w:legacy="1" w:legacySpace="0" w:legacyIndent="298"/>
      <w:lvlJc w:val="left"/>
      <w:rPr>
        <w:rFonts w:ascii="Calibri" w:hAnsi="Calibri" w:hint="default"/>
      </w:rPr>
    </w:lvl>
  </w:abstractNum>
  <w:abstractNum w:abstractNumId="9" w15:restartNumberingAfterBreak="0">
    <w:nsid w:val="2F7731CF"/>
    <w:multiLevelType w:val="singleLevel"/>
    <w:tmpl w:val="CB200CD2"/>
    <w:lvl w:ilvl="0">
      <w:start w:val="1"/>
      <w:numFmt w:val="decimal"/>
      <w:lvlText w:val="%1."/>
      <w:legacy w:legacy="1" w:legacySpace="0" w:legacyIndent="360"/>
      <w:lvlJc w:val="left"/>
      <w:rPr>
        <w:rFonts w:ascii="Calibri" w:hAnsi="Calibri" w:hint="default"/>
      </w:rPr>
    </w:lvl>
  </w:abstractNum>
  <w:abstractNum w:abstractNumId="10" w15:restartNumberingAfterBreak="0">
    <w:nsid w:val="39F76D59"/>
    <w:multiLevelType w:val="singleLevel"/>
    <w:tmpl w:val="77101164"/>
    <w:lvl w:ilvl="0">
      <w:start w:val="1"/>
      <w:numFmt w:val="lowerLetter"/>
      <w:lvlText w:val="%1)"/>
      <w:legacy w:legacy="1" w:legacySpace="0" w:legacyIndent="259"/>
      <w:lvlJc w:val="left"/>
      <w:rPr>
        <w:rFonts w:ascii="Calibri" w:hAnsi="Calibri" w:hint="default"/>
      </w:rPr>
    </w:lvl>
  </w:abstractNum>
  <w:abstractNum w:abstractNumId="11" w15:restartNumberingAfterBreak="0">
    <w:nsid w:val="3B335AA8"/>
    <w:multiLevelType w:val="singleLevel"/>
    <w:tmpl w:val="60D65AA2"/>
    <w:lvl w:ilvl="0">
      <w:start w:val="1"/>
      <w:numFmt w:val="lowerLetter"/>
      <w:lvlText w:val="%1)"/>
      <w:legacy w:legacy="1" w:legacySpace="0" w:legacyIndent="355"/>
      <w:lvlJc w:val="left"/>
      <w:rPr>
        <w:rFonts w:ascii="Calibri" w:hAnsi="Calibri" w:hint="default"/>
      </w:rPr>
    </w:lvl>
  </w:abstractNum>
  <w:abstractNum w:abstractNumId="12" w15:restartNumberingAfterBreak="0">
    <w:nsid w:val="40F83589"/>
    <w:multiLevelType w:val="singleLevel"/>
    <w:tmpl w:val="A7BC6ED2"/>
    <w:lvl w:ilvl="0">
      <w:start w:val="1"/>
      <w:numFmt w:val="decimal"/>
      <w:lvlText w:val="%1."/>
      <w:legacy w:legacy="1" w:legacySpace="0" w:legacyIndent="274"/>
      <w:lvlJc w:val="left"/>
      <w:rPr>
        <w:rFonts w:ascii="Calibri" w:hAnsi="Calibri" w:hint="default"/>
      </w:rPr>
    </w:lvl>
  </w:abstractNum>
  <w:abstractNum w:abstractNumId="13" w15:restartNumberingAfterBreak="0">
    <w:nsid w:val="6D5D460D"/>
    <w:multiLevelType w:val="singleLevel"/>
    <w:tmpl w:val="215A0382"/>
    <w:lvl w:ilvl="0">
      <w:start w:val="2"/>
      <w:numFmt w:val="decimal"/>
      <w:lvlText w:val="%1."/>
      <w:legacy w:legacy="1" w:legacySpace="0" w:legacyIndent="250"/>
      <w:lvlJc w:val="left"/>
      <w:rPr>
        <w:rFonts w:ascii="Calibri" w:hAnsi="Calibri" w:hint="default"/>
      </w:rPr>
    </w:lvl>
  </w:abstractNum>
  <w:num w:numId="1">
    <w:abstractNumId w:val="1"/>
  </w:num>
  <w:num w:numId="2">
    <w:abstractNumId w:val="13"/>
  </w:num>
  <w:num w:numId="3">
    <w:abstractNumId w:val="3"/>
  </w:num>
  <w:num w:numId="4">
    <w:abstractNumId w:val="11"/>
  </w:num>
  <w:num w:numId="5">
    <w:abstractNumId w:val="9"/>
  </w:num>
  <w:num w:numId="6">
    <w:abstractNumId w:val="5"/>
  </w:num>
  <w:num w:numId="7">
    <w:abstractNumId w:val="7"/>
  </w:num>
  <w:num w:numId="8">
    <w:abstractNumId w:val="8"/>
  </w:num>
  <w:num w:numId="9">
    <w:abstractNumId w:val="0"/>
  </w:num>
  <w:num w:numId="10">
    <w:abstractNumId w:val="2"/>
  </w:num>
  <w:num w:numId="11">
    <w:abstractNumId w:val="10"/>
  </w:num>
  <w:num w:numId="12">
    <w:abstractNumId w:val="12"/>
  </w:num>
  <w:num w:numId="13">
    <w:abstractNumId w:val="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07"/>
    <w:rsid w:val="00003673"/>
    <w:rsid w:val="00006609"/>
    <w:rsid w:val="0001661B"/>
    <w:rsid w:val="00023F82"/>
    <w:rsid w:val="00067437"/>
    <w:rsid w:val="00092519"/>
    <w:rsid w:val="000A2462"/>
    <w:rsid w:val="000A5C3E"/>
    <w:rsid w:val="000C7620"/>
    <w:rsid w:val="000D1621"/>
    <w:rsid w:val="000E059D"/>
    <w:rsid w:val="000E1CE1"/>
    <w:rsid w:val="000F5D26"/>
    <w:rsid w:val="00133BFE"/>
    <w:rsid w:val="00150900"/>
    <w:rsid w:val="00152E13"/>
    <w:rsid w:val="00160707"/>
    <w:rsid w:val="0018316F"/>
    <w:rsid w:val="00184B9B"/>
    <w:rsid w:val="001866E4"/>
    <w:rsid w:val="001A1781"/>
    <w:rsid w:val="001A39C0"/>
    <w:rsid w:val="001E6DDC"/>
    <w:rsid w:val="00246C22"/>
    <w:rsid w:val="003078D8"/>
    <w:rsid w:val="00313983"/>
    <w:rsid w:val="0034225F"/>
    <w:rsid w:val="003551C5"/>
    <w:rsid w:val="003608AA"/>
    <w:rsid w:val="00373FBD"/>
    <w:rsid w:val="00376F46"/>
    <w:rsid w:val="00380590"/>
    <w:rsid w:val="003A3DB5"/>
    <w:rsid w:val="003C6612"/>
    <w:rsid w:val="003F0123"/>
    <w:rsid w:val="004535ED"/>
    <w:rsid w:val="00456F3B"/>
    <w:rsid w:val="00464130"/>
    <w:rsid w:val="004804AB"/>
    <w:rsid w:val="0050750B"/>
    <w:rsid w:val="00515F18"/>
    <w:rsid w:val="00575BA3"/>
    <w:rsid w:val="005919B4"/>
    <w:rsid w:val="00593408"/>
    <w:rsid w:val="005A1E8A"/>
    <w:rsid w:val="005D2A2A"/>
    <w:rsid w:val="005E1B68"/>
    <w:rsid w:val="006008D6"/>
    <w:rsid w:val="00655F64"/>
    <w:rsid w:val="00677829"/>
    <w:rsid w:val="006842FA"/>
    <w:rsid w:val="006A7F3C"/>
    <w:rsid w:val="006C0D24"/>
    <w:rsid w:val="006F363F"/>
    <w:rsid w:val="007330E8"/>
    <w:rsid w:val="00750F83"/>
    <w:rsid w:val="00764C4D"/>
    <w:rsid w:val="0076729D"/>
    <w:rsid w:val="007865C9"/>
    <w:rsid w:val="00792882"/>
    <w:rsid w:val="007B6F61"/>
    <w:rsid w:val="007C292B"/>
    <w:rsid w:val="007E1EA6"/>
    <w:rsid w:val="00800405"/>
    <w:rsid w:val="00804612"/>
    <w:rsid w:val="008147B7"/>
    <w:rsid w:val="00845F64"/>
    <w:rsid w:val="00851962"/>
    <w:rsid w:val="00853B41"/>
    <w:rsid w:val="008800B9"/>
    <w:rsid w:val="00896316"/>
    <w:rsid w:val="008B226B"/>
    <w:rsid w:val="008C452B"/>
    <w:rsid w:val="008F036E"/>
    <w:rsid w:val="00907338"/>
    <w:rsid w:val="00953AC4"/>
    <w:rsid w:val="00960CDB"/>
    <w:rsid w:val="00997089"/>
    <w:rsid w:val="009B6CDC"/>
    <w:rsid w:val="009E018E"/>
    <w:rsid w:val="009E6E59"/>
    <w:rsid w:val="00A10311"/>
    <w:rsid w:val="00A53508"/>
    <w:rsid w:val="00A54749"/>
    <w:rsid w:val="00A72109"/>
    <w:rsid w:val="00AA2100"/>
    <w:rsid w:val="00B500E8"/>
    <w:rsid w:val="00B527C8"/>
    <w:rsid w:val="00B92E7E"/>
    <w:rsid w:val="00BB37C5"/>
    <w:rsid w:val="00BB4D59"/>
    <w:rsid w:val="00BD005C"/>
    <w:rsid w:val="00BE6301"/>
    <w:rsid w:val="00C116AC"/>
    <w:rsid w:val="00C260E8"/>
    <w:rsid w:val="00C275BC"/>
    <w:rsid w:val="00C5797C"/>
    <w:rsid w:val="00C57F35"/>
    <w:rsid w:val="00C6179E"/>
    <w:rsid w:val="00C939F4"/>
    <w:rsid w:val="00C97FFA"/>
    <w:rsid w:val="00CB20CB"/>
    <w:rsid w:val="00D05AF6"/>
    <w:rsid w:val="00D40B6C"/>
    <w:rsid w:val="00D9101B"/>
    <w:rsid w:val="00DA5E2F"/>
    <w:rsid w:val="00DE3949"/>
    <w:rsid w:val="00DF5A3A"/>
    <w:rsid w:val="00EB5BFD"/>
    <w:rsid w:val="00EB7430"/>
    <w:rsid w:val="00ED521B"/>
    <w:rsid w:val="00EE65F3"/>
    <w:rsid w:val="00EF54AB"/>
    <w:rsid w:val="00F01787"/>
    <w:rsid w:val="00F33A35"/>
    <w:rsid w:val="00F35EFB"/>
    <w:rsid w:val="00F62E3B"/>
    <w:rsid w:val="00F74001"/>
    <w:rsid w:val="00F745B5"/>
    <w:rsid w:val="00F76A18"/>
    <w:rsid w:val="00FC559A"/>
    <w:rsid w:val="00FD6B27"/>
    <w:rsid w:val="6512D4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0387C"/>
  <w15:chartTrackingRefBased/>
  <w15:docId w15:val="{009F8551-864B-41BE-BA6A-465B6D75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707"/>
    <w:pPr>
      <w:spacing w:after="200" w:line="276" w:lineRule="auto"/>
    </w:pPr>
    <w:rPr>
      <w:rFonts w:ascii="Calibri" w:eastAsia="Times New Roman" w:hAnsi="Calibri" w:cs="Times New Roman"/>
      <w:lang w:val="es-ES"/>
    </w:rPr>
  </w:style>
  <w:style w:type="paragraph" w:styleId="Ttulo1">
    <w:name w:val="heading 1"/>
    <w:basedOn w:val="Normal"/>
    <w:next w:val="Normal"/>
    <w:link w:val="Ttulo1Car"/>
    <w:uiPriority w:val="9"/>
    <w:qFormat/>
    <w:rsid w:val="00160707"/>
    <w:pPr>
      <w:keepNext/>
      <w:spacing w:before="240" w:after="60"/>
      <w:outlineLvl w:val="0"/>
    </w:pPr>
    <w:rPr>
      <w:rFonts w:ascii="Cambria" w:hAnsi="Cambria"/>
      <w:b/>
      <w:bCs/>
      <w:kern w:val="32"/>
      <w:sz w:val="32"/>
      <w:szCs w:val="32"/>
    </w:rPr>
  </w:style>
  <w:style w:type="paragraph" w:styleId="Ttulo3">
    <w:name w:val="heading 3"/>
    <w:aliases w:val=" Car"/>
    <w:basedOn w:val="Normal"/>
    <w:next w:val="Normal"/>
    <w:link w:val="Ttulo3Car"/>
    <w:qFormat/>
    <w:rsid w:val="00160707"/>
    <w:pPr>
      <w:keepNext/>
      <w:spacing w:after="0" w:line="360" w:lineRule="auto"/>
      <w:ind w:right="51"/>
      <w:jc w:val="center"/>
      <w:outlineLvl w:val="2"/>
    </w:pPr>
    <w:rPr>
      <w:rFonts w:ascii="Arial" w:eastAsia="Batang" w:hAnsi="Arial"/>
      <w:b/>
      <w:sz w:val="28"/>
      <w:szCs w:val="20"/>
      <w:lang w:val="es-ES_tradnl" w:eastAsia="es-ES"/>
    </w:rPr>
  </w:style>
  <w:style w:type="paragraph" w:styleId="Ttulo5">
    <w:name w:val="heading 5"/>
    <w:basedOn w:val="Normal"/>
    <w:next w:val="Normal"/>
    <w:link w:val="Ttulo5Car"/>
    <w:uiPriority w:val="9"/>
    <w:semiHidden/>
    <w:unhideWhenUsed/>
    <w:qFormat/>
    <w:rsid w:val="00160707"/>
    <w:pPr>
      <w:keepNext/>
      <w:keepLines/>
      <w:spacing w:before="40" w:after="0"/>
      <w:outlineLvl w:val="4"/>
    </w:pPr>
    <w:rPr>
      <w:rFonts w:ascii="Cambria" w:hAnsi="Cambria"/>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0707"/>
    <w:rPr>
      <w:rFonts w:ascii="Cambria" w:eastAsia="Times New Roman" w:hAnsi="Cambria" w:cs="Times New Roman"/>
      <w:b/>
      <w:bCs/>
      <w:kern w:val="32"/>
      <w:sz w:val="32"/>
      <w:szCs w:val="32"/>
      <w:lang w:val="es-ES"/>
    </w:rPr>
  </w:style>
  <w:style w:type="character" w:customStyle="1" w:styleId="Ttulo3Car">
    <w:name w:val="Título 3 Car"/>
    <w:aliases w:val=" Car Car"/>
    <w:basedOn w:val="Fuentedeprrafopredeter"/>
    <w:link w:val="Ttulo3"/>
    <w:rsid w:val="00160707"/>
    <w:rPr>
      <w:rFonts w:ascii="Arial" w:eastAsia="Batang" w:hAnsi="Arial" w:cs="Times New Roman"/>
      <w:b/>
      <w:sz w:val="28"/>
      <w:szCs w:val="20"/>
      <w:lang w:val="es-ES_tradnl" w:eastAsia="es-ES"/>
    </w:rPr>
  </w:style>
  <w:style w:type="character" w:customStyle="1" w:styleId="Ttulo5Car">
    <w:name w:val="Título 5 Car"/>
    <w:basedOn w:val="Fuentedeprrafopredeter"/>
    <w:link w:val="Ttulo5"/>
    <w:uiPriority w:val="9"/>
    <w:semiHidden/>
    <w:rsid w:val="00160707"/>
    <w:rPr>
      <w:rFonts w:ascii="Cambria" w:eastAsia="Times New Roman" w:hAnsi="Cambria" w:cs="Times New Roman"/>
      <w:color w:val="365F91"/>
      <w:lang w:val="es-ES"/>
    </w:rPr>
  </w:style>
  <w:style w:type="paragraph" w:styleId="Encabezado">
    <w:name w:val="header"/>
    <w:basedOn w:val="Normal"/>
    <w:link w:val="EncabezadoCar"/>
    <w:uiPriority w:val="99"/>
    <w:rsid w:val="001607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0707"/>
    <w:rPr>
      <w:rFonts w:ascii="Calibri" w:eastAsia="Times New Roman" w:hAnsi="Calibri" w:cs="Times New Roman"/>
      <w:lang w:val="es-ES"/>
    </w:rPr>
  </w:style>
  <w:style w:type="paragraph" w:styleId="Piedepgina">
    <w:name w:val="footer"/>
    <w:basedOn w:val="Normal"/>
    <w:link w:val="PiedepginaCar"/>
    <w:uiPriority w:val="99"/>
    <w:rsid w:val="001607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0707"/>
    <w:rPr>
      <w:rFonts w:ascii="Calibri" w:eastAsia="Times New Roman" w:hAnsi="Calibri" w:cs="Times New Roman"/>
      <w:lang w:val="es-ES"/>
    </w:rPr>
  </w:style>
  <w:style w:type="character" w:styleId="Nmerodepgina">
    <w:name w:val="page number"/>
    <w:rsid w:val="00160707"/>
    <w:rPr>
      <w:rFonts w:cs="Times New Roman"/>
    </w:rPr>
  </w:style>
  <w:style w:type="paragraph" w:styleId="Sangradetextonormal">
    <w:name w:val="Body Text Indent"/>
    <w:basedOn w:val="Normal"/>
    <w:link w:val="SangradetextonormalCar"/>
    <w:rsid w:val="00160707"/>
    <w:pPr>
      <w:spacing w:after="120" w:line="240" w:lineRule="auto"/>
      <w:ind w:left="283"/>
    </w:pPr>
    <w:rPr>
      <w:rFonts w:ascii="Arial" w:eastAsia="Calibri" w:hAnsi="Arial" w:cs="Tahoma"/>
      <w:sz w:val="32"/>
      <w:szCs w:val="24"/>
      <w:lang w:val="es-CO" w:eastAsia="es-ES"/>
    </w:rPr>
  </w:style>
  <w:style w:type="character" w:customStyle="1" w:styleId="SangradetextonormalCar">
    <w:name w:val="Sangría de texto normal Car"/>
    <w:basedOn w:val="Fuentedeprrafopredeter"/>
    <w:link w:val="Sangradetextonormal"/>
    <w:rsid w:val="00160707"/>
    <w:rPr>
      <w:rFonts w:ascii="Arial" w:eastAsia="Calibri" w:hAnsi="Arial" w:cs="Tahoma"/>
      <w:sz w:val="32"/>
      <w:szCs w:val="24"/>
      <w:lang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f1"/>
    <w:link w:val="4GChar"/>
    <w:qFormat/>
    <w:rsid w:val="00160707"/>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uiPriority w:val="99"/>
    <w:qFormat/>
    <w:rsid w:val="00160707"/>
    <w:pPr>
      <w:spacing w:after="0" w:line="240" w:lineRule="auto"/>
    </w:pPr>
    <w:rPr>
      <w:rFonts w:ascii="Comic Sans MS" w:hAnsi="Comic Sans MS" w:cs="Comic Sans MS"/>
      <w:sz w:val="20"/>
      <w:szCs w:val="20"/>
      <w:lang w:val="es-ES_tradnl"/>
    </w:rPr>
  </w:style>
  <w:style w:type="character" w:customStyle="1" w:styleId="TextonotapieCar">
    <w:name w:val="Texto nota pie Car"/>
    <w:aliases w:val="Footnote Text Char Char Char Car1,Footnote Text Char Char Char Car Car Car Car,Footnote Text Char Char Char Car Car,ft C,FA Fu Car1,FA Fu Car Car Car Car Car Car Car Car Car,FA Fu Car Car Car Car Car Car,Texto nota pie Car Car Car Car"/>
    <w:basedOn w:val="Fuentedeprrafopredeter"/>
    <w:qFormat/>
    <w:rsid w:val="00160707"/>
    <w:rPr>
      <w:rFonts w:ascii="Calibri" w:eastAsia="Times New Roman" w:hAnsi="Calibri" w:cs="Times New Roman"/>
      <w:sz w:val="20"/>
      <w:szCs w:val="20"/>
      <w:lang w:val="es-ES"/>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uiPriority w:val="99"/>
    <w:qFormat/>
    <w:rsid w:val="00160707"/>
    <w:rPr>
      <w:rFonts w:ascii="Comic Sans MS" w:eastAsia="Times New Roman" w:hAnsi="Comic Sans MS" w:cs="Comic Sans MS"/>
      <w:sz w:val="20"/>
      <w:szCs w:val="20"/>
      <w:lang w:val="es-ES_tradnl"/>
    </w:rPr>
  </w:style>
  <w:style w:type="paragraph" w:customStyle="1" w:styleId="Prrafodelista1">
    <w:name w:val="Párrafo de lista1"/>
    <w:basedOn w:val="Normal"/>
    <w:rsid w:val="00160707"/>
    <w:pPr>
      <w:spacing w:after="0" w:line="360" w:lineRule="auto"/>
      <w:ind w:left="720"/>
      <w:contextualSpacing/>
      <w:jc w:val="both"/>
    </w:pPr>
    <w:rPr>
      <w:rFonts w:ascii="Arial" w:hAnsi="Arial"/>
      <w:spacing w:val="-4"/>
      <w:kern w:val="22"/>
      <w:sz w:val="28"/>
      <w:lang w:val="es-CO"/>
    </w:rPr>
  </w:style>
  <w:style w:type="paragraph" w:styleId="Textoindependiente">
    <w:name w:val="Body Text"/>
    <w:basedOn w:val="Normal"/>
    <w:link w:val="TextoindependienteCar"/>
    <w:unhideWhenUsed/>
    <w:rsid w:val="00160707"/>
    <w:pPr>
      <w:spacing w:after="120"/>
    </w:pPr>
  </w:style>
  <w:style w:type="character" w:customStyle="1" w:styleId="TextoindependienteCar">
    <w:name w:val="Texto independiente Car"/>
    <w:basedOn w:val="Fuentedeprrafopredeter"/>
    <w:link w:val="Textoindependiente"/>
    <w:rsid w:val="00160707"/>
    <w:rPr>
      <w:rFonts w:ascii="Calibri" w:eastAsia="Times New Roman" w:hAnsi="Calibri" w:cs="Times New Roman"/>
      <w:lang w:val="es-ES"/>
    </w:rPr>
  </w:style>
  <w:style w:type="paragraph" w:styleId="Textoindependienteprimerasangra">
    <w:name w:val="Body Text First Indent"/>
    <w:basedOn w:val="Textoindependiente"/>
    <w:link w:val="TextoindependienteprimerasangraCar"/>
    <w:uiPriority w:val="99"/>
    <w:unhideWhenUsed/>
    <w:rsid w:val="00160707"/>
    <w:pPr>
      <w:ind w:firstLine="210"/>
    </w:pPr>
  </w:style>
  <w:style w:type="character" w:customStyle="1" w:styleId="TextoindependienteprimerasangraCar">
    <w:name w:val="Texto independiente primera sangría Car"/>
    <w:basedOn w:val="TextoindependienteCar"/>
    <w:link w:val="Textoindependienteprimerasangra"/>
    <w:uiPriority w:val="99"/>
    <w:rsid w:val="00160707"/>
    <w:rPr>
      <w:rFonts w:ascii="Calibri" w:eastAsia="Times New Roman" w:hAnsi="Calibri" w:cs="Times New Roman"/>
      <w:lang w:val="es-ES"/>
    </w:rPr>
  </w:style>
  <w:style w:type="paragraph" w:styleId="NormalWeb">
    <w:name w:val="Normal (Web)"/>
    <w:basedOn w:val="Normal"/>
    <w:uiPriority w:val="99"/>
    <w:unhideWhenUsed/>
    <w:rsid w:val="00160707"/>
    <w:pPr>
      <w:spacing w:before="100" w:beforeAutospacing="1" w:after="100" w:afterAutospacing="1" w:line="240" w:lineRule="auto"/>
    </w:pPr>
    <w:rPr>
      <w:rFonts w:ascii="Times New Roman" w:hAnsi="Times New Roman"/>
      <w:sz w:val="24"/>
      <w:szCs w:val="24"/>
      <w:lang w:eastAsia="es-ES"/>
    </w:rPr>
  </w:style>
  <w:style w:type="paragraph" w:customStyle="1" w:styleId="parrafo">
    <w:name w:val="parrafo"/>
    <w:basedOn w:val="Normal"/>
    <w:rsid w:val="00160707"/>
    <w:pPr>
      <w:spacing w:before="100" w:beforeAutospacing="1" w:after="100" w:afterAutospacing="1" w:line="240" w:lineRule="auto"/>
    </w:pPr>
    <w:rPr>
      <w:rFonts w:ascii="Times New Roman" w:hAnsi="Times New Roman"/>
      <w:sz w:val="24"/>
      <w:szCs w:val="24"/>
      <w:lang w:eastAsia="es-ES"/>
    </w:rPr>
  </w:style>
  <w:style w:type="paragraph" w:customStyle="1" w:styleId="parrafo2">
    <w:name w:val="parrafo_2"/>
    <w:basedOn w:val="Normal"/>
    <w:rsid w:val="00160707"/>
    <w:pPr>
      <w:spacing w:before="100" w:beforeAutospacing="1" w:after="100" w:afterAutospacing="1" w:line="240" w:lineRule="auto"/>
    </w:pPr>
    <w:rPr>
      <w:rFonts w:ascii="Times New Roman" w:hAnsi="Times New Roman"/>
      <w:sz w:val="24"/>
      <w:szCs w:val="24"/>
      <w:lang w:eastAsia="es-ES"/>
    </w:rPr>
  </w:style>
  <w:style w:type="character" w:customStyle="1" w:styleId="CharacterStyle2">
    <w:name w:val="Character Style 2"/>
    <w:uiPriority w:val="99"/>
    <w:rsid w:val="00160707"/>
    <w:rPr>
      <w:sz w:val="20"/>
    </w:rPr>
  </w:style>
  <w:style w:type="character" w:customStyle="1" w:styleId="CharacterStyle4">
    <w:name w:val="Character Style 4"/>
    <w:uiPriority w:val="99"/>
    <w:rsid w:val="00160707"/>
    <w:rPr>
      <w:b/>
      <w:sz w:val="24"/>
    </w:rPr>
  </w:style>
  <w:style w:type="character" w:styleId="Hipervnculo">
    <w:name w:val="Hyperlink"/>
    <w:basedOn w:val="Fuentedeprrafopredeter"/>
    <w:unhideWhenUsed/>
    <w:rsid w:val="00160707"/>
    <w:rPr>
      <w:color w:val="0000FF"/>
      <w:u w:val="single"/>
    </w:rPr>
  </w:style>
  <w:style w:type="table" w:styleId="Tablaconcuadrcula">
    <w:name w:val="Table Grid"/>
    <w:basedOn w:val="Tablanormal"/>
    <w:uiPriority w:val="39"/>
    <w:rsid w:val="0016070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basedOn w:val="Fuentedeprrafopredeter"/>
    <w:uiPriority w:val="99"/>
    <w:rsid w:val="00160707"/>
    <w:rPr>
      <w:rFonts w:ascii="Garamond" w:hAnsi="Garamond" w:cs="Garamond"/>
      <w:sz w:val="22"/>
      <w:szCs w:val="22"/>
    </w:rPr>
  </w:style>
  <w:style w:type="character" w:customStyle="1" w:styleId="FontStyle71">
    <w:name w:val="Font Style71"/>
    <w:basedOn w:val="Fuentedeprrafopredeter"/>
    <w:uiPriority w:val="99"/>
    <w:rsid w:val="00160707"/>
    <w:rPr>
      <w:rFonts w:ascii="Garamond" w:hAnsi="Garamond" w:cs="Garamond"/>
      <w:b/>
      <w:bCs/>
      <w:sz w:val="22"/>
      <w:szCs w:val="22"/>
    </w:rPr>
  </w:style>
  <w:style w:type="paragraph" w:customStyle="1" w:styleId="Style29">
    <w:name w:val="Style29"/>
    <w:basedOn w:val="Normal"/>
    <w:uiPriority w:val="99"/>
    <w:rsid w:val="00160707"/>
    <w:pPr>
      <w:widowControl w:val="0"/>
      <w:autoSpaceDE w:val="0"/>
      <w:autoSpaceDN w:val="0"/>
      <w:adjustRightInd w:val="0"/>
      <w:spacing w:after="0" w:line="304" w:lineRule="exact"/>
    </w:pPr>
    <w:rPr>
      <w:rFonts w:ascii="Garamond" w:eastAsiaTheme="minorEastAsia" w:hAnsi="Garamond" w:cstheme="minorBidi"/>
      <w:sz w:val="24"/>
      <w:szCs w:val="24"/>
      <w:lang w:eastAsia="es-ES"/>
    </w:rPr>
  </w:style>
  <w:style w:type="paragraph" w:customStyle="1" w:styleId="Style30">
    <w:name w:val="Style30"/>
    <w:basedOn w:val="Normal"/>
    <w:uiPriority w:val="99"/>
    <w:rsid w:val="00160707"/>
    <w:pPr>
      <w:widowControl w:val="0"/>
      <w:autoSpaceDE w:val="0"/>
      <w:autoSpaceDN w:val="0"/>
      <w:adjustRightInd w:val="0"/>
      <w:spacing w:after="0" w:line="240" w:lineRule="auto"/>
      <w:jc w:val="both"/>
    </w:pPr>
    <w:rPr>
      <w:rFonts w:ascii="Garamond" w:eastAsiaTheme="minorEastAsia" w:hAnsi="Garamond" w:cstheme="minorBidi"/>
      <w:sz w:val="24"/>
      <w:szCs w:val="24"/>
      <w:lang w:eastAsia="es-ES"/>
    </w:rPr>
  </w:style>
  <w:style w:type="paragraph" w:customStyle="1" w:styleId="Style34">
    <w:name w:val="Style34"/>
    <w:basedOn w:val="Normal"/>
    <w:uiPriority w:val="99"/>
    <w:rsid w:val="00160707"/>
    <w:pPr>
      <w:widowControl w:val="0"/>
      <w:autoSpaceDE w:val="0"/>
      <w:autoSpaceDN w:val="0"/>
      <w:adjustRightInd w:val="0"/>
      <w:spacing w:after="0" w:line="306" w:lineRule="exact"/>
      <w:ind w:firstLine="211"/>
    </w:pPr>
    <w:rPr>
      <w:rFonts w:ascii="Garamond" w:eastAsiaTheme="minorEastAsia" w:hAnsi="Garamond" w:cstheme="minorBidi"/>
      <w:sz w:val="24"/>
      <w:szCs w:val="24"/>
      <w:lang w:eastAsia="es-ES"/>
    </w:rPr>
  </w:style>
  <w:style w:type="paragraph" w:customStyle="1" w:styleId="Style5">
    <w:name w:val="Style5"/>
    <w:basedOn w:val="Normal"/>
    <w:uiPriority w:val="99"/>
    <w:rsid w:val="00160707"/>
    <w:pPr>
      <w:widowControl w:val="0"/>
      <w:autoSpaceDE w:val="0"/>
      <w:autoSpaceDN w:val="0"/>
      <w:adjustRightInd w:val="0"/>
      <w:spacing w:after="0" w:line="286" w:lineRule="exact"/>
      <w:jc w:val="both"/>
    </w:pPr>
    <w:rPr>
      <w:rFonts w:ascii="Garamond" w:eastAsiaTheme="minorEastAsia" w:hAnsi="Garamond" w:cstheme="minorBidi"/>
      <w:sz w:val="24"/>
      <w:szCs w:val="24"/>
      <w:lang w:eastAsia="es-ES"/>
    </w:rPr>
  </w:style>
  <w:style w:type="paragraph" w:customStyle="1" w:styleId="Style6">
    <w:name w:val="Style6"/>
    <w:basedOn w:val="Normal"/>
    <w:uiPriority w:val="99"/>
    <w:rsid w:val="00160707"/>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66">
    <w:name w:val="Font Style66"/>
    <w:basedOn w:val="Fuentedeprrafopredeter"/>
    <w:uiPriority w:val="99"/>
    <w:rsid w:val="00160707"/>
    <w:rPr>
      <w:rFonts w:ascii="Calibri" w:hAnsi="Calibri" w:cs="Calibri"/>
      <w:sz w:val="20"/>
      <w:szCs w:val="20"/>
    </w:rPr>
  </w:style>
  <w:style w:type="character" w:customStyle="1" w:styleId="FontStyle67">
    <w:name w:val="Font Style67"/>
    <w:basedOn w:val="Fuentedeprrafopredeter"/>
    <w:uiPriority w:val="99"/>
    <w:rsid w:val="00160707"/>
    <w:rPr>
      <w:rFonts w:ascii="Calibri" w:hAnsi="Calibri" w:cs="Calibri"/>
      <w:b/>
      <w:bCs/>
      <w:sz w:val="20"/>
      <w:szCs w:val="20"/>
    </w:rPr>
  </w:style>
  <w:style w:type="paragraph" w:customStyle="1" w:styleId="Style22">
    <w:name w:val="Style22"/>
    <w:basedOn w:val="Normal"/>
    <w:uiPriority w:val="99"/>
    <w:rsid w:val="00160707"/>
    <w:pPr>
      <w:widowControl w:val="0"/>
      <w:autoSpaceDE w:val="0"/>
      <w:autoSpaceDN w:val="0"/>
      <w:adjustRightInd w:val="0"/>
      <w:spacing w:after="0" w:line="278" w:lineRule="exact"/>
      <w:jc w:val="both"/>
    </w:pPr>
    <w:rPr>
      <w:rFonts w:ascii="Garamond" w:eastAsiaTheme="minorEastAsia" w:hAnsi="Garamond" w:cstheme="minorBidi"/>
      <w:sz w:val="24"/>
      <w:szCs w:val="24"/>
      <w:lang w:eastAsia="es-ES"/>
    </w:rPr>
  </w:style>
  <w:style w:type="paragraph" w:customStyle="1" w:styleId="Style17">
    <w:name w:val="Style17"/>
    <w:basedOn w:val="Normal"/>
    <w:uiPriority w:val="99"/>
    <w:rsid w:val="00160707"/>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89">
    <w:name w:val="Font Style89"/>
    <w:basedOn w:val="Fuentedeprrafopredeter"/>
    <w:uiPriority w:val="99"/>
    <w:rsid w:val="00160707"/>
    <w:rPr>
      <w:rFonts w:ascii="SimSun" w:eastAsia="SimSun" w:cs="SimSun"/>
      <w:i/>
      <w:iCs/>
      <w:spacing w:val="-30"/>
      <w:sz w:val="28"/>
      <w:szCs w:val="28"/>
    </w:rPr>
  </w:style>
  <w:style w:type="paragraph" w:customStyle="1" w:styleId="Style23">
    <w:name w:val="Style23"/>
    <w:basedOn w:val="Normal"/>
    <w:uiPriority w:val="99"/>
    <w:rsid w:val="00160707"/>
    <w:pPr>
      <w:widowControl w:val="0"/>
      <w:autoSpaceDE w:val="0"/>
      <w:autoSpaceDN w:val="0"/>
      <w:adjustRightInd w:val="0"/>
      <w:spacing w:after="0" w:line="288" w:lineRule="exact"/>
      <w:ind w:firstLine="341"/>
      <w:jc w:val="both"/>
    </w:pPr>
    <w:rPr>
      <w:rFonts w:ascii="Garamond" w:eastAsiaTheme="minorEastAsia" w:hAnsi="Garamond" w:cstheme="minorBidi"/>
      <w:sz w:val="24"/>
      <w:szCs w:val="24"/>
      <w:lang w:eastAsia="es-ES"/>
    </w:rPr>
  </w:style>
  <w:style w:type="character" w:customStyle="1" w:styleId="FontStyle90">
    <w:name w:val="Font Style90"/>
    <w:basedOn w:val="Fuentedeprrafopredeter"/>
    <w:uiPriority w:val="99"/>
    <w:rsid w:val="00160707"/>
    <w:rPr>
      <w:rFonts w:ascii="Calibri" w:hAnsi="Calibri" w:cs="Calibri"/>
      <w:i/>
      <w:iCs/>
      <w:spacing w:val="20"/>
      <w:sz w:val="20"/>
      <w:szCs w:val="20"/>
    </w:rPr>
  </w:style>
  <w:style w:type="paragraph" w:customStyle="1" w:styleId="Style37">
    <w:name w:val="Style37"/>
    <w:basedOn w:val="Normal"/>
    <w:uiPriority w:val="99"/>
    <w:rsid w:val="00160707"/>
    <w:pPr>
      <w:widowControl w:val="0"/>
      <w:autoSpaceDE w:val="0"/>
      <w:autoSpaceDN w:val="0"/>
      <w:adjustRightInd w:val="0"/>
      <w:spacing w:after="0" w:line="288" w:lineRule="exact"/>
      <w:ind w:hanging="360"/>
      <w:jc w:val="both"/>
    </w:pPr>
    <w:rPr>
      <w:rFonts w:ascii="Garamond" w:eastAsiaTheme="minorEastAsia" w:hAnsi="Garamond" w:cstheme="minorBidi"/>
      <w:sz w:val="24"/>
      <w:szCs w:val="24"/>
      <w:lang w:eastAsia="es-ES"/>
    </w:rPr>
  </w:style>
  <w:style w:type="character" w:customStyle="1" w:styleId="FontStyle74">
    <w:name w:val="Font Style74"/>
    <w:basedOn w:val="Fuentedeprrafopredeter"/>
    <w:uiPriority w:val="99"/>
    <w:rsid w:val="00160707"/>
    <w:rPr>
      <w:rFonts w:ascii="Courier New" w:hAnsi="Courier New" w:cs="Courier New"/>
      <w:sz w:val="18"/>
      <w:szCs w:val="18"/>
    </w:rPr>
  </w:style>
  <w:style w:type="paragraph" w:customStyle="1" w:styleId="Style3">
    <w:name w:val="Style3"/>
    <w:basedOn w:val="Normal"/>
    <w:uiPriority w:val="99"/>
    <w:rsid w:val="00160707"/>
    <w:pPr>
      <w:widowControl w:val="0"/>
      <w:autoSpaceDE w:val="0"/>
      <w:autoSpaceDN w:val="0"/>
      <w:adjustRightInd w:val="0"/>
      <w:spacing w:after="0" w:line="392" w:lineRule="exact"/>
      <w:ind w:firstLine="725"/>
      <w:jc w:val="both"/>
    </w:pPr>
    <w:rPr>
      <w:rFonts w:ascii="Verdana" w:eastAsiaTheme="minorEastAsia" w:hAnsi="Verdana" w:cstheme="minorBidi"/>
      <w:sz w:val="24"/>
      <w:szCs w:val="24"/>
      <w:lang w:eastAsia="es-ES"/>
    </w:rPr>
  </w:style>
  <w:style w:type="character" w:customStyle="1" w:styleId="FontStyle18">
    <w:name w:val="Font Style18"/>
    <w:basedOn w:val="Fuentedeprrafopredeter"/>
    <w:uiPriority w:val="99"/>
    <w:rsid w:val="00160707"/>
    <w:rPr>
      <w:rFonts w:ascii="Verdana" w:hAnsi="Verdana" w:cs="Verdana"/>
      <w:sz w:val="18"/>
      <w:szCs w:val="18"/>
    </w:rPr>
  </w:style>
  <w:style w:type="paragraph" w:customStyle="1" w:styleId="Style7">
    <w:name w:val="Style7"/>
    <w:basedOn w:val="Normal"/>
    <w:uiPriority w:val="99"/>
    <w:rsid w:val="00160707"/>
    <w:pPr>
      <w:widowControl w:val="0"/>
      <w:autoSpaceDE w:val="0"/>
      <w:autoSpaceDN w:val="0"/>
      <w:adjustRightInd w:val="0"/>
      <w:spacing w:after="0" w:line="391" w:lineRule="exact"/>
      <w:jc w:val="both"/>
    </w:pPr>
    <w:rPr>
      <w:rFonts w:ascii="Verdana" w:eastAsiaTheme="minorEastAsia" w:hAnsi="Verdana" w:cstheme="minorBidi"/>
      <w:sz w:val="24"/>
      <w:szCs w:val="24"/>
      <w:lang w:eastAsia="es-ES"/>
    </w:rPr>
  </w:style>
  <w:style w:type="paragraph" w:styleId="Textodeglobo">
    <w:name w:val="Balloon Text"/>
    <w:basedOn w:val="Normal"/>
    <w:link w:val="TextodegloboCar"/>
    <w:uiPriority w:val="99"/>
    <w:semiHidden/>
    <w:unhideWhenUsed/>
    <w:rsid w:val="001607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0707"/>
    <w:rPr>
      <w:rFonts w:ascii="Segoe UI" w:eastAsia="Times New Roman" w:hAnsi="Segoe UI" w:cs="Segoe UI"/>
      <w:sz w:val="18"/>
      <w:szCs w:val="18"/>
      <w:lang w:val="es-ES"/>
    </w:rPr>
  </w:style>
  <w:style w:type="paragraph" w:styleId="Prrafodelista">
    <w:name w:val="List Paragraph"/>
    <w:aliases w:val="Delitos,Lista vistosa - Énfasis 11,Colorful List - Accent 11,Ha,List Paragraph1,lp1,List Paragraph2,Normal1,Énfasis sutil1,HOJA"/>
    <w:basedOn w:val="Normal"/>
    <w:link w:val="PrrafodelistaCar"/>
    <w:uiPriority w:val="34"/>
    <w:qFormat/>
    <w:rsid w:val="00160707"/>
    <w:pPr>
      <w:spacing w:after="0" w:line="240" w:lineRule="auto"/>
      <w:ind w:left="720"/>
      <w:contextualSpacing/>
    </w:pPr>
    <w:rPr>
      <w:rFonts w:ascii="Arial" w:hAnsi="Arial"/>
      <w:sz w:val="28"/>
      <w:szCs w:val="28"/>
      <w:lang w:eastAsia="es-ES"/>
    </w:rPr>
  </w:style>
  <w:style w:type="paragraph" w:customStyle="1" w:styleId="Texto">
    <w:name w:val="Texto"/>
    <w:basedOn w:val="Normal"/>
    <w:uiPriority w:val="99"/>
    <w:rsid w:val="00160707"/>
    <w:pPr>
      <w:widowControl w:val="0"/>
      <w:autoSpaceDE w:val="0"/>
      <w:autoSpaceDN w:val="0"/>
      <w:adjustRightInd w:val="0"/>
      <w:spacing w:after="170" w:line="300" w:lineRule="atLeast"/>
      <w:ind w:left="567"/>
      <w:jc w:val="both"/>
      <w:textAlignment w:val="center"/>
    </w:pPr>
    <w:rPr>
      <w:rFonts w:ascii="Corbel" w:hAnsi="Corbel" w:cs="Corbel"/>
      <w:color w:val="000000"/>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160707"/>
    <w:pPr>
      <w:spacing w:after="0" w:line="240" w:lineRule="auto"/>
      <w:jc w:val="both"/>
    </w:pPr>
    <w:rPr>
      <w:rFonts w:asciiTheme="minorHAnsi" w:eastAsiaTheme="minorHAnsi" w:hAnsiTheme="minorHAnsi" w:cstheme="minorBidi"/>
      <w:vertAlign w:val="superscript"/>
      <w:lang w:val="es-CO"/>
    </w:rPr>
  </w:style>
  <w:style w:type="paragraph" w:styleId="Sinespaciado">
    <w:name w:val="No Spacing"/>
    <w:basedOn w:val="Normal"/>
    <w:link w:val="SinespaciadoCar"/>
    <w:uiPriority w:val="1"/>
    <w:qFormat/>
    <w:rsid w:val="00160707"/>
    <w:pPr>
      <w:spacing w:before="100" w:beforeAutospacing="1" w:after="100" w:afterAutospacing="1" w:line="240" w:lineRule="auto"/>
    </w:pPr>
    <w:rPr>
      <w:rFonts w:ascii="Times New Roman" w:hAnsi="Times New Roman"/>
      <w:sz w:val="24"/>
      <w:szCs w:val="24"/>
      <w:lang w:val="es-CO" w:eastAsia="es-CO"/>
    </w:rPr>
  </w:style>
  <w:style w:type="character" w:customStyle="1" w:styleId="PrrafodelistaCar">
    <w:name w:val="Párrafo de lista Car"/>
    <w:aliases w:val="Delitos Car,Lista vistosa - Énfasis 11 Car,Colorful List - Accent 11 Car,Ha Car,List Paragraph1 Car,lp1 Car,List Paragraph2 Car,Normal1 Car,Énfasis sutil1 Car,HOJA Car"/>
    <w:link w:val="Prrafodelista"/>
    <w:uiPriority w:val="34"/>
    <w:locked/>
    <w:rsid w:val="00160707"/>
    <w:rPr>
      <w:rFonts w:ascii="Arial" w:eastAsia="Times New Roman" w:hAnsi="Arial" w:cs="Times New Roman"/>
      <w:sz w:val="28"/>
      <w:szCs w:val="28"/>
      <w:lang w:val="es-ES" w:eastAsia="es-ES"/>
    </w:rPr>
  </w:style>
  <w:style w:type="character" w:customStyle="1" w:styleId="SinespaciadoCar">
    <w:name w:val="Sin espaciado Car"/>
    <w:link w:val="Sinespaciado"/>
    <w:uiPriority w:val="1"/>
    <w:locked/>
    <w:rsid w:val="00160707"/>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160707"/>
  </w:style>
  <w:style w:type="paragraph" w:customStyle="1" w:styleId="paragraph">
    <w:name w:val="paragraph"/>
    <w:basedOn w:val="Normal"/>
    <w:rsid w:val="00160707"/>
    <w:pPr>
      <w:spacing w:before="100" w:beforeAutospacing="1" w:after="100" w:afterAutospacing="1" w:line="240" w:lineRule="auto"/>
    </w:pPr>
    <w:rPr>
      <w:rFonts w:ascii="Times New Roman" w:hAnsi="Times New Roman"/>
      <w:sz w:val="24"/>
      <w:szCs w:val="24"/>
      <w:lang w:val="es-CO" w:eastAsia="es-CO"/>
    </w:rPr>
  </w:style>
  <w:style w:type="character" w:styleId="nfasis">
    <w:name w:val="Emphasis"/>
    <w:qFormat/>
    <w:rsid w:val="00160707"/>
    <w:rPr>
      <w:i/>
      <w:iCs/>
    </w:rPr>
  </w:style>
  <w:style w:type="paragraph" w:customStyle="1" w:styleId="CuerpoA">
    <w:name w:val="Cuerpo A"/>
    <w:rsid w:val="00160707"/>
    <w:pPr>
      <w:spacing w:after="0" w:line="360" w:lineRule="auto"/>
      <w:jc w:val="center"/>
    </w:pPr>
    <w:rPr>
      <w:rFonts w:ascii="Bookman Old Style Bold" w:eastAsia="Arial Unicode MS" w:hAnsi="Arial Unicode MS" w:cs="Arial Unicode MS"/>
      <w:b/>
      <w:bCs/>
      <w:color w:val="000000"/>
      <w:sz w:val="28"/>
      <w:szCs w:val="28"/>
      <w:u w:color="000000"/>
      <w:lang w:val="es-ES_tradnl" w:eastAsia="es-ES"/>
    </w:rPr>
  </w:style>
  <w:style w:type="paragraph" w:styleId="Textoindependiente2">
    <w:name w:val="Body Text 2"/>
    <w:basedOn w:val="Normal"/>
    <w:link w:val="Textoindependiente2Car"/>
    <w:uiPriority w:val="99"/>
    <w:unhideWhenUsed/>
    <w:rsid w:val="00160707"/>
    <w:pPr>
      <w:spacing w:after="120" w:line="480" w:lineRule="auto"/>
    </w:pPr>
  </w:style>
  <w:style w:type="character" w:customStyle="1" w:styleId="Textoindependiente2Car">
    <w:name w:val="Texto independiente 2 Car"/>
    <w:basedOn w:val="Fuentedeprrafopredeter"/>
    <w:link w:val="Textoindependiente2"/>
    <w:uiPriority w:val="99"/>
    <w:rsid w:val="00160707"/>
    <w:rPr>
      <w:rFonts w:ascii="Calibri" w:eastAsia="Times New Roman" w:hAnsi="Calibri" w:cs="Times New Roman"/>
      <w:lang w:val="es-ES"/>
    </w:rPr>
  </w:style>
  <w:style w:type="paragraph" w:customStyle="1" w:styleId="Textoindependiente32">
    <w:name w:val="Texto independiente 32"/>
    <w:basedOn w:val="Normal"/>
    <w:rsid w:val="006A7F3C"/>
    <w:pPr>
      <w:spacing w:after="0" w:line="360" w:lineRule="auto"/>
      <w:ind w:right="51"/>
      <w:jc w:val="both"/>
    </w:pPr>
    <w:rPr>
      <w:rFonts w:ascii="Times New Roman" w:hAnsi="Times New Roman"/>
      <w:sz w:val="28"/>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8294">
      <w:bodyDiv w:val="1"/>
      <w:marLeft w:val="0"/>
      <w:marRight w:val="0"/>
      <w:marTop w:val="0"/>
      <w:marBottom w:val="0"/>
      <w:divBdr>
        <w:top w:val="none" w:sz="0" w:space="0" w:color="auto"/>
        <w:left w:val="none" w:sz="0" w:space="0" w:color="auto"/>
        <w:bottom w:val="none" w:sz="0" w:space="0" w:color="auto"/>
        <w:right w:val="none" w:sz="0" w:space="0" w:color="auto"/>
      </w:divBdr>
    </w:div>
    <w:div w:id="210310017">
      <w:bodyDiv w:val="1"/>
      <w:marLeft w:val="0"/>
      <w:marRight w:val="0"/>
      <w:marTop w:val="0"/>
      <w:marBottom w:val="0"/>
      <w:divBdr>
        <w:top w:val="none" w:sz="0" w:space="0" w:color="auto"/>
        <w:left w:val="none" w:sz="0" w:space="0" w:color="auto"/>
        <w:bottom w:val="none" w:sz="0" w:space="0" w:color="auto"/>
        <w:right w:val="none" w:sz="0" w:space="0" w:color="auto"/>
      </w:divBdr>
    </w:div>
    <w:div w:id="296841631">
      <w:bodyDiv w:val="1"/>
      <w:marLeft w:val="0"/>
      <w:marRight w:val="0"/>
      <w:marTop w:val="0"/>
      <w:marBottom w:val="0"/>
      <w:divBdr>
        <w:top w:val="none" w:sz="0" w:space="0" w:color="auto"/>
        <w:left w:val="none" w:sz="0" w:space="0" w:color="auto"/>
        <w:bottom w:val="none" w:sz="0" w:space="0" w:color="auto"/>
        <w:right w:val="none" w:sz="0" w:space="0" w:color="auto"/>
      </w:divBdr>
    </w:div>
    <w:div w:id="322976256">
      <w:bodyDiv w:val="1"/>
      <w:marLeft w:val="0"/>
      <w:marRight w:val="0"/>
      <w:marTop w:val="0"/>
      <w:marBottom w:val="0"/>
      <w:divBdr>
        <w:top w:val="none" w:sz="0" w:space="0" w:color="auto"/>
        <w:left w:val="none" w:sz="0" w:space="0" w:color="auto"/>
        <w:bottom w:val="none" w:sz="0" w:space="0" w:color="auto"/>
        <w:right w:val="none" w:sz="0" w:space="0" w:color="auto"/>
      </w:divBdr>
    </w:div>
    <w:div w:id="642584511">
      <w:bodyDiv w:val="1"/>
      <w:marLeft w:val="0"/>
      <w:marRight w:val="0"/>
      <w:marTop w:val="0"/>
      <w:marBottom w:val="0"/>
      <w:divBdr>
        <w:top w:val="none" w:sz="0" w:space="0" w:color="auto"/>
        <w:left w:val="none" w:sz="0" w:space="0" w:color="auto"/>
        <w:bottom w:val="none" w:sz="0" w:space="0" w:color="auto"/>
        <w:right w:val="none" w:sz="0" w:space="0" w:color="auto"/>
      </w:divBdr>
    </w:div>
    <w:div w:id="688529130">
      <w:bodyDiv w:val="1"/>
      <w:marLeft w:val="0"/>
      <w:marRight w:val="0"/>
      <w:marTop w:val="0"/>
      <w:marBottom w:val="0"/>
      <w:divBdr>
        <w:top w:val="none" w:sz="0" w:space="0" w:color="auto"/>
        <w:left w:val="none" w:sz="0" w:space="0" w:color="auto"/>
        <w:bottom w:val="none" w:sz="0" w:space="0" w:color="auto"/>
        <w:right w:val="none" w:sz="0" w:space="0" w:color="auto"/>
      </w:divBdr>
    </w:div>
    <w:div w:id="776414849">
      <w:bodyDiv w:val="1"/>
      <w:marLeft w:val="0"/>
      <w:marRight w:val="0"/>
      <w:marTop w:val="0"/>
      <w:marBottom w:val="0"/>
      <w:divBdr>
        <w:top w:val="none" w:sz="0" w:space="0" w:color="auto"/>
        <w:left w:val="none" w:sz="0" w:space="0" w:color="auto"/>
        <w:bottom w:val="none" w:sz="0" w:space="0" w:color="auto"/>
        <w:right w:val="none" w:sz="0" w:space="0" w:color="auto"/>
      </w:divBdr>
    </w:div>
    <w:div w:id="797920922">
      <w:bodyDiv w:val="1"/>
      <w:marLeft w:val="0"/>
      <w:marRight w:val="0"/>
      <w:marTop w:val="0"/>
      <w:marBottom w:val="0"/>
      <w:divBdr>
        <w:top w:val="none" w:sz="0" w:space="0" w:color="auto"/>
        <w:left w:val="none" w:sz="0" w:space="0" w:color="auto"/>
        <w:bottom w:val="none" w:sz="0" w:space="0" w:color="auto"/>
        <w:right w:val="none" w:sz="0" w:space="0" w:color="auto"/>
      </w:divBdr>
    </w:div>
    <w:div w:id="844712179">
      <w:bodyDiv w:val="1"/>
      <w:marLeft w:val="0"/>
      <w:marRight w:val="0"/>
      <w:marTop w:val="0"/>
      <w:marBottom w:val="0"/>
      <w:divBdr>
        <w:top w:val="none" w:sz="0" w:space="0" w:color="auto"/>
        <w:left w:val="none" w:sz="0" w:space="0" w:color="auto"/>
        <w:bottom w:val="none" w:sz="0" w:space="0" w:color="auto"/>
        <w:right w:val="none" w:sz="0" w:space="0" w:color="auto"/>
      </w:divBdr>
    </w:div>
    <w:div w:id="845707276">
      <w:bodyDiv w:val="1"/>
      <w:marLeft w:val="0"/>
      <w:marRight w:val="0"/>
      <w:marTop w:val="0"/>
      <w:marBottom w:val="0"/>
      <w:divBdr>
        <w:top w:val="none" w:sz="0" w:space="0" w:color="auto"/>
        <w:left w:val="none" w:sz="0" w:space="0" w:color="auto"/>
        <w:bottom w:val="none" w:sz="0" w:space="0" w:color="auto"/>
        <w:right w:val="none" w:sz="0" w:space="0" w:color="auto"/>
      </w:divBdr>
    </w:div>
    <w:div w:id="1057583160">
      <w:bodyDiv w:val="1"/>
      <w:marLeft w:val="0"/>
      <w:marRight w:val="0"/>
      <w:marTop w:val="0"/>
      <w:marBottom w:val="0"/>
      <w:divBdr>
        <w:top w:val="none" w:sz="0" w:space="0" w:color="auto"/>
        <w:left w:val="none" w:sz="0" w:space="0" w:color="auto"/>
        <w:bottom w:val="none" w:sz="0" w:space="0" w:color="auto"/>
        <w:right w:val="none" w:sz="0" w:space="0" w:color="auto"/>
      </w:divBdr>
    </w:div>
    <w:div w:id="1090541471">
      <w:bodyDiv w:val="1"/>
      <w:marLeft w:val="0"/>
      <w:marRight w:val="0"/>
      <w:marTop w:val="0"/>
      <w:marBottom w:val="0"/>
      <w:divBdr>
        <w:top w:val="none" w:sz="0" w:space="0" w:color="auto"/>
        <w:left w:val="none" w:sz="0" w:space="0" w:color="auto"/>
        <w:bottom w:val="none" w:sz="0" w:space="0" w:color="auto"/>
        <w:right w:val="none" w:sz="0" w:space="0" w:color="auto"/>
      </w:divBdr>
    </w:div>
    <w:div w:id="1486777391">
      <w:bodyDiv w:val="1"/>
      <w:marLeft w:val="0"/>
      <w:marRight w:val="0"/>
      <w:marTop w:val="0"/>
      <w:marBottom w:val="0"/>
      <w:divBdr>
        <w:top w:val="none" w:sz="0" w:space="0" w:color="auto"/>
        <w:left w:val="none" w:sz="0" w:space="0" w:color="auto"/>
        <w:bottom w:val="none" w:sz="0" w:space="0" w:color="auto"/>
        <w:right w:val="none" w:sz="0" w:space="0" w:color="auto"/>
      </w:divBdr>
    </w:div>
    <w:div w:id="1530799401">
      <w:bodyDiv w:val="1"/>
      <w:marLeft w:val="0"/>
      <w:marRight w:val="0"/>
      <w:marTop w:val="0"/>
      <w:marBottom w:val="0"/>
      <w:divBdr>
        <w:top w:val="none" w:sz="0" w:space="0" w:color="auto"/>
        <w:left w:val="none" w:sz="0" w:space="0" w:color="auto"/>
        <w:bottom w:val="none" w:sz="0" w:space="0" w:color="auto"/>
        <w:right w:val="none" w:sz="0" w:space="0" w:color="auto"/>
      </w:divBdr>
    </w:div>
    <w:div w:id="1703242732">
      <w:bodyDiv w:val="1"/>
      <w:marLeft w:val="0"/>
      <w:marRight w:val="0"/>
      <w:marTop w:val="0"/>
      <w:marBottom w:val="0"/>
      <w:divBdr>
        <w:top w:val="none" w:sz="0" w:space="0" w:color="auto"/>
        <w:left w:val="none" w:sz="0" w:space="0" w:color="auto"/>
        <w:bottom w:val="none" w:sz="0" w:space="0" w:color="auto"/>
        <w:right w:val="none" w:sz="0" w:space="0" w:color="auto"/>
      </w:divBdr>
    </w:div>
    <w:div w:id="1772705509">
      <w:bodyDiv w:val="1"/>
      <w:marLeft w:val="0"/>
      <w:marRight w:val="0"/>
      <w:marTop w:val="0"/>
      <w:marBottom w:val="0"/>
      <w:divBdr>
        <w:top w:val="none" w:sz="0" w:space="0" w:color="auto"/>
        <w:left w:val="none" w:sz="0" w:space="0" w:color="auto"/>
        <w:bottom w:val="none" w:sz="0" w:space="0" w:color="auto"/>
        <w:right w:val="none" w:sz="0" w:space="0" w:color="auto"/>
      </w:divBdr>
    </w:div>
    <w:div w:id="1851751490">
      <w:bodyDiv w:val="1"/>
      <w:marLeft w:val="0"/>
      <w:marRight w:val="0"/>
      <w:marTop w:val="0"/>
      <w:marBottom w:val="0"/>
      <w:divBdr>
        <w:top w:val="none" w:sz="0" w:space="0" w:color="auto"/>
        <w:left w:val="none" w:sz="0" w:space="0" w:color="auto"/>
        <w:bottom w:val="none" w:sz="0" w:space="0" w:color="auto"/>
        <w:right w:val="none" w:sz="0" w:space="0" w:color="auto"/>
      </w:divBdr>
    </w:div>
    <w:div w:id="202913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F73EEA2D3F3654EBB719948DDDC6038" ma:contentTypeVersion="17" ma:contentTypeDescription="Crear nuevo documento." ma:contentTypeScope="" ma:versionID="1fc0ebc078fd120b29d0d8fcdfdf0869">
  <xsd:schema xmlns:xsd="http://www.w3.org/2001/XMLSchema" xmlns:xs="http://www.w3.org/2001/XMLSchema" xmlns:p="http://schemas.microsoft.com/office/2006/metadata/properties" xmlns:ns2="576132df-cb07-4b46-92af-e9ecbfa60149" xmlns:ns3="b65346e9-8f25-4d6c-9a6c-6b0ad6f1cc2e" targetNamespace="http://schemas.microsoft.com/office/2006/metadata/properties" ma:root="true" ma:fieldsID="57a0c27af4b617fc86e9c71076320edd" ns2:_="" ns3:_="">
    <xsd:import namespace="576132df-cb07-4b46-92af-e9ecbfa60149"/>
    <xsd:import namespace="b65346e9-8f25-4d6c-9a6c-6b0ad6f1cc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132df-cb07-4b46-92af-e9ecbfa60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e31b1466-370e-4680-8e95-6fcae1d3fa8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5346e9-8f25-4d6c-9a6c-6b0ad6f1cc2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92840a-35ac-48a0-ab8d-cb11cd29812b}" ma:internalName="TaxCatchAll" ma:showField="CatchAllData" ma:web="b65346e9-8f25-4d6c-9a6c-6b0ad6f1cc2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6132df-cb07-4b46-92af-e9ecbfa60149">
      <Terms xmlns="http://schemas.microsoft.com/office/infopath/2007/PartnerControls"/>
    </lcf76f155ced4ddcb4097134ff3c332f>
    <TaxCatchAll xmlns="b65346e9-8f25-4d6c-9a6c-6b0ad6f1cc2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734A6-4BF5-4B1F-90D0-736A69DC376C}">
  <ds:schemaRefs>
    <ds:schemaRef ds:uri="http://schemas.microsoft.com/sharepoint/v3/contenttype/forms"/>
  </ds:schemaRefs>
</ds:datastoreItem>
</file>

<file path=customXml/itemProps2.xml><?xml version="1.0" encoding="utf-8"?>
<ds:datastoreItem xmlns:ds="http://schemas.openxmlformats.org/officeDocument/2006/customXml" ds:itemID="{E76DF352-0B48-4CFC-8898-9C619C166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132df-cb07-4b46-92af-e9ecbfa60149"/>
    <ds:schemaRef ds:uri="b65346e9-8f25-4d6c-9a6c-6b0ad6f1c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230389-F12A-4BD5-A023-16641D128E39}">
  <ds:schemaRefs>
    <ds:schemaRef ds:uri="http://schemas.microsoft.com/office/2006/metadata/properties"/>
    <ds:schemaRef ds:uri="http://schemas.microsoft.com/office/infopath/2007/PartnerControls"/>
    <ds:schemaRef ds:uri="576132df-cb07-4b46-92af-e9ecbfa60149"/>
    <ds:schemaRef ds:uri="b65346e9-8f25-4d6c-9a6c-6b0ad6f1cc2e"/>
  </ds:schemaRefs>
</ds:datastoreItem>
</file>

<file path=customXml/itemProps4.xml><?xml version="1.0" encoding="utf-8"?>
<ds:datastoreItem xmlns:ds="http://schemas.openxmlformats.org/officeDocument/2006/customXml" ds:itemID="{815AF19E-56D8-4951-B128-99DAC182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8673</Words>
  <Characters>47707</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Rama Judicial</Company>
  <LinksUpToDate>false</LinksUpToDate>
  <CharactersWithSpaces>56268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Efrem Ruiz</dc:creator>
  <cp:keywords/>
  <dc:description/>
  <cp:lastModifiedBy>Julian Restrepo Bechara</cp:lastModifiedBy>
  <cp:revision>8</cp:revision>
  <dcterms:created xsi:type="dcterms:W3CDTF">2026-07-08T14:46:00Z</dcterms:created>
  <dcterms:modified xsi:type="dcterms:W3CDTF">2026-07-21T15:04:00Z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0x0101004F73EEA2D3F3654EBB719948DDDC6038</vt:lpwstr>
  </property>
</Properties>
</file>