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113E6" w14:textId="77777777" w:rsidR="004B42EE" w:rsidRPr="000752BD" w:rsidRDefault="004B42EE" w:rsidP="000752BD">
      <w:pPr>
        <w:spacing w:after="0" w:line="360" w:lineRule="auto"/>
        <w:jc w:val="center"/>
        <w:rPr>
          <w:rFonts w:ascii="Bookman Old Style" w:hAnsi="Bookman Old Style"/>
          <w:b/>
          <w:color w:val="000000" w:themeColor="text1"/>
          <w:sz w:val="28"/>
          <w:szCs w:val="28"/>
          <w:lang w:val="pt-PT"/>
        </w:rPr>
      </w:pPr>
      <w:r w:rsidRPr="000752BD">
        <w:rPr>
          <w:rFonts w:ascii="Bookman Old Style" w:hAnsi="Bookman Old Style"/>
          <w:b/>
          <w:color w:val="000000" w:themeColor="text1"/>
          <w:sz w:val="28"/>
          <w:szCs w:val="28"/>
          <w:lang w:val="pt-PT"/>
        </w:rPr>
        <w:t>MYRIAM ÁVILA ROLDÁN</w:t>
      </w:r>
    </w:p>
    <w:p w14:paraId="08651AA7" w14:textId="77777777" w:rsidR="004B42EE" w:rsidRPr="000752BD" w:rsidRDefault="004B42EE" w:rsidP="000752BD">
      <w:pPr>
        <w:spacing w:after="0" w:line="360" w:lineRule="auto"/>
        <w:jc w:val="center"/>
        <w:rPr>
          <w:rFonts w:ascii="Bookman Old Style" w:hAnsi="Bookman Old Style"/>
          <w:b/>
          <w:color w:val="000000" w:themeColor="text1"/>
          <w:sz w:val="28"/>
          <w:szCs w:val="28"/>
          <w:lang w:val="pt-PT"/>
        </w:rPr>
      </w:pPr>
      <w:r w:rsidRPr="000752BD">
        <w:rPr>
          <w:rFonts w:ascii="Bookman Old Style" w:hAnsi="Bookman Old Style"/>
          <w:b/>
          <w:color w:val="000000" w:themeColor="text1"/>
          <w:sz w:val="28"/>
          <w:szCs w:val="28"/>
          <w:lang w:val="pt-PT"/>
        </w:rPr>
        <w:t>Magistrada ponente</w:t>
      </w:r>
    </w:p>
    <w:p w14:paraId="29BC1FB5" w14:textId="77777777" w:rsidR="004B42EE" w:rsidRPr="000752BD" w:rsidRDefault="004B42EE" w:rsidP="000752BD">
      <w:pPr>
        <w:spacing w:after="0" w:line="360" w:lineRule="auto"/>
        <w:jc w:val="center"/>
        <w:rPr>
          <w:rFonts w:ascii="Bookman Old Style" w:hAnsi="Bookman Old Style"/>
          <w:b/>
          <w:color w:val="000000" w:themeColor="text1"/>
          <w:sz w:val="28"/>
          <w:szCs w:val="28"/>
          <w:lang w:val="pt-PT"/>
        </w:rPr>
      </w:pPr>
    </w:p>
    <w:p w14:paraId="31192E95" w14:textId="77777777" w:rsidR="004B42EE" w:rsidRPr="000752BD" w:rsidRDefault="004B42EE" w:rsidP="000752BD">
      <w:pPr>
        <w:spacing w:after="0" w:line="360" w:lineRule="auto"/>
        <w:jc w:val="center"/>
        <w:rPr>
          <w:rFonts w:ascii="Bookman Old Style" w:hAnsi="Bookman Old Style"/>
          <w:b/>
          <w:color w:val="000000" w:themeColor="text1"/>
          <w:sz w:val="28"/>
          <w:szCs w:val="28"/>
          <w:lang w:val="pt-PT"/>
        </w:rPr>
      </w:pPr>
    </w:p>
    <w:p w14:paraId="2E1CDD13" w14:textId="42146567" w:rsidR="004B42EE" w:rsidRPr="000752BD" w:rsidRDefault="00374E68" w:rsidP="000752BD">
      <w:pPr>
        <w:spacing w:after="0" w:line="360" w:lineRule="auto"/>
        <w:jc w:val="center"/>
        <w:rPr>
          <w:rFonts w:ascii="Bookman Old Style" w:hAnsi="Bookman Old Style"/>
          <w:b/>
          <w:color w:val="000000" w:themeColor="text1"/>
          <w:sz w:val="28"/>
          <w:szCs w:val="28"/>
          <w:lang w:val="pt-PT"/>
        </w:rPr>
      </w:pPr>
      <w:r w:rsidRPr="000752BD">
        <w:rPr>
          <w:rFonts w:ascii="Bookman Old Style" w:hAnsi="Bookman Old Style"/>
          <w:b/>
          <w:color w:val="000000" w:themeColor="text1"/>
          <w:sz w:val="28"/>
          <w:szCs w:val="28"/>
          <w:lang w:val="pt-PT"/>
        </w:rPr>
        <w:t>S</w:t>
      </w:r>
      <w:r w:rsidR="004B42EE" w:rsidRPr="000752BD">
        <w:rPr>
          <w:rFonts w:ascii="Bookman Old Style" w:hAnsi="Bookman Old Style"/>
          <w:b/>
          <w:color w:val="000000" w:themeColor="text1"/>
          <w:sz w:val="28"/>
          <w:szCs w:val="28"/>
          <w:lang w:val="pt-PT"/>
        </w:rPr>
        <w:t>P</w:t>
      </w:r>
      <w:r w:rsidR="00EC7AF9">
        <w:rPr>
          <w:rFonts w:ascii="Bookman Old Style" w:hAnsi="Bookman Old Style"/>
          <w:b/>
          <w:color w:val="000000" w:themeColor="text1"/>
          <w:sz w:val="28"/>
          <w:szCs w:val="28"/>
          <w:lang w:val="pt-PT"/>
        </w:rPr>
        <w:t>743</w:t>
      </w:r>
      <w:r w:rsidR="004B42EE" w:rsidRPr="000752BD">
        <w:rPr>
          <w:rFonts w:ascii="Bookman Old Style" w:hAnsi="Bookman Old Style"/>
          <w:b/>
          <w:color w:val="000000" w:themeColor="text1"/>
          <w:sz w:val="28"/>
          <w:szCs w:val="28"/>
          <w:lang w:val="pt-PT"/>
        </w:rPr>
        <w:t>-2026</w:t>
      </w:r>
    </w:p>
    <w:p w14:paraId="2459FEAA" w14:textId="35258252" w:rsidR="004B42EE" w:rsidRPr="000752BD" w:rsidRDefault="004B42EE" w:rsidP="000752BD">
      <w:pPr>
        <w:spacing w:after="0" w:line="360" w:lineRule="auto"/>
        <w:jc w:val="center"/>
        <w:rPr>
          <w:rFonts w:ascii="Bookman Old Style" w:hAnsi="Bookman Old Style"/>
          <w:b/>
          <w:color w:val="000000" w:themeColor="text1"/>
          <w:sz w:val="28"/>
          <w:szCs w:val="28"/>
        </w:rPr>
      </w:pPr>
      <w:r w:rsidRPr="000752BD">
        <w:rPr>
          <w:rFonts w:ascii="Bookman Old Style" w:hAnsi="Bookman Old Style"/>
          <w:b/>
          <w:color w:val="000000" w:themeColor="text1"/>
          <w:sz w:val="28"/>
          <w:szCs w:val="28"/>
        </w:rPr>
        <w:t xml:space="preserve">Radicación n.° </w:t>
      </w:r>
      <w:r w:rsidR="00E11DF0" w:rsidRPr="000752BD">
        <w:rPr>
          <w:rFonts w:ascii="Bookman Old Style" w:hAnsi="Bookman Old Style"/>
          <w:b/>
          <w:color w:val="000000" w:themeColor="text1"/>
          <w:sz w:val="28"/>
          <w:szCs w:val="28"/>
        </w:rPr>
        <w:t>64596</w:t>
      </w:r>
    </w:p>
    <w:p w14:paraId="30B903E7" w14:textId="631148E3" w:rsidR="00B6789F" w:rsidRPr="000752BD" w:rsidRDefault="004B42EE" w:rsidP="000752BD">
      <w:pPr>
        <w:pStyle w:val="Encabezado"/>
        <w:spacing w:line="360" w:lineRule="auto"/>
        <w:jc w:val="center"/>
        <w:rPr>
          <w:rFonts w:ascii="Bookman Old Style" w:hAnsi="Bookman Old Style"/>
          <w:b/>
          <w:color w:val="000000" w:themeColor="text1"/>
          <w:sz w:val="28"/>
          <w:szCs w:val="28"/>
        </w:rPr>
      </w:pPr>
      <w:r w:rsidRPr="000752BD">
        <w:rPr>
          <w:rFonts w:ascii="Bookman Old Style" w:hAnsi="Bookman Old Style"/>
          <w:b/>
          <w:color w:val="000000" w:themeColor="text1"/>
          <w:sz w:val="28"/>
          <w:szCs w:val="28"/>
        </w:rPr>
        <w:t xml:space="preserve">CUI: </w:t>
      </w:r>
      <w:r w:rsidR="00B6789F" w:rsidRPr="000752BD">
        <w:rPr>
          <w:rFonts w:ascii="Bookman Old Style" w:eastAsiaTheme="minorHAnsi" w:hAnsi="Bookman Old Style"/>
          <w:b/>
          <w:color w:val="000000" w:themeColor="text1"/>
          <w:sz w:val="28"/>
          <w:szCs w:val="28"/>
          <w:lang w:val="es-CO"/>
        </w:rPr>
        <w:t>25899600066120200037001</w:t>
      </w:r>
    </w:p>
    <w:p w14:paraId="24D29CCB" w14:textId="4B961AA0" w:rsidR="004B42EE" w:rsidRPr="000752BD" w:rsidRDefault="004B42EE" w:rsidP="000752BD">
      <w:pPr>
        <w:pStyle w:val="Encabezado"/>
        <w:spacing w:line="360" w:lineRule="auto"/>
        <w:jc w:val="center"/>
        <w:rPr>
          <w:rFonts w:ascii="Bookman Old Style" w:hAnsi="Bookman Old Style"/>
          <w:b/>
          <w:color w:val="000000" w:themeColor="text1"/>
          <w:sz w:val="28"/>
          <w:szCs w:val="28"/>
        </w:rPr>
      </w:pPr>
      <w:r w:rsidRPr="000752BD">
        <w:rPr>
          <w:rFonts w:ascii="Bookman Old Style" w:hAnsi="Bookman Old Style"/>
          <w:b/>
          <w:color w:val="000000" w:themeColor="text1"/>
          <w:sz w:val="28"/>
          <w:szCs w:val="28"/>
        </w:rPr>
        <w:t>Aprobado acta n.°</w:t>
      </w:r>
      <w:r w:rsidR="00337EB1">
        <w:rPr>
          <w:rFonts w:ascii="Bookman Old Style" w:hAnsi="Bookman Old Style"/>
          <w:b/>
          <w:color w:val="000000" w:themeColor="text1"/>
          <w:sz w:val="28"/>
          <w:szCs w:val="28"/>
        </w:rPr>
        <w:t xml:space="preserve"> 230</w:t>
      </w:r>
    </w:p>
    <w:p w14:paraId="3ED5CE38" w14:textId="77777777" w:rsidR="004B42EE" w:rsidRPr="000752BD" w:rsidRDefault="004B42EE" w:rsidP="000752BD">
      <w:pPr>
        <w:pStyle w:val="Prrafodelista"/>
        <w:tabs>
          <w:tab w:val="left" w:pos="5550"/>
        </w:tabs>
        <w:spacing w:line="360" w:lineRule="auto"/>
        <w:ind w:left="1068"/>
        <w:rPr>
          <w:rFonts w:ascii="Bookman Old Style" w:hAnsi="Bookman Old Style"/>
          <w:color w:val="000000" w:themeColor="text1"/>
        </w:rPr>
      </w:pPr>
    </w:p>
    <w:p w14:paraId="7A41BD40" w14:textId="68B2085F" w:rsidR="004B42EE" w:rsidRPr="000752BD" w:rsidRDefault="007A4BDE" w:rsidP="000752BD">
      <w:pPr>
        <w:spacing w:after="0" w:line="360" w:lineRule="auto"/>
        <w:ind w:firstLine="708"/>
        <w:jc w:val="both"/>
        <w:rPr>
          <w:rFonts w:ascii="Bookman Old Style" w:hAnsi="Bookman Old Style"/>
          <w:color w:val="000000" w:themeColor="text1"/>
          <w:sz w:val="28"/>
          <w:szCs w:val="28"/>
        </w:rPr>
      </w:pPr>
      <w:r w:rsidRPr="000752BD">
        <w:rPr>
          <w:rFonts w:ascii="Bookman Old Style" w:hAnsi="Bookman Old Style"/>
          <w:color w:val="000000" w:themeColor="text1"/>
          <w:sz w:val="28"/>
          <w:szCs w:val="28"/>
        </w:rPr>
        <w:t>Bogotá, D.C., quince (15) de julio de dos mil veintiséis (2026).</w:t>
      </w:r>
    </w:p>
    <w:p w14:paraId="7DD74122" w14:textId="77777777" w:rsidR="007A4BDE" w:rsidRPr="000752BD" w:rsidRDefault="007A4BDE" w:rsidP="000752BD">
      <w:pPr>
        <w:spacing w:after="0" w:line="360" w:lineRule="auto"/>
        <w:jc w:val="both"/>
        <w:rPr>
          <w:rFonts w:ascii="Bookman Old Style" w:hAnsi="Bookman Old Style"/>
          <w:color w:val="000000" w:themeColor="text1"/>
          <w:sz w:val="28"/>
          <w:szCs w:val="28"/>
        </w:rPr>
      </w:pPr>
    </w:p>
    <w:p w14:paraId="470643D3" w14:textId="77777777" w:rsidR="004B42EE" w:rsidRPr="000752BD" w:rsidRDefault="004B42EE" w:rsidP="000752BD">
      <w:pPr>
        <w:pStyle w:val="Prrafodelista"/>
        <w:numPr>
          <w:ilvl w:val="0"/>
          <w:numId w:val="2"/>
        </w:numPr>
        <w:spacing w:line="360" w:lineRule="auto"/>
        <w:ind w:left="0" w:firstLine="0"/>
        <w:jc w:val="center"/>
        <w:rPr>
          <w:rFonts w:ascii="Bookman Old Style" w:hAnsi="Bookman Old Style"/>
          <w:b/>
          <w:color w:val="000000" w:themeColor="text1"/>
        </w:rPr>
      </w:pPr>
      <w:r w:rsidRPr="000752BD">
        <w:rPr>
          <w:rFonts w:ascii="Bookman Old Style" w:hAnsi="Bookman Old Style"/>
          <w:b/>
          <w:color w:val="000000" w:themeColor="text1"/>
        </w:rPr>
        <w:t>OBJETO DE LA DECISIÓN</w:t>
      </w:r>
    </w:p>
    <w:p w14:paraId="5664CDFE" w14:textId="77777777" w:rsidR="004B42EE" w:rsidRPr="000752BD" w:rsidRDefault="004B42EE" w:rsidP="000752BD">
      <w:pPr>
        <w:spacing w:line="360" w:lineRule="auto"/>
        <w:jc w:val="both"/>
        <w:rPr>
          <w:rFonts w:ascii="Bookman Old Style" w:hAnsi="Bookman Old Style"/>
          <w:color w:val="000000" w:themeColor="text1"/>
          <w:spacing w:val="-3"/>
          <w:sz w:val="28"/>
          <w:szCs w:val="28"/>
        </w:rPr>
      </w:pPr>
    </w:p>
    <w:p w14:paraId="2C446777" w14:textId="792CBC26" w:rsidR="00BE0633" w:rsidRDefault="00A75FFA" w:rsidP="000752BD">
      <w:pPr>
        <w:pStyle w:val="Prrafodelista"/>
        <w:numPr>
          <w:ilvl w:val="0"/>
          <w:numId w:val="1"/>
        </w:numPr>
        <w:spacing w:line="360" w:lineRule="auto"/>
        <w:ind w:firstLine="708"/>
        <w:jc w:val="both"/>
        <w:rPr>
          <w:rFonts w:ascii="Bookman Old Style" w:hAnsi="Bookman Old Style"/>
          <w:color w:val="000000" w:themeColor="text1"/>
        </w:rPr>
      </w:pPr>
      <w:r w:rsidRPr="000752BD">
        <w:rPr>
          <w:rFonts w:ascii="Bookman Old Style" w:hAnsi="Bookman Old Style"/>
          <w:color w:val="000000" w:themeColor="text1"/>
        </w:rPr>
        <w:t>En ejercicio de la competencia prevista en</w:t>
      </w:r>
      <w:r w:rsidRPr="007A4BDE">
        <w:rPr>
          <w:rFonts w:ascii="Bookman Old Style" w:hAnsi="Bookman Old Style"/>
          <w:color w:val="000000" w:themeColor="text1"/>
        </w:rPr>
        <w:t xml:space="preserve"> el art. 32</w:t>
      </w:r>
      <w:r w:rsidR="008E51E8" w:rsidRPr="007A4BDE">
        <w:rPr>
          <w:rFonts w:ascii="Bookman Old Style" w:hAnsi="Bookman Old Style"/>
          <w:color w:val="000000" w:themeColor="text1"/>
        </w:rPr>
        <w:t>.</w:t>
      </w:r>
      <w:r w:rsidRPr="007A4BDE">
        <w:rPr>
          <w:rFonts w:ascii="Bookman Old Style" w:hAnsi="Bookman Old Style"/>
          <w:color w:val="000000" w:themeColor="text1"/>
        </w:rPr>
        <w:t>1 de la Ley 906 de 2004</w:t>
      </w:r>
      <w:r w:rsidR="00DB2973" w:rsidRPr="007A4BDE">
        <w:rPr>
          <w:rFonts w:ascii="Bookman Old Style" w:hAnsi="Bookman Old Style"/>
          <w:color w:val="000000" w:themeColor="text1"/>
        </w:rPr>
        <w:t xml:space="preserve"> (</w:t>
      </w:r>
      <w:r w:rsidR="00801FDA" w:rsidRPr="007A4BDE">
        <w:rPr>
          <w:rFonts w:ascii="Bookman Old Style" w:hAnsi="Bookman Old Style"/>
          <w:color w:val="000000" w:themeColor="text1"/>
        </w:rPr>
        <w:t xml:space="preserve">Código de Procedimiento Penal, </w:t>
      </w:r>
      <w:r w:rsidR="00DB2973" w:rsidRPr="007A4BDE">
        <w:rPr>
          <w:rFonts w:ascii="Bookman Old Style" w:hAnsi="Bookman Old Style"/>
          <w:color w:val="000000" w:themeColor="text1"/>
        </w:rPr>
        <w:t>en adelante CPP)</w:t>
      </w:r>
      <w:r w:rsidRPr="007A4BDE">
        <w:rPr>
          <w:rFonts w:ascii="Bookman Old Style" w:hAnsi="Bookman Old Style"/>
          <w:color w:val="000000" w:themeColor="text1"/>
        </w:rPr>
        <w:t>,</w:t>
      </w:r>
      <w:r w:rsidR="00BE0633" w:rsidRPr="007A4BDE">
        <w:rPr>
          <w:rFonts w:ascii="Bookman Old Style" w:hAnsi="Bookman Old Style"/>
          <w:color w:val="000000" w:themeColor="text1"/>
        </w:rPr>
        <w:t xml:space="preserve"> l</w:t>
      </w:r>
      <w:r w:rsidR="004B42EE" w:rsidRPr="007A4BDE">
        <w:rPr>
          <w:rFonts w:ascii="Bookman Old Style" w:hAnsi="Bookman Old Style"/>
          <w:color w:val="000000" w:themeColor="text1"/>
          <w:spacing w:val="-3"/>
        </w:rPr>
        <w:t xml:space="preserve">a Corte </w:t>
      </w:r>
      <w:r w:rsidR="00C06F40" w:rsidRPr="007A4BDE">
        <w:rPr>
          <w:rFonts w:ascii="Bookman Old Style" w:hAnsi="Bookman Old Style"/>
          <w:color w:val="000000" w:themeColor="text1"/>
          <w:spacing w:val="-3"/>
        </w:rPr>
        <w:t>decide</w:t>
      </w:r>
      <w:r w:rsidR="000E3A1F" w:rsidRPr="007A4BDE">
        <w:rPr>
          <w:rFonts w:ascii="Bookman Old Style" w:hAnsi="Bookman Old Style"/>
          <w:color w:val="000000" w:themeColor="text1"/>
          <w:spacing w:val="-3"/>
        </w:rPr>
        <w:t xml:space="preserve"> </w:t>
      </w:r>
      <w:r w:rsidR="00C06F40" w:rsidRPr="007A4BDE">
        <w:rPr>
          <w:rFonts w:ascii="Bookman Old Style" w:hAnsi="Bookman Old Style"/>
          <w:color w:val="000000" w:themeColor="text1"/>
          <w:spacing w:val="-3"/>
        </w:rPr>
        <w:t>el</w:t>
      </w:r>
      <w:r w:rsidR="00130A39" w:rsidRPr="007A4BDE">
        <w:rPr>
          <w:rFonts w:ascii="Bookman Old Style" w:hAnsi="Bookman Old Style"/>
          <w:color w:val="000000" w:themeColor="text1"/>
          <w:spacing w:val="-3"/>
        </w:rPr>
        <w:t xml:space="preserve"> </w:t>
      </w:r>
      <w:r w:rsidR="00C06F40" w:rsidRPr="007A4BDE">
        <w:rPr>
          <w:rFonts w:ascii="Bookman Old Style" w:hAnsi="Bookman Old Style"/>
          <w:i/>
          <w:iCs/>
          <w:color w:val="000000" w:themeColor="text1"/>
          <w:spacing w:val="-3"/>
        </w:rPr>
        <w:t>recurso</w:t>
      </w:r>
      <w:r w:rsidR="00130A39" w:rsidRPr="007A4BDE">
        <w:rPr>
          <w:rFonts w:ascii="Bookman Old Style" w:hAnsi="Bookman Old Style"/>
          <w:i/>
          <w:iCs/>
          <w:color w:val="000000" w:themeColor="text1"/>
          <w:spacing w:val="-3"/>
        </w:rPr>
        <w:t xml:space="preserve"> de casación</w:t>
      </w:r>
      <w:r w:rsidR="00130A39" w:rsidRPr="00441FE9">
        <w:rPr>
          <w:rFonts w:ascii="Bookman Old Style" w:hAnsi="Bookman Old Style"/>
          <w:i/>
          <w:iCs/>
          <w:color w:val="000000" w:themeColor="text1"/>
          <w:spacing w:val="-3"/>
        </w:rPr>
        <w:t xml:space="preserve"> </w:t>
      </w:r>
      <w:r w:rsidR="00C06F40" w:rsidRPr="00441FE9">
        <w:rPr>
          <w:rFonts w:ascii="Bookman Old Style" w:hAnsi="Bookman Old Style"/>
          <w:color w:val="000000" w:themeColor="text1"/>
          <w:spacing w:val="-3"/>
        </w:rPr>
        <w:t>interpuesto</w:t>
      </w:r>
      <w:r w:rsidR="004B42EE" w:rsidRPr="00441FE9">
        <w:rPr>
          <w:rFonts w:ascii="Bookman Old Style" w:hAnsi="Bookman Old Style"/>
          <w:color w:val="000000" w:themeColor="text1"/>
          <w:spacing w:val="-3"/>
        </w:rPr>
        <w:t xml:space="preserve"> </w:t>
      </w:r>
      <w:r w:rsidR="007C36AF" w:rsidRPr="00441FE9">
        <w:rPr>
          <w:rFonts w:ascii="Bookman Old Style" w:hAnsi="Bookman Old Style"/>
          <w:color w:val="000000" w:themeColor="text1"/>
          <w:spacing w:val="-3"/>
        </w:rPr>
        <w:t xml:space="preserve">por la </w:t>
      </w:r>
      <w:r w:rsidR="005C762F" w:rsidRPr="00441FE9">
        <w:rPr>
          <w:rFonts w:ascii="Bookman Old Style" w:hAnsi="Bookman Old Style"/>
          <w:color w:val="000000" w:themeColor="text1"/>
          <w:spacing w:val="-3"/>
        </w:rPr>
        <w:t>procuradora</w:t>
      </w:r>
      <w:r w:rsidR="004B42EE" w:rsidRPr="00441FE9">
        <w:rPr>
          <w:rFonts w:ascii="Bookman Old Style" w:hAnsi="Bookman Old Style"/>
          <w:color w:val="000000" w:themeColor="text1"/>
          <w:spacing w:val="-3"/>
        </w:rPr>
        <w:t xml:space="preserve"> contra </w:t>
      </w:r>
      <w:r w:rsidR="00BE0633" w:rsidRPr="00441FE9">
        <w:rPr>
          <w:rFonts w:ascii="Bookman Old Style" w:hAnsi="Bookman Old Style"/>
          <w:color w:val="000000" w:themeColor="text1"/>
          <w:spacing w:val="-3"/>
        </w:rPr>
        <w:t xml:space="preserve">la sentencia </w:t>
      </w:r>
      <w:r w:rsidR="00A1262B" w:rsidRPr="00441FE9">
        <w:rPr>
          <w:rFonts w:ascii="Bookman Old Style" w:hAnsi="Bookman Old Style"/>
          <w:color w:val="000000" w:themeColor="text1"/>
          <w:spacing w:val="-3"/>
        </w:rPr>
        <w:t xml:space="preserve">del </w:t>
      </w:r>
      <w:r w:rsidR="00030025" w:rsidRPr="00441FE9">
        <w:rPr>
          <w:rFonts w:ascii="Bookman Old Style" w:hAnsi="Bookman Old Style"/>
          <w:color w:val="000000" w:themeColor="text1"/>
          <w:spacing w:val="-3"/>
        </w:rPr>
        <w:t>22 de junio de 2022</w:t>
      </w:r>
      <w:r w:rsidR="00A1262B" w:rsidRPr="00441FE9">
        <w:rPr>
          <w:rFonts w:ascii="Bookman Old Style" w:hAnsi="Bookman Old Style"/>
          <w:color w:val="000000" w:themeColor="text1"/>
          <w:spacing w:val="-3"/>
        </w:rPr>
        <w:t>, dictada</w:t>
      </w:r>
      <w:r w:rsidR="004B42EE" w:rsidRPr="00441FE9">
        <w:rPr>
          <w:rFonts w:ascii="Bookman Old Style" w:hAnsi="Bookman Old Style"/>
          <w:color w:val="000000" w:themeColor="text1"/>
        </w:rPr>
        <w:t xml:space="preserve"> por </w:t>
      </w:r>
      <w:r w:rsidR="00A1262B" w:rsidRPr="00441FE9">
        <w:rPr>
          <w:rFonts w:ascii="Bookman Old Style" w:hAnsi="Bookman Old Style"/>
          <w:color w:val="000000" w:themeColor="text1"/>
        </w:rPr>
        <w:t>la Sala de Decisión Penal</w:t>
      </w:r>
      <w:r w:rsidR="004B42EE" w:rsidRPr="00441FE9">
        <w:rPr>
          <w:rFonts w:ascii="Bookman Old Style" w:hAnsi="Bookman Old Style"/>
          <w:color w:val="000000" w:themeColor="text1"/>
        </w:rPr>
        <w:t xml:space="preserve"> </w:t>
      </w:r>
      <w:r w:rsidR="005C762F" w:rsidRPr="00441FE9">
        <w:rPr>
          <w:rFonts w:ascii="Bookman Old Style" w:hAnsi="Bookman Old Style"/>
          <w:color w:val="000000" w:themeColor="text1"/>
        </w:rPr>
        <w:t>de</w:t>
      </w:r>
      <w:r w:rsidR="008A77BA" w:rsidRPr="00441FE9">
        <w:rPr>
          <w:rFonts w:ascii="Bookman Old Style" w:hAnsi="Bookman Old Style"/>
          <w:color w:val="000000" w:themeColor="text1"/>
        </w:rPr>
        <w:t>l Tribunal Superior de</w:t>
      </w:r>
      <w:r w:rsidR="005C762F" w:rsidRPr="00441FE9">
        <w:rPr>
          <w:rFonts w:ascii="Bookman Old Style" w:hAnsi="Bookman Old Style"/>
          <w:color w:val="000000" w:themeColor="text1"/>
        </w:rPr>
        <w:t xml:space="preserve"> Cundinamarca. </w:t>
      </w:r>
      <w:r w:rsidR="0034684E" w:rsidRPr="00441FE9">
        <w:rPr>
          <w:rFonts w:ascii="Bookman Old Style" w:hAnsi="Bookman Old Style"/>
          <w:color w:val="000000" w:themeColor="text1"/>
        </w:rPr>
        <w:t>Esta</w:t>
      </w:r>
      <w:r w:rsidR="005C762F" w:rsidRPr="00441FE9">
        <w:rPr>
          <w:rFonts w:ascii="Bookman Old Style" w:hAnsi="Bookman Old Style"/>
          <w:color w:val="000000" w:themeColor="text1"/>
        </w:rPr>
        <w:t xml:space="preserve"> modificó la emitida por el Juzgado </w:t>
      </w:r>
      <w:r w:rsidR="00660FA6" w:rsidRPr="00441FE9">
        <w:rPr>
          <w:rFonts w:ascii="Bookman Old Style" w:hAnsi="Bookman Old Style"/>
          <w:color w:val="000000" w:themeColor="text1"/>
        </w:rPr>
        <w:t xml:space="preserve">Promiscuo </w:t>
      </w:r>
      <w:r w:rsidR="001450A5" w:rsidRPr="00441FE9">
        <w:rPr>
          <w:rFonts w:ascii="Bookman Old Style" w:hAnsi="Bookman Old Style"/>
          <w:color w:val="000000" w:themeColor="text1"/>
        </w:rPr>
        <w:t xml:space="preserve">Municipal de Cogua, en el sentido de </w:t>
      </w:r>
      <w:r w:rsidR="004F79F5" w:rsidRPr="00441FE9">
        <w:rPr>
          <w:rFonts w:ascii="Bookman Old Style" w:hAnsi="Bookman Old Style"/>
          <w:color w:val="000000" w:themeColor="text1"/>
        </w:rPr>
        <w:t>conceder a</w:t>
      </w:r>
      <w:r w:rsidR="001A7FEE" w:rsidRPr="00441FE9">
        <w:rPr>
          <w:rFonts w:ascii="Bookman Old Style" w:hAnsi="Bookman Old Style"/>
          <w:color w:val="000000" w:themeColor="text1"/>
          <w:spacing w:val="-3"/>
        </w:rPr>
        <w:t xml:space="preserve"> </w:t>
      </w:r>
      <w:r w:rsidR="001A7FEE" w:rsidRPr="00441FE9">
        <w:rPr>
          <w:rFonts w:ascii="Bookman Old Style" w:hAnsi="Bookman Old Style"/>
          <w:smallCaps/>
          <w:color w:val="000000" w:themeColor="text1"/>
          <w:spacing w:val="-3"/>
        </w:rPr>
        <w:t>Michel St</w:t>
      </w:r>
      <w:r w:rsidR="004C514B" w:rsidRPr="00441FE9">
        <w:rPr>
          <w:rFonts w:ascii="Bookman Old Style" w:hAnsi="Bookman Old Style"/>
          <w:smallCaps/>
          <w:color w:val="000000" w:themeColor="text1"/>
          <w:spacing w:val="-3"/>
        </w:rPr>
        <w:t>i</w:t>
      </w:r>
      <w:r w:rsidR="001A7FEE" w:rsidRPr="00441FE9">
        <w:rPr>
          <w:rFonts w:ascii="Bookman Old Style" w:hAnsi="Bookman Old Style"/>
          <w:smallCaps/>
          <w:color w:val="000000" w:themeColor="text1"/>
          <w:spacing w:val="-3"/>
        </w:rPr>
        <w:t>ven Cortés Leguizamón</w:t>
      </w:r>
      <w:r w:rsidR="004F79F5" w:rsidRPr="00441FE9">
        <w:rPr>
          <w:rFonts w:ascii="Bookman Old Style" w:hAnsi="Bookman Old Style"/>
          <w:color w:val="000000" w:themeColor="text1"/>
          <w:spacing w:val="-3"/>
        </w:rPr>
        <w:t xml:space="preserve"> la suspensión condicional de la ejecución de la pena, </w:t>
      </w:r>
      <w:r w:rsidR="00972718" w:rsidRPr="00441FE9">
        <w:rPr>
          <w:rFonts w:ascii="Bookman Old Style" w:hAnsi="Bookman Old Style"/>
          <w:color w:val="000000" w:themeColor="text1"/>
          <w:spacing w:val="-3"/>
        </w:rPr>
        <w:t>que</w:t>
      </w:r>
      <w:r w:rsidR="00302588" w:rsidRPr="00441FE9">
        <w:rPr>
          <w:rFonts w:ascii="Bookman Old Style" w:hAnsi="Bookman Old Style"/>
          <w:color w:val="000000" w:themeColor="text1"/>
          <w:spacing w:val="-3"/>
        </w:rPr>
        <w:t xml:space="preserve"> le fue impuesta como </w:t>
      </w:r>
      <w:r w:rsidR="00302588" w:rsidRPr="00441FE9">
        <w:rPr>
          <w:rFonts w:ascii="Bookman Old Style" w:hAnsi="Bookman Old Style"/>
          <w:i/>
          <w:iCs/>
          <w:color w:val="000000" w:themeColor="text1"/>
          <w:spacing w:val="-3"/>
        </w:rPr>
        <w:t xml:space="preserve">autor </w:t>
      </w:r>
      <w:r w:rsidR="00302588" w:rsidRPr="00441FE9">
        <w:rPr>
          <w:rFonts w:ascii="Bookman Old Style" w:hAnsi="Bookman Old Style"/>
          <w:color w:val="000000" w:themeColor="text1"/>
          <w:spacing w:val="-3"/>
        </w:rPr>
        <w:t>de</w:t>
      </w:r>
      <w:r w:rsidR="001A7FEE" w:rsidRPr="00441FE9">
        <w:rPr>
          <w:rFonts w:ascii="Bookman Old Style" w:hAnsi="Bookman Old Style"/>
          <w:color w:val="000000" w:themeColor="text1"/>
        </w:rPr>
        <w:t xml:space="preserve"> </w:t>
      </w:r>
      <w:r w:rsidR="001A7FEE" w:rsidRPr="00441FE9">
        <w:rPr>
          <w:rFonts w:ascii="Bookman Old Style" w:hAnsi="Bookman Old Style"/>
          <w:i/>
          <w:iCs/>
          <w:color w:val="000000" w:themeColor="text1"/>
        </w:rPr>
        <w:t>violencia intrafamiliar agravada</w:t>
      </w:r>
      <w:r w:rsidR="001A7FEE" w:rsidRPr="00441FE9">
        <w:rPr>
          <w:rFonts w:ascii="Bookman Old Style" w:hAnsi="Bookman Old Style"/>
          <w:color w:val="000000" w:themeColor="text1"/>
        </w:rPr>
        <w:t>.</w:t>
      </w:r>
    </w:p>
    <w:p w14:paraId="1BE6AD9F" w14:textId="38446C9F" w:rsidR="009972FF" w:rsidRPr="00441FE9" w:rsidRDefault="009972FF" w:rsidP="00C41CAD">
      <w:pPr>
        <w:spacing w:after="160" w:line="360" w:lineRule="auto"/>
        <w:rPr>
          <w:rFonts w:ascii="Bookman Old Style" w:hAnsi="Bookman Old Style"/>
          <w:color w:val="000000" w:themeColor="text1"/>
          <w:sz w:val="28"/>
          <w:szCs w:val="28"/>
          <w:lang w:eastAsia="es-ES"/>
        </w:rPr>
      </w:pPr>
    </w:p>
    <w:p w14:paraId="41508FAE" w14:textId="77777777" w:rsidR="00BE0633" w:rsidRPr="00441FE9" w:rsidRDefault="00BE0633" w:rsidP="00C41CAD">
      <w:pPr>
        <w:pStyle w:val="Prrafodelista"/>
        <w:numPr>
          <w:ilvl w:val="0"/>
          <w:numId w:val="2"/>
        </w:numPr>
        <w:spacing w:line="360" w:lineRule="auto"/>
        <w:ind w:left="0" w:firstLine="0"/>
        <w:jc w:val="center"/>
        <w:rPr>
          <w:rFonts w:ascii="Bookman Old Style" w:hAnsi="Bookman Old Style"/>
          <w:b/>
          <w:color w:val="000000" w:themeColor="text1"/>
        </w:rPr>
      </w:pPr>
      <w:r w:rsidRPr="00441FE9">
        <w:rPr>
          <w:rFonts w:ascii="Bookman Old Style" w:hAnsi="Bookman Old Style"/>
          <w:b/>
          <w:color w:val="000000" w:themeColor="text1"/>
        </w:rPr>
        <w:lastRenderedPageBreak/>
        <w:t>HECHOS</w:t>
      </w:r>
    </w:p>
    <w:p w14:paraId="2EB71941" w14:textId="77777777" w:rsidR="00BE0633" w:rsidRPr="00441FE9" w:rsidRDefault="00BE0633" w:rsidP="00C41CAD">
      <w:pPr>
        <w:pStyle w:val="Prrafodelista"/>
        <w:spacing w:line="360" w:lineRule="auto"/>
        <w:ind w:left="708"/>
        <w:jc w:val="both"/>
        <w:rPr>
          <w:rFonts w:ascii="Bookman Old Style" w:hAnsi="Bookman Old Style"/>
          <w:color w:val="000000" w:themeColor="text1"/>
        </w:rPr>
      </w:pPr>
    </w:p>
    <w:p w14:paraId="00C6DE66" w14:textId="06E410AB" w:rsidR="009972FF" w:rsidRPr="00441FE9" w:rsidRDefault="00476E1B"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 xml:space="preserve">Los jueces de instancia </w:t>
      </w:r>
      <w:r w:rsidR="007C6671" w:rsidRPr="00441FE9">
        <w:rPr>
          <w:rFonts w:ascii="Bookman Old Style" w:hAnsi="Bookman Old Style"/>
          <w:color w:val="000000" w:themeColor="text1"/>
        </w:rPr>
        <w:t>declararon</w:t>
      </w:r>
      <w:r w:rsidRPr="00441FE9">
        <w:rPr>
          <w:rFonts w:ascii="Bookman Old Style" w:hAnsi="Bookman Old Style"/>
          <w:color w:val="000000" w:themeColor="text1"/>
        </w:rPr>
        <w:t xml:space="preserve"> </w:t>
      </w:r>
      <w:r w:rsidR="007C6671" w:rsidRPr="00441FE9">
        <w:rPr>
          <w:rFonts w:ascii="Bookman Old Style" w:hAnsi="Bookman Old Style"/>
          <w:color w:val="000000" w:themeColor="text1"/>
        </w:rPr>
        <w:t>probado</w:t>
      </w:r>
      <w:r w:rsidRPr="00441FE9">
        <w:rPr>
          <w:rFonts w:ascii="Bookman Old Style" w:hAnsi="Bookman Old Style"/>
          <w:color w:val="000000" w:themeColor="text1"/>
        </w:rPr>
        <w:t xml:space="preserve"> que, e</w:t>
      </w:r>
      <w:r w:rsidR="00E42CF7" w:rsidRPr="00441FE9">
        <w:rPr>
          <w:rFonts w:ascii="Bookman Old Style" w:hAnsi="Bookman Old Style"/>
          <w:color w:val="000000" w:themeColor="text1"/>
        </w:rPr>
        <w:t>l 20 de diciembre de 2019, en la vereda Rodamontal</w:t>
      </w:r>
      <w:r w:rsidR="000F00BD" w:rsidRPr="00441FE9">
        <w:rPr>
          <w:rFonts w:ascii="Bookman Old Style" w:hAnsi="Bookman Old Style"/>
          <w:color w:val="000000" w:themeColor="text1"/>
        </w:rPr>
        <w:t xml:space="preserve"> </w:t>
      </w:r>
      <w:r w:rsidR="00ED531B" w:rsidRPr="00441FE9">
        <w:rPr>
          <w:rFonts w:ascii="Bookman Old Style" w:hAnsi="Bookman Old Style"/>
          <w:color w:val="000000" w:themeColor="text1"/>
        </w:rPr>
        <w:t xml:space="preserve">del </w:t>
      </w:r>
      <w:r w:rsidR="009B71CD" w:rsidRPr="00441FE9">
        <w:rPr>
          <w:rFonts w:ascii="Bookman Old Style" w:hAnsi="Bookman Old Style"/>
          <w:color w:val="000000" w:themeColor="text1"/>
        </w:rPr>
        <w:t xml:space="preserve">municipio de </w:t>
      </w:r>
      <w:r w:rsidR="000F00BD" w:rsidRPr="00441FE9">
        <w:rPr>
          <w:rFonts w:ascii="Bookman Old Style" w:hAnsi="Bookman Old Style"/>
          <w:color w:val="000000" w:themeColor="text1"/>
        </w:rPr>
        <w:t>Cogua</w:t>
      </w:r>
      <w:r w:rsidR="000A507B" w:rsidRPr="00441FE9">
        <w:rPr>
          <w:rFonts w:ascii="Bookman Old Style" w:hAnsi="Bookman Old Style"/>
          <w:color w:val="000000" w:themeColor="text1"/>
        </w:rPr>
        <w:t>,</w:t>
      </w:r>
      <w:r w:rsidR="00E42CF7" w:rsidRPr="00441FE9">
        <w:rPr>
          <w:rFonts w:ascii="Bookman Old Style" w:hAnsi="Bookman Old Style"/>
          <w:color w:val="000000" w:themeColor="text1"/>
        </w:rPr>
        <w:t xml:space="preserve"> </w:t>
      </w:r>
      <w:r w:rsidR="00E42CF7" w:rsidRPr="00441FE9">
        <w:rPr>
          <w:rFonts w:ascii="Bookman Old Style" w:hAnsi="Bookman Old Style"/>
          <w:smallCaps/>
          <w:color w:val="000000" w:themeColor="text1"/>
        </w:rPr>
        <w:t>Michel Stiven Cortés Leguizamón</w:t>
      </w:r>
      <w:r w:rsidR="00E42CF7" w:rsidRPr="00441FE9">
        <w:rPr>
          <w:rFonts w:ascii="Bookman Old Style" w:hAnsi="Bookman Old Style"/>
          <w:color w:val="000000" w:themeColor="text1"/>
        </w:rPr>
        <w:t xml:space="preserve"> interceptó </w:t>
      </w:r>
      <w:r w:rsidR="000A507B" w:rsidRPr="00441FE9">
        <w:rPr>
          <w:rFonts w:ascii="Bookman Old Style" w:hAnsi="Bookman Old Style"/>
          <w:color w:val="000000" w:themeColor="text1"/>
        </w:rPr>
        <w:t>en la vía pública</w:t>
      </w:r>
      <w:r w:rsidR="00287410" w:rsidRPr="00441FE9">
        <w:rPr>
          <w:rFonts w:ascii="Bookman Old Style" w:hAnsi="Bookman Old Style"/>
          <w:color w:val="000000" w:themeColor="text1"/>
        </w:rPr>
        <w:t xml:space="preserve"> a</w:t>
      </w:r>
      <w:r w:rsidR="00E42CF7" w:rsidRPr="00441FE9">
        <w:rPr>
          <w:rFonts w:ascii="Bookman Old Style" w:hAnsi="Bookman Old Style"/>
          <w:color w:val="000000" w:themeColor="text1"/>
        </w:rPr>
        <w:t xml:space="preserve"> Karen Julieth Ballén Leguizamón, expareja con quien tenía una bebé de tres años. </w:t>
      </w:r>
      <w:r w:rsidR="009B71CD" w:rsidRPr="00441FE9">
        <w:rPr>
          <w:rFonts w:ascii="Bookman Old Style" w:hAnsi="Bookman Old Style"/>
          <w:color w:val="000000" w:themeColor="text1"/>
        </w:rPr>
        <w:t xml:space="preserve">Karen </w:t>
      </w:r>
      <w:r w:rsidR="00E42CF7" w:rsidRPr="00441FE9">
        <w:rPr>
          <w:rFonts w:ascii="Bookman Old Style" w:hAnsi="Bookman Old Style"/>
          <w:color w:val="000000" w:themeColor="text1"/>
        </w:rPr>
        <w:t xml:space="preserve">Ballén salía de su </w:t>
      </w:r>
      <w:r w:rsidR="009221A1" w:rsidRPr="00441FE9">
        <w:rPr>
          <w:rFonts w:ascii="Bookman Old Style" w:hAnsi="Bookman Old Style"/>
          <w:color w:val="000000" w:themeColor="text1"/>
        </w:rPr>
        <w:t>casa</w:t>
      </w:r>
      <w:r w:rsidR="00E42CF7" w:rsidRPr="00441FE9">
        <w:rPr>
          <w:rFonts w:ascii="Bookman Old Style" w:hAnsi="Bookman Old Style"/>
          <w:color w:val="000000" w:themeColor="text1"/>
        </w:rPr>
        <w:t xml:space="preserve"> con destino a su trabajo y acababa de recibir una llamada de su jefe, cuando </w:t>
      </w:r>
      <w:r w:rsidR="009B71CD" w:rsidRPr="00441FE9">
        <w:rPr>
          <w:rFonts w:ascii="Bookman Old Style" w:hAnsi="Bookman Old Style"/>
          <w:smallCaps/>
          <w:color w:val="000000" w:themeColor="text1"/>
        </w:rPr>
        <w:t>Michel C</w:t>
      </w:r>
      <w:r w:rsidR="00E42CF7" w:rsidRPr="00441FE9">
        <w:rPr>
          <w:rFonts w:ascii="Bookman Old Style" w:hAnsi="Bookman Old Style"/>
          <w:smallCaps/>
          <w:color w:val="000000" w:themeColor="text1"/>
        </w:rPr>
        <w:t>ortés</w:t>
      </w:r>
      <w:r w:rsidR="00E42CF7" w:rsidRPr="00441FE9">
        <w:rPr>
          <w:rFonts w:ascii="Bookman Old Style" w:hAnsi="Bookman Old Style"/>
          <w:color w:val="000000" w:themeColor="text1"/>
        </w:rPr>
        <w:t xml:space="preserve"> le increpó </w:t>
      </w:r>
      <w:r w:rsidR="00E42CF7" w:rsidRPr="00441FE9">
        <w:rPr>
          <w:rFonts w:ascii="Bookman Old Style" w:hAnsi="Bookman Old Style"/>
          <w:i/>
          <w:iCs/>
          <w:color w:val="000000" w:themeColor="text1"/>
        </w:rPr>
        <w:t>«¿con quién hijueputas es que habla? ¿ya está hablando con el otro?</w:t>
      </w:r>
      <w:r w:rsidR="00E42CF7" w:rsidRPr="00441FE9">
        <w:rPr>
          <w:rFonts w:ascii="Bookman Old Style" w:hAnsi="Bookman Old Style"/>
          <w:color w:val="000000" w:themeColor="text1"/>
        </w:rPr>
        <w:t>». Ella le contestó que no era de su incumbencia porque ya no tenían una relación.</w:t>
      </w:r>
    </w:p>
    <w:p w14:paraId="292EAA91" w14:textId="77777777" w:rsidR="009972FF" w:rsidRPr="00441FE9" w:rsidRDefault="009972FF" w:rsidP="00C41CAD">
      <w:pPr>
        <w:pStyle w:val="Prrafodelista"/>
        <w:spacing w:line="360" w:lineRule="auto"/>
        <w:ind w:left="708"/>
        <w:jc w:val="both"/>
        <w:rPr>
          <w:rFonts w:ascii="Bookman Old Style" w:hAnsi="Bookman Old Style"/>
          <w:color w:val="000000" w:themeColor="text1"/>
        </w:rPr>
      </w:pPr>
    </w:p>
    <w:p w14:paraId="5F0AE301" w14:textId="49758276" w:rsidR="008D0D6A" w:rsidRPr="00441FE9" w:rsidRDefault="00761452"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 xml:space="preserve">Entonces </w:t>
      </w:r>
      <w:r w:rsidR="00DA1B2E" w:rsidRPr="00441FE9">
        <w:rPr>
          <w:rFonts w:ascii="Bookman Old Style" w:hAnsi="Bookman Old Style"/>
          <w:smallCaps/>
          <w:color w:val="000000" w:themeColor="text1"/>
        </w:rPr>
        <w:t>Michel C</w:t>
      </w:r>
      <w:r w:rsidR="00E42CF7" w:rsidRPr="00441FE9">
        <w:rPr>
          <w:rFonts w:ascii="Bookman Old Style" w:hAnsi="Bookman Old Style"/>
          <w:smallCaps/>
          <w:color w:val="000000" w:themeColor="text1"/>
        </w:rPr>
        <w:t xml:space="preserve">ortés </w:t>
      </w:r>
      <w:r w:rsidR="00E42CF7" w:rsidRPr="00441FE9">
        <w:rPr>
          <w:rFonts w:ascii="Bookman Old Style" w:hAnsi="Bookman Old Style"/>
          <w:color w:val="000000" w:themeColor="text1"/>
        </w:rPr>
        <w:t xml:space="preserve">cogió a </w:t>
      </w:r>
      <w:r w:rsidR="00DA1B2E" w:rsidRPr="00441FE9">
        <w:rPr>
          <w:rFonts w:ascii="Bookman Old Style" w:hAnsi="Bookman Old Style"/>
          <w:color w:val="000000" w:themeColor="text1"/>
        </w:rPr>
        <w:t xml:space="preserve">Karen </w:t>
      </w:r>
      <w:r w:rsidR="00E42CF7" w:rsidRPr="00441FE9">
        <w:rPr>
          <w:rFonts w:ascii="Bookman Old Style" w:hAnsi="Bookman Old Style"/>
          <w:color w:val="000000" w:themeColor="text1"/>
        </w:rPr>
        <w:t>Ballén por el cuello, la hizo caer y le dijo «</w:t>
      </w:r>
      <w:r w:rsidR="00E42CF7" w:rsidRPr="00441FE9">
        <w:rPr>
          <w:rFonts w:ascii="Bookman Old Style" w:hAnsi="Bookman Old Style"/>
          <w:i/>
          <w:iCs/>
          <w:color w:val="000000" w:themeColor="text1"/>
        </w:rPr>
        <w:t>levántese perra</w:t>
      </w:r>
      <w:r w:rsidR="00E42CF7" w:rsidRPr="00441FE9">
        <w:rPr>
          <w:rFonts w:ascii="Bookman Old Style" w:hAnsi="Bookman Old Style"/>
          <w:color w:val="000000" w:themeColor="text1"/>
        </w:rPr>
        <w:t>». Ella se incorporó y salió corriendo, pero él la alcanzó, la insultó con «</w:t>
      </w:r>
      <w:r w:rsidR="00E42CF7" w:rsidRPr="00441FE9">
        <w:rPr>
          <w:rFonts w:ascii="Bookman Old Style" w:hAnsi="Bookman Old Style"/>
          <w:i/>
          <w:iCs/>
          <w:color w:val="000000" w:themeColor="text1"/>
        </w:rPr>
        <w:t>hijueputa, perra, zorra</w:t>
      </w:r>
      <w:r w:rsidR="00E42CF7" w:rsidRPr="00441FE9">
        <w:rPr>
          <w:rFonts w:ascii="Bookman Old Style" w:hAnsi="Bookman Old Style"/>
          <w:color w:val="000000" w:themeColor="text1"/>
        </w:rPr>
        <w:t xml:space="preserve">» y </w:t>
      </w:r>
      <w:r w:rsidR="00766442" w:rsidRPr="00441FE9">
        <w:rPr>
          <w:rFonts w:ascii="Bookman Old Style" w:hAnsi="Bookman Old Style"/>
          <w:color w:val="000000" w:themeColor="text1"/>
        </w:rPr>
        <w:t>la cacheteó dos veces</w:t>
      </w:r>
      <w:r w:rsidR="00E42CF7" w:rsidRPr="00441FE9">
        <w:rPr>
          <w:rFonts w:ascii="Bookman Old Style" w:hAnsi="Bookman Old Style"/>
          <w:color w:val="000000" w:themeColor="text1"/>
        </w:rPr>
        <w:t xml:space="preserve">. Ella </w:t>
      </w:r>
      <w:r w:rsidR="00680C3A" w:rsidRPr="00441FE9">
        <w:rPr>
          <w:rFonts w:ascii="Bookman Old Style" w:hAnsi="Bookman Old Style"/>
          <w:color w:val="000000" w:themeColor="text1"/>
        </w:rPr>
        <w:t>escapó</w:t>
      </w:r>
      <w:r w:rsidR="00E42CF7" w:rsidRPr="00441FE9">
        <w:rPr>
          <w:rFonts w:ascii="Bookman Old Style" w:hAnsi="Bookman Old Style"/>
          <w:color w:val="000000" w:themeColor="text1"/>
        </w:rPr>
        <w:t xml:space="preserve"> a la casa de un familiar</w:t>
      </w:r>
      <w:r w:rsidR="00680C3A" w:rsidRPr="00441FE9">
        <w:rPr>
          <w:rFonts w:ascii="Bookman Old Style" w:hAnsi="Bookman Old Style"/>
          <w:color w:val="000000" w:themeColor="text1"/>
        </w:rPr>
        <w:t xml:space="preserve">, </w:t>
      </w:r>
      <w:r w:rsidR="00E42CF7" w:rsidRPr="00441FE9">
        <w:rPr>
          <w:rFonts w:ascii="Bookman Old Style" w:hAnsi="Bookman Old Style"/>
          <w:color w:val="000000" w:themeColor="text1"/>
        </w:rPr>
        <w:t xml:space="preserve">a donde la siguió </w:t>
      </w:r>
      <w:r w:rsidR="00D844D6" w:rsidRPr="00441FE9">
        <w:rPr>
          <w:rFonts w:ascii="Bookman Old Style" w:hAnsi="Bookman Old Style"/>
          <w:smallCaps/>
          <w:color w:val="000000" w:themeColor="text1"/>
        </w:rPr>
        <w:t>Michel C</w:t>
      </w:r>
      <w:r w:rsidR="00E42CF7" w:rsidRPr="00441FE9">
        <w:rPr>
          <w:rFonts w:ascii="Bookman Old Style" w:hAnsi="Bookman Old Style"/>
          <w:smallCaps/>
          <w:color w:val="000000" w:themeColor="text1"/>
        </w:rPr>
        <w:t>ortés</w:t>
      </w:r>
      <w:r w:rsidR="00E42CF7" w:rsidRPr="00441FE9">
        <w:rPr>
          <w:rFonts w:ascii="Bookman Old Style" w:hAnsi="Bookman Old Style"/>
          <w:color w:val="000000" w:themeColor="text1"/>
        </w:rPr>
        <w:t xml:space="preserve">, mientras exigía que le diera el celular. Cuando </w:t>
      </w:r>
      <w:r w:rsidR="008D0D6A" w:rsidRPr="00441FE9">
        <w:rPr>
          <w:rFonts w:ascii="Bookman Old Style" w:hAnsi="Bookman Old Style"/>
          <w:color w:val="000000" w:themeColor="text1"/>
        </w:rPr>
        <w:t>ella</w:t>
      </w:r>
      <w:r w:rsidR="00A53238" w:rsidRPr="00441FE9">
        <w:rPr>
          <w:rFonts w:ascii="Bookman Old Style" w:hAnsi="Bookman Old Style"/>
          <w:color w:val="000000" w:themeColor="text1"/>
        </w:rPr>
        <w:t xml:space="preserve"> se</w:t>
      </w:r>
      <w:r w:rsidR="00E42CF7" w:rsidRPr="00441FE9">
        <w:rPr>
          <w:rFonts w:ascii="Bookman Old Style" w:hAnsi="Bookman Old Style"/>
          <w:color w:val="000000" w:themeColor="text1"/>
        </w:rPr>
        <w:t xml:space="preserve"> cayó</w:t>
      </w:r>
      <w:r w:rsidR="00127345" w:rsidRPr="00441FE9">
        <w:rPr>
          <w:rFonts w:ascii="Bookman Old Style" w:hAnsi="Bookman Old Style"/>
          <w:color w:val="000000" w:themeColor="text1"/>
        </w:rPr>
        <w:t xml:space="preserve"> al suelo</w:t>
      </w:r>
      <w:r w:rsidR="00E42CF7" w:rsidRPr="00441FE9">
        <w:rPr>
          <w:rFonts w:ascii="Bookman Old Style" w:hAnsi="Bookman Old Style"/>
          <w:color w:val="000000" w:themeColor="text1"/>
        </w:rPr>
        <w:t>,</w:t>
      </w:r>
      <w:r w:rsidR="00127345" w:rsidRPr="00441FE9">
        <w:rPr>
          <w:rFonts w:ascii="Bookman Old Style" w:hAnsi="Bookman Old Style"/>
          <w:color w:val="000000" w:themeColor="text1"/>
        </w:rPr>
        <w:t xml:space="preserve"> él</w:t>
      </w:r>
      <w:r w:rsidR="00E42CF7" w:rsidRPr="00441FE9">
        <w:rPr>
          <w:rFonts w:ascii="Bookman Old Style" w:hAnsi="Bookman Old Style"/>
          <w:smallCaps/>
          <w:color w:val="000000" w:themeColor="text1"/>
        </w:rPr>
        <w:t xml:space="preserve"> </w:t>
      </w:r>
      <w:r w:rsidR="00A53238" w:rsidRPr="00441FE9">
        <w:rPr>
          <w:rFonts w:ascii="Bookman Old Style" w:hAnsi="Bookman Old Style"/>
          <w:color w:val="000000" w:themeColor="text1"/>
        </w:rPr>
        <w:t>la pateó</w:t>
      </w:r>
      <w:r w:rsidR="00E42CF7" w:rsidRPr="00441FE9">
        <w:rPr>
          <w:rFonts w:ascii="Bookman Old Style" w:hAnsi="Bookman Old Style"/>
          <w:color w:val="000000" w:themeColor="text1"/>
        </w:rPr>
        <w:t xml:space="preserve"> en la cintura.</w:t>
      </w:r>
    </w:p>
    <w:p w14:paraId="3FB398C5" w14:textId="77777777" w:rsidR="008D0D6A" w:rsidRPr="00441FE9" w:rsidRDefault="008D0D6A" w:rsidP="00C41CAD">
      <w:pPr>
        <w:pStyle w:val="Prrafodelista"/>
        <w:spacing w:line="360" w:lineRule="auto"/>
        <w:rPr>
          <w:rFonts w:ascii="Bookman Old Style" w:hAnsi="Bookman Old Style"/>
          <w:color w:val="000000" w:themeColor="text1"/>
        </w:rPr>
      </w:pPr>
    </w:p>
    <w:p w14:paraId="381F6FC0" w14:textId="0E333F2A" w:rsidR="00A53238" w:rsidRPr="00441FE9" w:rsidRDefault="00E42CF7"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 xml:space="preserve">A </w:t>
      </w:r>
      <w:r w:rsidR="00787F10" w:rsidRPr="00441FE9">
        <w:rPr>
          <w:rFonts w:ascii="Bookman Old Style" w:hAnsi="Bookman Old Style"/>
          <w:color w:val="000000" w:themeColor="text1"/>
        </w:rPr>
        <w:t>Kar</w:t>
      </w:r>
      <w:r w:rsidR="00DC4FEC" w:rsidRPr="00441FE9">
        <w:rPr>
          <w:rFonts w:ascii="Bookman Old Style" w:hAnsi="Bookman Old Style"/>
          <w:color w:val="000000" w:themeColor="text1"/>
        </w:rPr>
        <w:t>en</w:t>
      </w:r>
      <w:r w:rsidR="00787F10" w:rsidRPr="00441FE9">
        <w:rPr>
          <w:rFonts w:ascii="Bookman Old Style" w:hAnsi="Bookman Old Style"/>
          <w:color w:val="000000" w:themeColor="text1"/>
        </w:rPr>
        <w:t xml:space="preserve"> B</w:t>
      </w:r>
      <w:r w:rsidRPr="00441FE9">
        <w:rPr>
          <w:rFonts w:ascii="Bookman Old Style" w:hAnsi="Bookman Old Style"/>
          <w:color w:val="000000" w:themeColor="text1"/>
        </w:rPr>
        <w:t>allén se le dictaminó una incapacidad medicolegal de 10 días, con secuelas a determinar.</w:t>
      </w:r>
    </w:p>
    <w:p w14:paraId="0ABE42DA" w14:textId="77777777" w:rsidR="00A53238" w:rsidRPr="00441FE9" w:rsidRDefault="00A53238" w:rsidP="00C41CAD">
      <w:pPr>
        <w:pStyle w:val="Prrafodelista"/>
        <w:spacing w:line="360" w:lineRule="auto"/>
        <w:rPr>
          <w:rFonts w:ascii="Bookman Old Style" w:hAnsi="Bookman Old Style"/>
          <w:color w:val="000000" w:themeColor="text1"/>
        </w:rPr>
      </w:pPr>
    </w:p>
    <w:p w14:paraId="2044CECD" w14:textId="5CCD1C18" w:rsidR="00A53238" w:rsidRPr="00441FE9" w:rsidRDefault="00A53238" w:rsidP="009E032C">
      <w:pPr>
        <w:pStyle w:val="Prrafodelista"/>
        <w:spacing w:line="360" w:lineRule="auto"/>
        <w:ind w:left="0"/>
        <w:jc w:val="center"/>
        <w:rPr>
          <w:rFonts w:ascii="Bookman Old Style" w:hAnsi="Bookman Old Style"/>
          <w:color w:val="000000" w:themeColor="text1"/>
        </w:rPr>
      </w:pPr>
      <w:r w:rsidRPr="00441FE9">
        <w:rPr>
          <w:rFonts w:ascii="Bookman Old Style" w:hAnsi="Bookman Old Style"/>
          <w:b/>
          <w:color w:val="000000" w:themeColor="text1"/>
        </w:rPr>
        <w:t>III. ACTUACIÓN PROCESAL PERTINENTE</w:t>
      </w:r>
    </w:p>
    <w:p w14:paraId="290EDF09" w14:textId="77777777" w:rsidR="00A53238" w:rsidRPr="00441FE9" w:rsidRDefault="00A53238" w:rsidP="00C41CAD">
      <w:pPr>
        <w:pStyle w:val="Prrafodelista"/>
        <w:spacing w:line="360" w:lineRule="auto"/>
        <w:rPr>
          <w:rFonts w:ascii="Bookman Old Style" w:eastAsia="Batang" w:hAnsi="Bookman Old Style" w:cs="Arial"/>
          <w:color w:val="000000" w:themeColor="text1"/>
        </w:rPr>
      </w:pPr>
    </w:p>
    <w:p w14:paraId="7E3BA212" w14:textId="0E7577CA" w:rsidR="00AB614D" w:rsidRPr="00441FE9" w:rsidRDefault="003D539E"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eastAsia="Batang" w:hAnsi="Bookman Old Style" w:cs="Arial"/>
          <w:color w:val="000000" w:themeColor="text1"/>
        </w:rPr>
        <w:t>El</w:t>
      </w:r>
      <w:r w:rsidR="00E8271F" w:rsidRPr="00441FE9">
        <w:rPr>
          <w:rFonts w:ascii="Bookman Old Style" w:eastAsia="Batang" w:hAnsi="Bookman Old Style" w:cs="Arial"/>
          <w:color w:val="000000" w:themeColor="text1"/>
        </w:rPr>
        <w:t xml:space="preserve"> 25 de septiembre de 2020, la Fiscalía corrió traslado del escrito de acusación</w:t>
      </w:r>
      <w:r w:rsidR="00C32B50" w:rsidRPr="00441FE9">
        <w:rPr>
          <w:rFonts w:ascii="Bookman Old Style" w:eastAsia="Batang" w:hAnsi="Bookman Old Style" w:cs="Arial"/>
          <w:color w:val="000000" w:themeColor="text1"/>
        </w:rPr>
        <w:t xml:space="preserve"> a </w:t>
      </w:r>
      <w:r w:rsidR="00423DC7" w:rsidRPr="00441FE9">
        <w:rPr>
          <w:rFonts w:ascii="Bookman Old Style" w:hAnsi="Bookman Old Style"/>
          <w:smallCaps/>
          <w:color w:val="000000" w:themeColor="text1"/>
        </w:rPr>
        <w:t>Michel C</w:t>
      </w:r>
      <w:r w:rsidR="00C32B50" w:rsidRPr="00441FE9">
        <w:rPr>
          <w:rFonts w:ascii="Bookman Old Style" w:hAnsi="Bookman Old Style"/>
          <w:smallCaps/>
          <w:color w:val="000000" w:themeColor="text1"/>
        </w:rPr>
        <w:t>ortés</w:t>
      </w:r>
      <w:r w:rsidR="00E8271F" w:rsidRPr="00441FE9">
        <w:rPr>
          <w:rFonts w:ascii="Bookman Old Style" w:eastAsia="Batang" w:hAnsi="Bookman Old Style" w:cs="Arial"/>
          <w:color w:val="000000" w:themeColor="text1"/>
        </w:rPr>
        <w:t xml:space="preserve">, como </w:t>
      </w:r>
      <w:r w:rsidR="00E8271F" w:rsidRPr="00441FE9">
        <w:rPr>
          <w:rFonts w:ascii="Bookman Old Style" w:eastAsia="Batang" w:hAnsi="Bookman Old Style" w:cs="Arial"/>
          <w:i/>
          <w:iCs/>
          <w:color w:val="000000" w:themeColor="text1"/>
        </w:rPr>
        <w:t>autor</w:t>
      </w:r>
      <w:r w:rsidR="00E8271F" w:rsidRPr="00441FE9">
        <w:rPr>
          <w:rFonts w:ascii="Bookman Old Style" w:eastAsia="Batang" w:hAnsi="Bookman Old Style" w:cs="Arial"/>
          <w:color w:val="000000" w:themeColor="text1"/>
        </w:rPr>
        <w:t xml:space="preserve"> de </w:t>
      </w:r>
      <w:r w:rsidR="00E8271F" w:rsidRPr="00441FE9">
        <w:rPr>
          <w:rFonts w:ascii="Bookman Old Style" w:eastAsia="Batang" w:hAnsi="Bookman Old Style" w:cs="Arial"/>
          <w:i/>
          <w:iCs/>
          <w:color w:val="000000" w:themeColor="text1"/>
        </w:rPr>
        <w:t>violencia intrafamiliar agravada</w:t>
      </w:r>
      <w:r w:rsidR="00E8271F" w:rsidRPr="00441FE9">
        <w:rPr>
          <w:rFonts w:ascii="Bookman Old Style" w:eastAsia="Batang" w:hAnsi="Bookman Old Style" w:cs="Arial"/>
          <w:color w:val="000000" w:themeColor="text1"/>
        </w:rPr>
        <w:t xml:space="preserve"> (CPI fol. 1-6).</w:t>
      </w:r>
    </w:p>
    <w:p w14:paraId="440E99B5" w14:textId="77777777" w:rsidR="00AB614D" w:rsidRPr="00441FE9" w:rsidRDefault="00AB614D" w:rsidP="00C41CAD">
      <w:pPr>
        <w:pStyle w:val="Prrafodelista"/>
        <w:spacing w:line="360" w:lineRule="auto"/>
        <w:ind w:left="708"/>
        <w:jc w:val="both"/>
        <w:rPr>
          <w:rFonts w:ascii="Bookman Old Style" w:hAnsi="Bookman Old Style"/>
          <w:color w:val="000000" w:themeColor="text1"/>
        </w:rPr>
      </w:pPr>
    </w:p>
    <w:p w14:paraId="247EF0FF" w14:textId="3FA6B56B" w:rsidR="00BB716E" w:rsidRPr="00441FE9" w:rsidRDefault="00E8271F"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eastAsia="Batang" w:hAnsi="Bookman Old Style" w:cs="Arial"/>
          <w:color w:val="000000" w:themeColor="text1"/>
        </w:rPr>
        <w:lastRenderedPageBreak/>
        <w:t xml:space="preserve">El 12 de diciembre de 2022, </w:t>
      </w:r>
      <w:r w:rsidR="00C32B50" w:rsidRPr="00441FE9">
        <w:rPr>
          <w:rFonts w:ascii="Bookman Old Style" w:eastAsia="Batang" w:hAnsi="Bookman Old Style" w:cs="Arial"/>
          <w:color w:val="000000" w:themeColor="text1"/>
        </w:rPr>
        <w:t>en la</w:t>
      </w:r>
      <w:r w:rsidRPr="00441FE9">
        <w:rPr>
          <w:rFonts w:ascii="Bookman Old Style" w:eastAsia="Batang" w:hAnsi="Bookman Old Style" w:cs="Arial"/>
          <w:color w:val="000000" w:themeColor="text1"/>
        </w:rPr>
        <w:t xml:space="preserve"> audiencia concentrada</w:t>
      </w:r>
      <w:r w:rsidR="00C32B50" w:rsidRPr="00441FE9">
        <w:rPr>
          <w:rFonts w:ascii="Bookman Old Style" w:eastAsia="Batang" w:hAnsi="Bookman Old Style" w:cs="Arial"/>
          <w:color w:val="000000" w:themeColor="text1"/>
        </w:rPr>
        <w:t>, l</w:t>
      </w:r>
      <w:r w:rsidRPr="00441FE9">
        <w:rPr>
          <w:rFonts w:ascii="Bookman Old Style" w:eastAsia="Batang" w:hAnsi="Bookman Old Style" w:cs="Arial"/>
          <w:color w:val="000000" w:themeColor="text1"/>
        </w:rPr>
        <w:t xml:space="preserve">a fiscal anunció el preacuerdo con el procesado, consistente en aceptar su responsabilidad penal como autor de </w:t>
      </w:r>
      <w:r w:rsidRPr="00441FE9">
        <w:rPr>
          <w:rFonts w:ascii="Bookman Old Style" w:eastAsia="Batang" w:hAnsi="Bookman Old Style" w:cs="Arial"/>
          <w:i/>
          <w:iCs/>
          <w:color w:val="000000" w:themeColor="text1"/>
        </w:rPr>
        <w:t>violencia intrafamiliar agravada</w:t>
      </w:r>
      <w:r w:rsidRPr="00441FE9">
        <w:rPr>
          <w:rFonts w:ascii="Bookman Old Style" w:eastAsia="Batang" w:hAnsi="Bookman Old Style" w:cs="Arial"/>
          <w:color w:val="000000" w:themeColor="text1"/>
        </w:rPr>
        <w:t xml:space="preserve">, a cambio de recibir la pena de </w:t>
      </w:r>
      <w:r w:rsidRPr="00441FE9">
        <w:rPr>
          <w:rFonts w:ascii="Bookman Old Style" w:eastAsia="Batang" w:hAnsi="Bookman Old Style" w:cs="Arial"/>
          <w:i/>
          <w:iCs/>
          <w:color w:val="000000" w:themeColor="text1"/>
        </w:rPr>
        <w:t>lesiones personales agravadas</w:t>
      </w:r>
      <w:r w:rsidR="00BB716E" w:rsidRPr="00441FE9">
        <w:rPr>
          <w:rFonts w:ascii="Bookman Old Style" w:eastAsia="Batang" w:hAnsi="Bookman Old Style" w:cs="Arial"/>
          <w:color w:val="000000" w:themeColor="text1"/>
        </w:rPr>
        <w:t xml:space="preserve"> (arts. </w:t>
      </w:r>
      <w:r w:rsidR="00BB716E" w:rsidRPr="00441FE9">
        <w:rPr>
          <w:rFonts w:ascii="Bookman Old Style" w:hAnsi="Bookman Old Style"/>
          <w:color w:val="000000" w:themeColor="text1"/>
          <w:lang w:val="es-CO"/>
        </w:rPr>
        <w:t>111, 112.1º y 119.2º del Código Penal, en adelante CP).</w:t>
      </w:r>
    </w:p>
    <w:p w14:paraId="0EA7668B" w14:textId="77777777" w:rsidR="00AB614D" w:rsidRPr="00441FE9" w:rsidRDefault="00AB614D" w:rsidP="00C41CAD">
      <w:pPr>
        <w:pStyle w:val="Prrafodelista"/>
        <w:spacing w:line="360" w:lineRule="auto"/>
        <w:rPr>
          <w:rFonts w:ascii="Bookman Old Style" w:eastAsia="Batang" w:hAnsi="Bookman Old Style" w:cs="Arial"/>
          <w:color w:val="000000" w:themeColor="text1"/>
        </w:rPr>
      </w:pPr>
    </w:p>
    <w:p w14:paraId="30D4DD37" w14:textId="25F6BAD0" w:rsidR="00AB614D" w:rsidRPr="00441FE9" w:rsidRDefault="00C32B50"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eastAsia="Batang" w:hAnsi="Bookman Old Style" w:cs="Arial"/>
          <w:color w:val="000000" w:themeColor="text1"/>
        </w:rPr>
        <w:t xml:space="preserve">El Juzgado </w:t>
      </w:r>
      <w:r w:rsidR="00F155A2" w:rsidRPr="00441FE9">
        <w:rPr>
          <w:rFonts w:ascii="Bookman Old Style" w:eastAsia="Batang" w:hAnsi="Bookman Old Style" w:cs="Arial"/>
          <w:color w:val="000000" w:themeColor="text1"/>
        </w:rPr>
        <w:t xml:space="preserve">Promiscuo </w:t>
      </w:r>
      <w:r w:rsidRPr="00441FE9">
        <w:rPr>
          <w:rFonts w:ascii="Bookman Old Style" w:eastAsia="Batang" w:hAnsi="Bookman Old Style" w:cs="Arial"/>
          <w:color w:val="000000" w:themeColor="text1"/>
        </w:rPr>
        <w:t xml:space="preserve">Municipal de Cogua </w:t>
      </w:r>
      <w:r w:rsidR="00E8271F" w:rsidRPr="00441FE9">
        <w:rPr>
          <w:rFonts w:ascii="Bookman Old Style" w:eastAsia="Batang" w:hAnsi="Bookman Old Style" w:cs="Arial"/>
          <w:color w:val="000000" w:themeColor="text1"/>
        </w:rPr>
        <w:t>aprobó el preacuerdo, emitió sentido de fallo condenatorio y corrió el traslado del art. 447 C</w:t>
      </w:r>
      <w:r w:rsidR="00BC41AD" w:rsidRPr="00441FE9">
        <w:rPr>
          <w:rFonts w:ascii="Bookman Old Style" w:eastAsia="Batang" w:hAnsi="Bookman Old Style" w:cs="Arial"/>
          <w:color w:val="000000" w:themeColor="text1"/>
        </w:rPr>
        <w:t>PP</w:t>
      </w:r>
      <w:r w:rsidR="00E8271F" w:rsidRPr="00441FE9">
        <w:rPr>
          <w:rFonts w:ascii="Bookman Old Style" w:eastAsia="Batang" w:hAnsi="Bookman Old Style" w:cs="Arial"/>
          <w:color w:val="000000" w:themeColor="text1"/>
        </w:rPr>
        <w:t xml:space="preserve">. Al descorrerlo, la fiscal, la representante de víctimas y el defensor pidieron que se aplicara la excepción de inconstitucionalidad </w:t>
      </w:r>
      <w:r w:rsidR="00CD790F" w:rsidRPr="00441FE9">
        <w:rPr>
          <w:rFonts w:ascii="Bookman Old Style" w:eastAsia="Batang" w:hAnsi="Bookman Old Style" w:cs="Arial"/>
          <w:color w:val="000000" w:themeColor="text1"/>
        </w:rPr>
        <w:t>al</w:t>
      </w:r>
      <w:r w:rsidR="00E8271F" w:rsidRPr="00441FE9">
        <w:rPr>
          <w:rFonts w:ascii="Bookman Old Style" w:eastAsia="Batang" w:hAnsi="Bookman Old Style" w:cs="Arial"/>
          <w:color w:val="000000" w:themeColor="text1"/>
        </w:rPr>
        <w:t xml:space="preserve"> art. 68A CP, a fin de que se le suspendiera la pena al procesado.</w:t>
      </w:r>
    </w:p>
    <w:p w14:paraId="7137425C" w14:textId="77777777" w:rsidR="00AB614D" w:rsidRPr="00441FE9" w:rsidRDefault="00AB614D" w:rsidP="00C41CAD">
      <w:pPr>
        <w:pStyle w:val="Prrafodelista"/>
        <w:spacing w:line="360" w:lineRule="auto"/>
        <w:rPr>
          <w:rFonts w:ascii="Bookman Old Style" w:eastAsia="Batang" w:hAnsi="Bookman Old Style" w:cs="Arial"/>
          <w:color w:val="000000" w:themeColor="text1"/>
        </w:rPr>
      </w:pPr>
    </w:p>
    <w:p w14:paraId="591191A1" w14:textId="0B5352B1" w:rsidR="00AB614D" w:rsidRPr="00441FE9" w:rsidRDefault="00096B3C"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eastAsia="Batang" w:hAnsi="Bookman Old Style" w:cs="Arial"/>
          <w:color w:val="000000" w:themeColor="text1"/>
        </w:rPr>
        <w:t xml:space="preserve">El </w:t>
      </w:r>
      <w:r w:rsidR="00E8271F" w:rsidRPr="00441FE9">
        <w:rPr>
          <w:rFonts w:ascii="Bookman Old Style" w:eastAsia="Batang" w:hAnsi="Bookman Old Style" w:cs="Arial"/>
          <w:color w:val="000000" w:themeColor="text1"/>
        </w:rPr>
        <w:t xml:space="preserve">19 de enero de 2023, </w:t>
      </w:r>
      <w:r w:rsidRPr="00441FE9">
        <w:rPr>
          <w:rFonts w:ascii="Bookman Old Style" w:eastAsia="Batang" w:hAnsi="Bookman Old Style" w:cs="Arial"/>
          <w:color w:val="000000" w:themeColor="text1"/>
        </w:rPr>
        <w:t>el juzgado</w:t>
      </w:r>
      <w:r w:rsidR="00E8271F" w:rsidRPr="00441FE9">
        <w:rPr>
          <w:rFonts w:ascii="Bookman Old Style" w:eastAsia="Batang" w:hAnsi="Bookman Old Style" w:cs="Arial"/>
          <w:color w:val="000000" w:themeColor="text1"/>
        </w:rPr>
        <w:t xml:space="preserve"> condenó a </w:t>
      </w:r>
      <w:r w:rsidR="00E15BF8" w:rsidRPr="00441FE9">
        <w:rPr>
          <w:rFonts w:ascii="Bookman Old Style" w:hAnsi="Bookman Old Style"/>
          <w:smallCaps/>
          <w:color w:val="000000" w:themeColor="text1"/>
        </w:rPr>
        <w:t>Michel C</w:t>
      </w:r>
      <w:r w:rsidR="00BC41AD" w:rsidRPr="00441FE9">
        <w:rPr>
          <w:rFonts w:ascii="Bookman Old Style" w:hAnsi="Bookman Old Style"/>
          <w:smallCaps/>
          <w:color w:val="000000" w:themeColor="text1"/>
        </w:rPr>
        <w:t xml:space="preserve">ortés </w:t>
      </w:r>
      <w:r w:rsidR="00E8271F" w:rsidRPr="00441FE9">
        <w:rPr>
          <w:rFonts w:ascii="Bookman Old Style" w:eastAsia="Batang" w:hAnsi="Bookman Old Style" w:cs="Arial"/>
          <w:color w:val="000000" w:themeColor="text1"/>
        </w:rPr>
        <w:t>a 37 meses de prisión. Le negó la suspensión de la pena</w:t>
      </w:r>
      <w:r w:rsidR="00E30BBF" w:rsidRPr="00441FE9">
        <w:rPr>
          <w:rFonts w:ascii="Bookman Old Style" w:eastAsia="Batang" w:hAnsi="Bookman Old Style" w:cs="Arial"/>
          <w:color w:val="000000" w:themeColor="text1"/>
        </w:rPr>
        <w:t xml:space="preserve"> </w:t>
      </w:r>
      <w:r w:rsidR="00E8271F" w:rsidRPr="00441FE9">
        <w:rPr>
          <w:rFonts w:ascii="Bookman Old Style" w:eastAsia="Batang" w:hAnsi="Bookman Old Style" w:cs="Arial"/>
          <w:color w:val="000000" w:themeColor="text1"/>
        </w:rPr>
        <w:t>(CPI fol. 194-203). La defensa apeló.</w:t>
      </w:r>
    </w:p>
    <w:p w14:paraId="120CC30E" w14:textId="77777777" w:rsidR="00AB614D" w:rsidRPr="00441FE9" w:rsidRDefault="00AB614D" w:rsidP="00C41CAD">
      <w:pPr>
        <w:pStyle w:val="Prrafodelista"/>
        <w:spacing w:line="360" w:lineRule="auto"/>
        <w:rPr>
          <w:rFonts w:ascii="Bookman Old Style" w:eastAsia="Batang" w:hAnsi="Bookman Old Style" w:cs="Arial"/>
          <w:color w:val="000000" w:themeColor="text1"/>
        </w:rPr>
      </w:pPr>
    </w:p>
    <w:p w14:paraId="744695CC" w14:textId="504FF5BA" w:rsidR="00AB614D" w:rsidRPr="00441FE9" w:rsidRDefault="00096B3C"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eastAsia="Batang" w:hAnsi="Bookman Old Style" w:cs="Arial"/>
          <w:color w:val="000000" w:themeColor="text1"/>
        </w:rPr>
        <w:t xml:space="preserve">Por medio de fallo del </w:t>
      </w:r>
      <w:r w:rsidR="00E8271F" w:rsidRPr="00441FE9">
        <w:rPr>
          <w:rFonts w:ascii="Bookman Old Style" w:eastAsia="Batang" w:hAnsi="Bookman Old Style" w:cs="Arial"/>
          <w:color w:val="000000" w:themeColor="text1"/>
        </w:rPr>
        <w:t xml:space="preserve">22 de junio de 2023, </w:t>
      </w:r>
      <w:r w:rsidRPr="00441FE9">
        <w:rPr>
          <w:rFonts w:ascii="Bookman Old Style" w:eastAsia="Batang" w:hAnsi="Bookman Old Style" w:cs="Arial"/>
          <w:color w:val="000000" w:themeColor="text1"/>
        </w:rPr>
        <w:t xml:space="preserve">leído el 29 de junio de 2023, </w:t>
      </w:r>
      <w:r w:rsidR="00E8271F" w:rsidRPr="00441FE9">
        <w:rPr>
          <w:rFonts w:ascii="Bookman Old Style" w:eastAsia="Batang" w:hAnsi="Bookman Old Style" w:cs="Arial"/>
          <w:color w:val="000000" w:themeColor="text1"/>
        </w:rPr>
        <w:t xml:space="preserve">el Tribunal </w:t>
      </w:r>
      <w:r w:rsidRPr="00441FE9">
        <w:rPr>
          <w:rFonts w:ascii="Bookman Old Style" w:eastAsia="Batang" w:hAnsi="Bookman Old Style" w:cs="Arial"/>
          <w:color w:val="000000" w:themeColor="text1"/>
        </w:rPr>
        <w:t>Superior de</w:t>
      </w:r>
      <w:r w:rsidR="00E8271F" w:rsidRPr="00441FE9">
        <w:rPr>
          <w:rFonts w:ascii="Bookman Old Style" w:eastAsia="Batang" w:hAnsi="Bookman Old Style" w:cs="Arial"/>
          <w:color w:val="000000" w:themeColor="text1"/>
        </w:rPr>
        <w:t xml:space="preserve"> Cundinamarca</w:t>
      </w:r>
      <w:r w:rsidR="00755261" w:rsidRPr="00441FE9">
        <w:rPr>
          <w:rFonts w:ascii="Bookman Old Style" w:eastAsia="Batang" w:hAnsi="Bookman Old Style" w:cs="Arial"/>
          <w:color w:val="000000" w:themeColor="text1"/>
        </w:rPr>
        <w:t xml:space="preserve">, </w:t>
      </w:r>
      <w:r w:rsidR="00E8271F" w:rsidRPr="00441FE9">
        <w:rPr>
          <w:rFonts w:ascii="Bookman Old Style" w:eastAsia="Batang" w:hAnsi="Bookman Old Style" w:cs="Arial"/>
          <w:color w:val="000000" w:themeColor="text1"/>
        </w:rPr>
        <w:t>en sala mayoritaria</w:t>
      </w:r>
      <w:r w:rsidR="00BC41AD" w:rsidRPr="00441FE9">
        <w:rPr>
          <w:rStyle w:val="Refdenotaalpie"/>
          <w:rFonts w:ascii="Bookman Old Style" w:eastAsia="Batang" w:hAnsi="Bookman Old Style" w:cs="Arial"/>
          <w:color w:val="000000" w:themeColor="text1"/>
        </w:rPr>
        <w:footnoteReference w:id="1"/>
      </w:r>
      <w:r w:rsidR="00755261" w:rsidRPr="00441FE9">
        <w:rPr>
          <w:rFonts w:ascii="Bookman Old Style" w:eastAsia="Batang" w:hAnsi="Bookman Old Style" w:cs="Arial"/>
          <w:color w:val="000000" w:themeColor="text1"/>
        </w:rPr>
        <w:t>,</w:t>
      </w:r>
      <w:r w:rsidR="00E8271F" w:rsidRPr="00441FE9">
        <w:rPr>
          <w:rFonts w:ascii="Bookman Old Style" w:eastAsia="Batang" w:hAnsi="Bookman Old Style" w:cs="Arial"/>
          <w:color w:val="000000" w:themeColor="text1"/>
        </w:rPr>
        <w:t xml:space="preserve"> </w:t>
      </w:r>
      <w:r w:rsidR="00E400E5" w:rsidRPr="00441FE9">
        <w:rPr>
          <w:rFonts w:ascii="Bookman Old Style" w:eastAsia="Batang" w:hAnsi="Bookman Old Style" w:cs="Arial"/>
          <w:color w:val="000000" w:themeColor="text1"/>
        </w:rPr>
        <w:t>modificó</w:t>
      </w:r>
      <w:r w:rsidR="00E8271F" w:rsidRPr="00441FE9">
        <w:rPr>
          <w:rFonts w:ascii="Bookman Old Style" w:eastAsia="Batang" w:hAnsi="Bookman Old Style" w:cs="Arial"/>
          <w:color w:val="000000" w:themeColor="text1"/>
        </w:rPr>
        <w:t xml:space="preserve"> la sentencia</w:t>
      </w:r>
      <w:r w:rsidR="00DA3685" w:rsidRPr="00441FE9">
        <w:rPr>
          <w:rFonts w:ascii="Bookman Old Style" w:eastAsia="Batang" w:hAnsi="Bookman Old Style" w:cs="Arial"/>
          <w:color w:val="000000" w:themeColor="text1"/>
        </w:rPr>
        <w:t>,</w:t>
      </w:r>
      <w:r w:rsidR="00E8271F" w:rsidRPr="00441FE9">
        <w:rPr>
          <w:rFonts w:ascii="Bookman Old Style" w:eastAsia="Batang" w:hAnsi="Bookman Old Style" w:cs="Arial"/>
          <w:color w:val="000000" w:themeColor="text1"/>
        </w:rPr>
        <w:t xml:space="preserve"> en el sentido de</w:t>
      </w:r>
      <w:r w:rsidR="00E400E5" w:rsidRPr="00441FE9">
        <w:rPr>
          <w:rFonts w:ascii="Bookman Old Style" w:eastAsia="Batang" w:hAnsi="Bookman Old Style" w:cs="Arial"/>
          <w:color w:val="000000" w:themeColor="text1"/>
        </w:rPr>
        <w:t xml:space="preserve"> </w:t>
      </w:r>
      <w:r w:rsidR="00E8271F" w:rsidRPr="00441FE9">
        <w:rPr>
          <w:rFonts w:ascii="Bookman Old Style" w:eastAsia="Batang" w:hAnsi="Bookman Old Style" w:cs="Arial"/>
          <w:color w:val="000000" w:themeColor="text1"/>
        </w:rPr>
        <w:t>inaplicar el art. 68</w:t>
      </w:r>
      <w:r w:rsidR="00151BEC" w:rsidRPr="00441FE9">
        <w:rPr>
          <w:rFonts w:ascii="Bookman Old Style" w:eastAsia="Batang" w:hAnsi="Bookman Old Style" w:cs="Arial"/>
          <w:color w:val="000000" w:themeColor="text1"/>
        </w:rPr>
        <w:t xml:space="preserve">A-2º </w:t>
      </w:r>
      <w:r w:rsidR="00E8271F" w:rsidRPr="00441FE9">
        <w:rPr>
          <w:rFonts w:ascii="Bookman Old Style" w:eastAsia="Batang" w:hAnsi="Bookman Old Style" w:cs="Arial"/>
          <w:color w:val="000000" w:themeColor="text1"/>
        </w:rPr>
        <w:t>CP</w:t>
      </w:r>
      <w:r w:rsidR="00E400E5" w:rsidRPr="00441FE9">
        <w:rPr>
          <w:rFonts w:ascii="Bookman Old Style" w:eastAsia="Batang" w:hAnsi="Bookman Old Style" w:cs="Arial"/>
          <w:color w:val="000000" w:themeColor="text1"/>
        </w:rPr>
        <w:t xml:space="preserve"> y </w:t>
      </w:r>
      <w:r w:rsidR="00151BEC" w:rsidRPr="00441FE9">
        <w:rPr>
          <w:rFonts w:ascii="Bookman Old Style" w:eastAsia="Batang" w:hAnsi="Bookman Old Style" w:cs="Arial"/>
          <w:color w:val="000000" w:themeColor="text1"/>
        </w:rPr>
        <w:t>suspender</w:t>
      </w:r>
      <w:r w:rsidR="00E8271F" w:rsidRPr="00441FE9">
        <w:rPr>
          <w:rFonts w:ascii="Bookman Old Style" w:eastAsia="Batang" w:hAnsi="Bookman Old Style" w:cs="Arial"/>
          <w:color w:val="000000" w:themeColor="text1"/>
        </w:rPr>
        <w:t xml:space="preserve"> la ejecución de la pena</w:t>
      </w:r>
      <w:r w:rsidR="00151BEC" w:rsidRPr="00441FE9">
        <w:rPr>
          <w:rFonts w:ascii="Bookman Old Style" w:eastAsia="Batang" w:hAnsi="Bookman Old Style" w:cs="Arial"/>
          <w:color w:val="000000" w:themeColor="text1"/>
        </w:rPr>
        <w:t xml:space="preserve"> al procesado </w:t>
      </w:r>
      <w:r w:rsidR="00E8271F" w:rsidRPr="00441FE9">
        <w:rPr>
          <w:rFonts w:ascii="Bookman Old Style" w:eastAsia="Batang" w:hAnsi="Bookman Old Style" w:cs="Arial"/>
          <w:color w:val="000000" w:themeColor="text1"/>
        </w:rPr>
        <w:t>(CSI fol. 9-26</w:t>
      </w:r>
      <w:r w:rsidRPr="00441FE9">
        <w:rPr>
          <w:rFonts w:ascii="Bookman Old Style" w:eastAsia="Batang" w:hAnsi="Bookman Old Style" w:cs="Arial"/>
          <w:color w:val="000000" w:themeColor="text1"/>
        </w:rPr>
        <w:t xml:space="preserve"> y </w:t>
      </w:r>
      <w:r w:rsidR="00E8271F" w:rsidRPr="00441FE9">
        <w:rPr>
          <w:rFonts w:ascii="Bookman Old Style" w:eastAsia="Batang" w:hAnsi="Bookman Old Style" w:cs="Arial"/>
          <w:color w:val="000000" w:themeColor="text1"/>
        </w:rPr>
        <w:t>35-36).</w:t>
      </w:r>
    </w:p>
    <w:p w14:paraId="52EDAE71" w14:textId="77777777" w:rsidR="00AB614D" w:rsidRPr="00441FE9" w:rsidRDefault="00AB614D" w:rsidP="00C41CAD">
      <w:pPr>
        <w:pStyle w:val="Prrafodelista"/>
        <w:spacing w:line="360" w:lineRule="auto"/>
        <w:rPr>
          <w:rFonts w:ascii="Bookman Old Style" w:eastAsia="Batang" w:hAnsi="Bookman Old Style" w:cs="Arial"/>
          <w:color w:val="000000" w:themeColor="text1"/>
        </w:rPr>
      </w:pPr>
    </w:p>
    <w:p w14:paraId="293AEB7D" w14:textId="77777777" w:rsidR="00AB614D" w:rsidRPr="00441FE9" w:rsidRDefault="00E8271F"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eastAsia="Batang" w:hAnsi="Bookman Old Style" w:cs="Arial"/>
          <w:color w:val="000000" w:themeColor="text1"/>
        </w:rPr>
        <w:t xml:space="preserve">Dentro del término legal, la procuradora interpuso </w:t>
      </w:r>
      <w:r w:rsidR="00151BEC" w:rsidRPr="00441FE9">
        <w:rPr>
          <w:rFonts w:ascii="Bookman Old Style" w:eastAsia="Batang" w:hAnsi="Bookman Old Style" w:cs="Arial"/>
          <w:color w:val="000000" w:themeColor="text1"/>
        </w:rPr>
        <w:t xml:space="preserve">y sustentó el recurso de casación </w:t>
      </w:r>
      <w:r w:rsidRPr="00441FE9">
        <w:rPr>
          <w:rFonts w:ascii="Bookman Old Style" w:eastAsia="Batang" w:hAnsi="Bookman Old Style" w:cs="Arial"/>
          <w:color w:val="000000" w:themeColor="text1"/>
        </w:rPr>
        <w:t>(</w:t>
      </w:r>
      <w:r w:rsidR="00E86D15" w:rsidRPr="00441FE9">
        <w:rPr>
          <w:rFonts w:ascii="Bookman Old Style" w:eastAsia="Batang" w:hAnsi="Bookman Old Style" w:cs="Arial"/>
          <w:color w:val="000000" w:themeColor="text1"/>
        </w:rPr>
        <w:t>CSI</w:t>
      </w:r>
      <w:r w:rsidRPr="00441FE9">
        <w:rPr>
          <w:rFonts w:ascii="Bookman Old Style" w:eastAsia="Batang" w:hAnsi="Bookman Old Style" w:cs="Arial"/>
          <w:color w:val="000000" w:themeColor="text1"/>
        </w:rPr>
        <w:t xml:space="preserve"> fol. 52-76).</w:t>
      </w:r>
    </w:p>
    <w:p w14:paraId="5468EC61" w14:textId="77777777" w:rsidR="00AB614D" w:rsidRPr="00441FE9" w:rsidRDefault="00AB614D" w:rsidP="00C41CAD">
      <w:pPr>
        <w:pStyle w:val="Prrafodelista"/>
        <w:spacing w:line="360" w:lineRule="auto"/>
        <w:rPr>
          <w:rFonts w:ascii="Bookman Old Style" w:eastAsia="Batang" w:hAnsi="Bookman Old Style" w:cs="Arial"/>
          <w:color w:val="000000" w:themeColor="text1"/>
        </w:rPr>
      </w:pPr>
    </w:p>
    <w:p w14:paraId="2DCABF03" w14:textId="18852A32" w:rsidR="00AB614D" w:rsidRPr="00441FE9" w:rsidRDefault="00A53238"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eastAsia="Batang" w:hAnsi="Bookman Old Style" w:cs="Arial"/>
          <w:color w:val="000000" w:themeColor="text1"/>
        </w:rPr>
        <w:t>El</w:t>
      </w:r>
      <w:r w:rsidR="00E8271F" w:rsidRPr="00441FE9">
        <w:rPr>
          <w:rFonts w:ascii="Bookman Old Style" w:eastAsia="Batang" w:hAnsi="Bookman Old Style" w:cs="Arial"/>
          <w:color w:val="000000" w:themeColor="text1"/>
        </w:rPr>
        <w:t xml:space="preserve"> 18 de febrero de 2026, el despacho ponente superó los defectos </w:t>
      </w:r>
      <w:r w:rsidR="007C72F4" w:rsidRPr="00441FE9">
        <w:rPr>
          <w:rFonts w:ascii="Bookman Old Style" w:eastAsia="Batang" w:hAnsi="Bookman Old Style" w:cs="Arial"/>
          <w:color w:val="000000" w:themeColor="text1"/>
        </w:rPr>
        <w:t>de la demanda y la admitió</w:t>
      </w:r>
      <w:r w:rsidR="00E8271F" w:rsidRPr="00441FE9">
        <w:rPr>
          <w:rFonts w:ascii="Bookman Old Style" w:eastAsia="Batang" w:hAnsi="Bookman Old Style" w:cs="Arial"/>
          <w:color w:val="000000" w:themeColor="text1"/>
        </w:rPr>
        <w:t xml:space="preserve"> a examen de fondo (Esav 13). La audiencia de sustentación se llevó a cabo el 23 de abril de 2026 (Esav 30).</w:t>
      </w:r>
    </w:p>
    <w:p w14:paraId="4DB04CD6" w14:textId="77777777" w:rsidR="00AB614D" w:rsidRPr="00441FE9" w:rsidRDefault="00AB614D" w:rsidP="00C41CAD">
      <w:pPr>
        <w:pStyle w:val="Prrafodelista"/>
        <w:spacing w:line="360" w:lineRule="auto"/>
        <w:rPr>
          <w:rFonts w:ascii="Bookman Old Style" w:hAnsi="Bookman Old Style"/>
          <w:color w:val="000000" w:themeColor="text1"/>
        </w:rPr>
      </w:pPr>
    </w:p>
    <w:p w14:paraId="6248A4E7" w14:textId="36DEF913" w:rsidR="00AB614D" w:rsidRPr="00441FE9" w:rsidRDefault="00AB614D" w:rsidP="00C41CAD">
      <w:pPr>
        <w:pStyle w:val="Prrafodelista"/>
        <w:spacing w:line="360" w:lineRule="auto"/>
        <w:ind w:left="0"/>
        <w:jc w:val="center"/>
        <w:rPr>
          <w:rFonts w:ascii="Bookman Old Style" w:hAnsi="Bookman Old Style"/>
          <w:color w:val="000000" w:themeColor="text1"/>
        </w:rPr>
      </w:pPr>
      <w:r w:rsidRPr="00441FE9">
        <w:rPr>
          <w:rFonts w:ascii="Bookman Old Style" w:hAnsi="Bookman Old Style"/>
          <w:b/>
          <w:bCs/>
          <w:color w:val="000000" w:themeColor="text1"/>
        </w:rPr>
        <w:t>IV. LA DEMANDA</w:t>
      </w:r>
      <w:r w:rsidR="00185348" w:rsidRPr="00441FE9">
        <w:rPr>
          <w:rFonts w:ascii="Bookman Old Style" w:hAnsi="Bookman Old Style"/>
          <w:b/>
          <w:bCs/>
          <w:color w:val="000000" w:themeColor="text1"/>
        </w:rPr>
        <w:t xml:space="preserve"> DE CASACIÓN</w:t>
      </w:r>
    </w:p>
    <w:p w14:paraId="560E96AD" w14:textId="77777777" w:rsidR="00AB614D" w:rsidRPr="00441FE9" w:rsidRDefault="00AB614D" w:rsidP="00C41CAD">
      <w:pPr>
        <w:pStyle w:val="Prrafodelista"/>
        <w:spacing w:line="360" w:lineRule="auto"/>
        <w:rPr>
          <w:rFonts w:ascii="Bookman Old Style" w:hAnsi="Bookman Old Style"/>
          <w:color w:val="000000" w:themeColor="text1"/>
        </w:rPr>
      </w:pPr>
    </w:p>
    <w:p w14:paraId="736A11EA" w14:textId="23CEF5EE" w:rsidR="000D6271" w:rsidRPr="00441FE9" w:rsidRDefault="00CF0F8A"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La procuradora propone un</w:t>
      </w:r>
      <w:r w:rsidR="00CC124A" w:rsidRPr="00441FE9">
        <w:rPr>
          <w:rFonts w:ascii="Bookman Old Style" w:hAnsi="Bookman Old Style"/>
          <w:color w:val="000000" w:themeColor="text1"/>
        </w:rPr>
        <w:t xml:space="preserve"> único</w:t>
      </w:r>
      <w:r w:rsidRPr="00441FE9">
        <w:rPr>
          <w:rFonts w:ascii="Bookman Old Style" w:hAnsi="Bookman Old Style"/>
          <w:color w:val="000000" w:themeColor="text1"/>
        </w:rPr>
        <w:t xml:space="preserve"> cargo contra la sentencia</w:t>
      </w:r>
      <w:r w:rsidR="003D5351" w:rsidRPr="00441FE9">
        <w:rPr>
          <w:rFonts w:ascii="Bookman Old Style" w:hAnsi="Bookman Old Style"/>
          <w:color w:val="000000" w:themeColor="text1"/>
        </w:rPr>
        <w:t>,</w:t>
      </w:r>
      <w:r w:rsidRPr="00441FE9">
        <w:rPr>
          <w:rFonts w:ascii="Bookman Old Style" w:hAnsi="Bookman Old Style"/>
          <w:color w:val="000000" w:themeColor="text1"/>
        </w:rPr>
        <w:t xml:space="preserve"> por violación directa de la ley sustancial, </w:t>
      </w:r>
      <w:r w:rsidR="00EF524E" w:rsidRPr="00441FE9">
        <w:rPr>
          <w:rFonts w:ascii="Bookman Old Style" w:hAnsi="Bookman Old Style"/>
          <w:color w:val="000000" w:themeColor="text1"/>
        </w:rPr>
        <w:t xml:space="preserve">proveniente de </w:t>
      </w:r>
      <w:r w:rsidR="004772D8" w:rsidRPr="00441FE9">
        <w:rPr>
          <w:rFonts w:ascii="Bookman Old Style" w:hAnsi="Bookman Old Style"/>
          <w:color w:val="000000" w:themeColor="text1"/>
        </w:rPr>
        <w:t xml:space="preserve">la </w:t>
      </w:r>
      <w:r w:rsidR="002C47A0" w:rsidRPr="00441FE9">
        <w:rPr>
          <w:rFonts w:ascii="Bookman Old Style" w:hAnsi="Bookman Old Style"/>
          <w:color w:val="000000" w:themeColor="text1"/>
        </w:rPr>
        <w:t>falta de aplicación de los arts. 68A y 63</w:t>
      </w:r>
      <w:r w:rsidR="005E0C02" w:rsidRPr="00441FE9">
        <w:rPr>
          <w:rFonts w:ascii="Bookman Old Style" w:hAnsi="Bookman Old Style"/>
          <w:color w:val="000000" w:themeColor="text1"/>
        </w:rPr>
        <w:t xml:space="preserve"> CP</w:t>
      </w:r>
      <w:r w:rsidR="002C47A0" w:rsidRPr="00441FE9">
        <w:rPr>
          <w:rFonts w:ascii="Bookman Old Style" w:hAnsi="Bookman Old Style"/>
          <w:color w:val="000000" w:themeColor="text1"/>
        </w:rPr>
        <w:t xml:space="preserve">, 93 Const. Pol., </w:t>
      </w:r>
      <w:r w:rsidR="00DE4BD1" w:rsidRPr="00441FE9">
        <w:rPr>
          <w:rFonts w:ascii="Bookman Old Style" w:hAnsi="Bookman Old Style"/>
          <w:color w:val="000000" w:themeColor="text1"/>
        </w:rPr>
        <w:t>3º Conv</w:t>
      </w:r>
      <w:r w:rsidR="00926F8F" w:rsidRPr="00441FE9">
        <w:rPr>
          <w:rFonts w:ascii="Bookman Old Style" w:hAnsi="Bookman Old Style"/>
          <w:color w:val="000000" w:themeColor="text1"/>
        </w:rPr>
        <w:t>ención</w:t>
      </w:r>
      <w:r w:rsidR="00DE4BD1" w:rsidRPr="00441FE9">
        <w:rPr>
          <w:rFonts w:ascii="Bookman Old Style" w:hAnsi="Bookman Old Style"/>
          <w:color w:val="000000" w:themeColor="text1"/>
        </w:rPr>
        <w:t xml:space="preserve"> de Belém do Pará</w:t>
      </w:r>
      <w:r w:rsidR="00306250" w:rsidRPr="00441FE9">
        <w:rPr>
          <w:rFonts w:ascii="Bookman Old Style" w:hAnsi="Bookman Old Style"/>
          <w:color w:val="000000" w:themeColor="text1"/>
        </w:rPr>
        <w:t>,</w:t>
      </w:r>
      <w:r w:rsidR="00DE4BD1" w:rsidRPr="00441FE9">
        <w:rPr>
          <w:rFonts w:ascii="Bookman Old Style" w:hAnsi="Bookman Old Style"/>
          <w:color w:val="000000" w:themeColor="text1"/>
        </w:rPr>
        <w:t xml:space="preserve"> 7º </w:t>
      </w:r>
      <w:r w:rsidR="00190F09" w:rsidRPr="00441FE9">
        <w:rPr>
          <w:rFonts w:ascii="Bookman Old Style" w:hAnsi="Bookman Old Style"/>
          <w:color w:val="000000" w:themeColor="text1"/>
        </w:rPr>
        <w:t xml:space="preserve">de la </w:t>
      </w:r>
      <w:r w:rsidR="00DE4BD1" w:rsidRPr="00441FE9">
        <w:rPr>
          <w:rFonts w:ascii="Bookman Old Style" w:hAnsi="Bookman Old Style"/>
          <w:color w:val="000000" w:themeColor="text1"/>
        </w:rPr>
        <w:t>Ley 1257</w:t>
      </w:r>
      <w:r w:rsidR="00B53FF7" w:rsidRPr="00441FE9">
        <w:rPr>
          <w:rFonts w:ascii="Bookman Old Style" w:hAnsi="Bookman Old Style"/>
          <w:color w:val="000000" w:themeColor="text1"/>
        </w:rPr>
        <w:t xml:space="preserve"> de 20</w:t>
      </w:r>
      <w:r w:rsidR="00DE4BD1" w:rsidRPr="00441FE9">
        <w:rPr>
          <w:rFonts w:ascii="Bookman Old Style" w:hAnsi="Bookman Old Style"/>
          <w:color w:val="000000" w:themeColor="text1"/>
        </w:rPr>
        <w:t>08</w:t>
      </w:r>
      <w:r w:rsidR="00306250" w:rsidRPr="00441FE9">
        <w:rPr>
          <w:rFonts w:ascii="Bookman Old Style" w:hAnsi="Bookman Old Style"/>
          <w:color w:val="000000" w:themeColor="text1"/>
        </w:rPr>
        <w:t xml:space="preserve"> y 23</w:t>
      </w:r>
      <w:r w:rsidR="00B53FF7" w:rsidRPr="00441FE9">
        <w:rPr>
          <w:rFonts w:ascii="Bookman Old Style" w:hAnsi="Bookman Old Style"/>
          <w:color w:val="000000" w:themeColor="text1"/>
        </w:rPr>
        <w:t>.</w:t>
      </w:r>
      <w:r w:rsidR="00306250" w:rsidRPr="00441FE9">
        <w:rPr>
          <w:rFonts w:ascii="Bookman Old Style" w:hAnsi="Bookman Old Style"/>
          <w:color w:val="000000" w:themeColor="text1"/>
        </w:rPr>
        <w:t>2 de la Ley 1709</w:t>
      </w:r>
      <w:r w:rsidR="00B53FF7" w:rsidRPr="00441FE9">
        <w:rPr>
          <w:rFonts w:ascii="Bookman Old Style" w:hAnsi="Bookman Old Style"/>
          <w:color w:val="000000" w:themeColor="text1"/>
        </w:rPr>
        <w:t xml:space="preserve"> de 20</w:t>
      </w:r>
      <w:r w:rsidR="00306250" w:rsidRPr="00441FE9">
        <w:rPr>
          <w:rFonts w:ascii="Bookman Old Style" w:hAnsi="Bookman Old Style"/>
          <w:color w:val="000000" w:themeColor="text1"/>
        </w:rPr>
        <w:t>14</w:t>
      </w:r>
      <w:r w:rsidR="008C3479" w:rsidRPr="00441FE9">
        <w:rPr>
          <w:rFonts w:ascii="Bookman Old Style" w:hAnsi="Bookman Old Style"/>
          <w:color w:val="000000" w:themeColor="text1"/>
        </w:rPr>
        <w:t xml:space="preserve">. El error </w:t>
      </w:r>
      <w:r w:rsidR="008C28BB" w:rsidRPr="00441FE9">
        <w:rPr>
          <w:rFonts w:ascii="Bookman Old Style" w:hAnsi="Bookman Old Style"/>
          <w:color w:val="000000" w:themeColor="text1"/>
        </w:rPr>
        <w:t>fue</w:t>
      </w:r>
      <w:r w:rsidR="008C3479" w:rsidRPr="00441FE9">
        <w:rPr>
          <w:rFonts w:ascii="Bookman Old Style" w:hAnsi="Bookman Old Style"/>
          <w:color w:val="000000" w:themeColor="text1"/>
        </w:rPr>
        <w:t xml:space="preserve"> suspender </w:t>
      </w:r>
      <w:r w:rsidR="00DD481D" w:rsidRPr="00441FE9">
        <w:rPr>
          <w:rFonts w:ascii="Bookman Old Style" w:hAnsi="Bookman Old Style"/>
          <w:color w:val="000000" w:themeColor="text1"/>
        </w:rPr>
        <w:t xml:space="preserve">la pena </w:t>
      </w:r>
      <w:r w:rsidR="008C28BB" w:rsidRPr="00441FE9">
        <w:rPr>
          <w:rFonts w:ascii="Bookman Old Style" w:hAnsi="Bookman Old Style"/>
          <w:color w:val="000000" w:themeColor="text1"/>
        </w:rPr>
        <w:t>para la</w:t>
      </w:r>
      <w:r w:rsidR="00DD481D" w:rsidRPr="00441FE9">
        <w:rPr>
          <w:rFonts w:ascii="Bookman Old Style" w:hAnsi="Bookman Old Style"/>
          <w:color w:val="000000" w:themeColor="text1"/>
        </w:rPr>
        <w:t xml:space="preserve"> </w:t>
      </w:r>
      <w:r w:rsidR="000D6271" w:rsidRPr="00441FE9">
        <w:rPr>
          <w:rFonts w:ascii="Bookman Old Style" w:hAnsi="Bookman Old Style"/>
          <w:color w:val="000000" w:themeColor="text1"/>
        </w:rPr>
        <w:t>violencia intrafamiliar agravada.</w:t>
      </w:r>
    </w:p>
    <w:p w14:paraId="5AEC6181" w14:textId="77777777" w:rsidR="00AB614D" w:rsidRPr="00441FE9" w:rsidRDefault="00AB614D" w:rsidP="00C41CAD">
      <w:pPr>
        <w:pStyle w:val="Prrafodelista"/>
        <w:spacing w:line="360" w:lineRule="auto"/>
        <w:ind w:left="708"/>
        <w:jc w:val="both"/>
        <w:rPr>
          <w:rFonts w:ascii="Bookman Old Style" w:hAnsi="Bookman Old Style"/>
          <w:color w:val="000000" w:themeColor="text1"/>
        </w:rPr>
      </w:pPr>
    </w:p>
    <w:p w14:paraId="71EF45F3" w14:textId="41E439BA" w:rsidR="00045818" w:rsidRPr="00441FE9" w:rsidRDefault="00AC2FD6"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 xml:space="preserve">En sustento, </w:t>
      </w:r>
      <w:r w:rsidR="000D6271" w:rsidRPr="00441FE9">
        <w:rPr>
          <w:rFonts w:ascii="Bookman Old Style" w:hAnsi="Bookman Old Style"/>
          <w:color w:val="000000" w:themeColor="text1"/>
        </w:rPr>
        <w:t>sostiene</w:t>
      </w:r>
      <w:r w:rsidRPr="00441FE9">
        <w:rPr>
          <w:rFonts w:ascii="Bookman Old Style" w:hAnsi="Bookman Old Style"/>
          <w:color w:val="000000" w:themeColor="text1"/>
        </w:rPr>
        <w:t xml:space="preserve"> que el tribunal</w:t>
      </w:r>
      <w:r w:rsidR="00772860" w:rsidRPr="00441FE9">
        <w:rPr>
          <w:rFonts w:ascii="Bookman Old Style" w:hAnsi="Bookman Old Style"/>
          <w:color w:val="000000" w:themeColor="text1"/>
        </w:rPr>
        <w:t xml:space="preserve"> </w:t>
      </w:r>
      <w:r w:rsidR="002B08BB" w:rsidRPr="00441FE9">
        <w:rPr>
          <w:rFonts w:ascii="Bookman Old Style" w:hAnsi="Bookman Old Style"/>
          <w:color w:val="000000" w:themeColor="text1"/>
        </w:rPr>
        <w:t>estimó</w:t>
      </w:r>
      <w:r w:rsidR="00772860" w:rsidRPr="00441FE9">
        <w:rPr>
          <w:rFonts w:ascii="Bookman Old Style" w:hAnsi="Bookman Old Style"/>
          <w:color w:val="000000" w:themeColor="text1"/>
        </w:rPr>
        <w:t xml:space="preserve"> suficiente que víctima</w:t>
      </w:r>
      <w:r w:rsidR="009E6860" w:rsidRPr="00441FE9">
        <w:rPr>
          <w:rFonts w:ascii="Bookman Old Style" w:hAnsi="Bookman Old Style"/>
          <w:color w:val="000000" w:themeColor="text1"/>
        </w:rPr>
        <w:t xml:space="preserve"> y </w:t>
      </w:r>
      <w:r w:rsidR="00772860" w:rsidRPr="00441FE9">
        <w:rPr>
          <w:rFonts w:ascii="Bookman Old Style" w:hAnsi="Bookman Old Style"/>
          <w:color w:val="000000" w:themeColor="text1"/>
        </w:rPr>
        <w:t xml:space="preserve">victimario </w:t>
      </w:r>
      <w:r w:rsidR="00EB0858" w:rsidRPr="00441FE9">
        <w:rPr>
          <w:rFonts w:ascii="Bookman Old Style" w:hAnsi="Bookman Old Style"/>
          <w:color w:val="000000" w:themeColor="text1"/>
        </w:rPr>
        <w:t>conformaran</w:t>
      </w:r>
      <w:r w:rsidR="00772860" w:rsidRPr="00441FE9">
        <w:rPr>
          <w:rFonts w:ascii="Bookman Old Style" w:hAnsi="Bookman Old Style"/>
          <w:color w:val="000000" w:themeColor="text1"/>
        </w:rPr>
        <w:t xml:space="preserve"> familia</w:t>
      </w:r>
      <w:r w:rsidR="002B08BB" w:rsidRPr="00441FE9">
        <w:rPr>
          <w:rFonts w:ascii="Bookman Old Style" w:hAnsi="Bookman Old Style"/>
          <w:color w:val="000000" w:themeColor="text1"/>
        </w:rPr>
        <w:t xml:space="preserve"> y </w:t>
      </w:r>
      <w:r w:rsidR="00772860" w:rsidRPr="00441FE9">
        <w:rPr>
          <w:rFonts w:ascii="Bookman Old Style" w:hAnsi="Bookman Old Style"/>
          <w:color w:val="000000" w:themeColor="text1"/>
        </w:rPr>
        <w:t xml:space="preserve">que </w:t>
      </w:r>
      <w:r w:rsidR="00EB0858" w:rsidRPr="00441FE9">
        <w:rPr>
          <w:rFonts w:ascii="Bookman Old Style" w:hAnsi="Bookman Old Style"/>
          <w:color w:val="000000" w:themeColor="text1"/>
        </w:rPr>
        <w:t>este</w:t>
      </w:r>
      <w:r w:rsidR="00772860" w:rsidRPr="00441FE9">
        <w:rPr>
          <w:rFonts w:ascii="Bookman Old Style" w:hAnsi="Bookman Old Style"/>
          <w:color w:val="000000" w:themeColor="text1"/>
        </w:rPr>
        <w:t xml:space="preserve"> «</w:t>
      </w:r>
      <w:r w:rsidR="00772860" w:rsidRPr="00441FE9">
        <w:rPr>
          <w:rFonts w:ascii="Bookman Old Style" w:hAnsi="Bookman Old Style"/>
          <w:i/>
          <w:iCs/>
          <w:color w:val="000000" w:themeColor="text1"/>
        </w:rPr>
        <w:t>provee todo lo que la niña necesita</w:t>
      </w:r>
      <w:r w:rsidR="00772860" w:rsidRPr="00441FE9">
        <w:rPr>
          <w:rFonts w:ascii="Bookman Old Style" w:hAnsi="Bookman Old Style"/>
          <w:color w:val="000000" w:themeColor="text1"/>
        </w:rPr>
        <w:t>»</w:t>
      </w:r>
      <w:r w:rsidR="002B08BB" w:rsidRPr="00441FE9">
        <w:rPr>
          <w:rFonts w:ascii="Bookman Old Style" w:hAnsi="Bookman Old Style"/>
          <w:color w:val="000000" w:themeColor="text1"/>
        </w:rPr>
        <w:t xml:space="preserve">, </w:t>
      </w:r>
      <w:r w:rsidR="00F90373" w:rsidRPr="00441FE9">
        <w:rPr>
          <w:rFonts w:ascii="Bookman Old Style" w:hAnsi="Bookman Old Style"/>
          <w:color w:val="000000" w:themeColor="text1"/>
        </w:rPr>
        <w:t xml:space="preserve">aun cuando hubo otra agresión. </w:t>
      </w:r>
      <w:r w:rsidR="005168C1" w:rsidRPr="00441FE9">
        <w:rPr>
          <w:rFonts w:ascii="Bookman Old Style" w:hAnsi="Bookman Old Style"/>
          <w:color w:val="000000" w:themeColor="text1"/>
        </w:rPr>
        <w:t>Así,</w:t>
      </w:r>
      <w:r w:rsidR="00F75EA2" w:rsidRPr="00441FE9">
        <w:rPr>
          <w:rFonts w:ascii="Bookman Old Style" w:hAnsi="Bookman Old Style"/>
          <w:color w:val="000000" w:themeColor="text1"/>
        </w:rPr>
        <w:t xml:space="preserve"> </w:t>
      </w:r>
      <w:r w:rsidR="00336C77" w:rsidRPr="00441FE9">
        <w:rPr>
          <w:rFonts w:ascii="Bookman Old Style" w:hAnsi="Bookman Old Style"/>
          <w:color w:val="000000" w:themeColor="text1"/>
        </w:rPr>
        <w:t>el juez</w:t>
      </w:r>
      <w:r w:rsidR="006C6A42" w:rsidRPr="00441FE9">
        <w:rPr>
          <w:rFonts w:ascii="Bookman Old Style" w:hAnsi="Bookman Old Style"/>
          <w:color w:val="000000" w:themeColor="text1"/>
        </w:rPr>
        <w:t xml:space="preserve"> </w:t>
      </w:r>
      <w:r w:rsidR="00E81CDA" w:rsidRPr="00441FE9">
        <w:rPr>
          <w:rFonts w:ascii="Bookman Old Style" w:hAnsi="Bookman Old Style"/>
          <w:color w:val="000000" w:themeColor="text1"/>
        </w:rPr>
        <w:t xml:space="preserve">contrarió </w:t>
      </w:r>
      <w:r w:rsidR="00F27708" w:rsidRPr="00441FE9">
        <w:rPr>
          <w:rFonts w:ascii="Bookman Old Style" w:hAnsi="Bookman Old Style"/>
          <w:color w:val="000000" w:themeColor="text1"/>
        </w:rPr>
        <w:t xml:space="preserve">el </w:t>
      </w:r>
      <w:r w:rsidR="00F273A8" w:rsidRPr="00441FE9">
        <w:rPr>
          <w:rFonts w:ascii="Bookman Old Style" w:hAnsi="Bookman Old Style"/>
          <w:color w:val="000000" w:themeColor="text1"/>
        </w:rPr>
        <w:t xml:space="preserve">auto </w:t>
      </w:r>
      <w:r w:rsidR="00E81CDA" w:rsidRPr="00441FE9">
        <w:rPr>
          <w:rFonts w:ascii="Bookman Old Style" w:hAnsi="Bookman Old Style"/>
          <w:color w:val="000000" w:themeColor="text1"/>
        </w:rPr>
        <w:t>AP669-2019</w:t>
      </w:r>
      <w:r w:rsidR="00045818" w:rsidRPr="00441FE9">
        <w:rPr>
          <w:rFonts w:ascii="Bookman Old Style" w:hAnsi="Bookman Old Style"/>
          <w:color w:val="000000" w:themeColor="text1"/>
        </w:rPr>
        <w:t>,</w:t>
      </w:r>
      <w:r w:rsidR="007D5591" w:rsidRPr="00441FE9">
        <w:rPr>
          <w:rFonts w:ascii="Bookman Old Style" w:hAnsi="Bookman Old Style"/>
          <w:color w:val="000000" w:themeColor="text1"/>
        </w:rPr>
        <w:t xml:space="preserve"> asumió que el cumplimiento de las obligaciones alimentarias excluye la necesidad de la pena</w:t>
      </w:r>
      <w:r w:rsidR="008245B1" w:rsidRPr="00441FE9">
        <w:rPr>
          <w:rFonts w:ascii="Bookman Old Style" w:hAnsi="Bookman Old Style"/>
          <w:color w:val="000000" w:themeColor="text1"/>
        </w:rPr>
        <w:t xml:space="preserve"> </w:t>
      </w:r>
      <w:r w:rsidR="00045818" w:rsidRPr="00441FE9">
        <w:rPr>
          <w:rFonts w:ascii="Bookman Old Style" w:hAnsi="Bookman Old Style"/>
          <w:color w:val="000000" w:themeColor="text1"/>
        </w:rPr>
        <w:t>y abrió «</w:t>
      </w:r>
      <w:r w:rsidR="00045818" w:rsidRPr="00441FE9">
        <w:rPr>
          <w:rFonts w:ascii="Bookman Old Style" w:hAnsi="Bookman Old Style"/>
          <w:i/>
          <w:iCs/>
          <w:color w:val="000000" w:themeColor="text1"/>
        </w:rPr>
        <w:t>un camino de impunidad y desprotección para las muchas víctimas de violencia intrafamiliar, preámbulo de muchos feminicidios</w:t>
      </w:r>
      <w:r w:rsidR="00045818" w:rsidRPr="00441FE9">
        <w:rPr>
          <w:rFonts w:ascii="Bookman Old Style" w:hAnsi="Bookman Old Style"/>
          <w:color w:val="000000" w:themeColor="text1"/>
        </w:rPr>
        <w:t>».</w:t>
      </w:r>
    </w:p>
    <w:p w14:paraId="200855C0" w14:textId="77777777" w:rsidR="008245B1" w:rsidRPr="00441FE9" w:rsidRDefault="008245B1" w:rsidP="00C41CAD">
      <w:pPr>
        <w:pStyle w:val="Prrafodelista"/>
        <w:spacing w:line="360" w:lineRule="auto"/>
        <w:rPr>
          <w:rFonts w:ascii="Bookman Old Style" w:hAnsi="Bookman Old Style"/>
          <w:color w:val="000000" w:themeColor="text1"/>
        </w:rPr>
      </w:pPr>
    </w:p>
    <w:p w14:paraId="569EBD59" w14:textId="330ABC84" w:rsidR="008245B1" w:rsidRPr="00441FE9" w:rsidRDefault="008245B1"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 xml:space="preserve">A </w:t>
      </w:r>
      <w:r w:rsidR="006C6A42" w:rsidRPr="00441FE9">
        <w:rPr>
          <w:rFonts w:ascii="Bookman Old Style" w:hAnsi="Bookman Old Style"/>
          <w:color w:val="000000" w:themeColor="text1"/>
        </w:rPr>
        <w:t>su juicio</w:t>
      </w:r>
      <w:r w:rsidRPr="00441FE9">
        <w:rPr>
          <w:rFonts w:ascii="Bookman Old Style" w:hAnsi="Bookman Old Style"/>
          <w:color w:val="000000" w:themeColor="text1"/>
        </w:rPr>
        <w:t>, el tribunal perpetuó la violencia de género al reproducir estereotipos</w:t>
      </w:r>
      <w:r w:rsidR="00002CB5" w:rsidRPr="00441FE9">
        <w:rPr>
          <w:rFonts w:ascii="Bookman Old Style" w:hAnsi="Bookman Old Style"/>
          <w:color w:val="000000" w:themeColor="text1"/>
        </w:rPr>
        <w:t>,</w:t>
      </w:r>
      <w:r w:rsidRPr="00441FE9">
        <w:rPr>
          <w:rFonts w:ascii="Bookman Old Style" w:hAnsi="Bookman Old Style"/>
          <w:color w:val="000000" w:themeColor="text1"/>
        </w:rPr>
        <w:t xml:space="preserve"> como que el desarrollo armónico de los hijos solamente puede darse dentro de familias tradicionales con «</w:t>
      </w:r>
      <w:r w:rsidRPr="00441FE9">
        <w:rPr>
          <w:rFonts w:ascii="Bookman Old Style" w:hAnsi="Bookman Old Style"/>
          <w:i/>
          <w:iCs/>
          <w:color w:val="000000" w:themeColor="text1"/>
        </w:rPr>
        <w:t>padre y madre</w:t>
      </w:r>
      <w:r w:rsidRPr="00441FE9">
        <w:rPr>
          <w:rFonts w:ascii="Bookman Old Style" w:hAnsi="Bookman Old Style"/>
          <w:color w:val="000000" w:themeColor="text1"/>
        </w:rPr>
        <w:t xml:space="preserve">». Que la mujer debe renunciar a su protección para mantener la familia en </w:t>
      </w:r>
      <w:r w:rsidRPr="00441FE9">
        <w:rPr>
          <w:rFonts w:ascii="Bookman Old Style" w:hAnsi="Bookman Old Style"/>
          <w:color w:val="000000" w:themeColor="text1"/>
        </w:rPr>
        <w:lastRenderedPageBreak/>
        <w:t>su rol de cuidadora del hogar. Que la violencia es un asunto doméstico exento de la intervención estatal.</w:t>
      </w:r>
    </w:p>
    <w:p w14:paraId="3D33F3EF" w14:textId="77777777" w:rsidR="00F27708" w:rsidRPr="00441FE9" w:rsidRDefault="00F27708" w:rsidP="00C41CAD">
      <w:pPr>
        <w:pStyle w:val="Prrafodelista"/>
        <w:spacing w:line="360" w:lineRule="auto"/>
        <w:rPr>
          <w:rFonts w:ascii="Bookman Old Style" w:hAnsi="Bookman Old Style"/>
          <w:color w:val="000000" w:themeColor="text1"/>
        </w:rPr>
      </w:pPr>
    </w:p>
    <w:p w14:paraId="3A119931" w14:textId="0B322241" w:rsidR="00BE2E37" w:rsidRPr="00441FE9" w:rsidRDefault="0038394A"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Para la procuradora</w:t>
      </w:r>
      <w:r w:rsidR="003A5A62" w:rsidRPr="00441FE9">
        <w:rPr>
          <w:rFonts w:ascii="Bookman Old Style" w:hAnsi="Bookman Old Style"/>
          <w:color w:val="000000" w:themeColor="text1"/>
        </w:rPr>
        <w:t xml:space="preserve">, </w:t>
      </w:r>
      <w:r w:rsidR="0068445E" w:rsidRPr="00441FE9">
        <w:rPr>
          <w:rFonts w:ascii="Bookman Old Style" w:hAnsi="Bookman Old Style"/>
          <w:color w:val="000000" w:themeColor="text1"/>
        </w:rPr>
        <w:t>c</w:t>
      </w:r>
      <w:r w:rsidR="00FC32C5" w:rsidRPr="00441FE9">
        <w:rPr>
          <w:rFonts w:ascii="Bookman Old Style" w:hAnsi="Bookman Old Style"/>
          <w:color w:val="000000" w:themeColor="text1"/>
        </w:rPr>
        <w:t xml:space="preserve">omo </w:t>
      </w:r>
      <w:r w:rsidR="003D40DF" w:rsidRPr="00441FE9">
        <w:rPr>
          <w:rFonts w:ascii="Bookman Old Style" w:hAnsi="Bookman Old Style"/>
          <w:color w:val="000000" w:themeColor="text1"/>
        </w:rPr>
        <w:t>el</w:t>
      </w:r>
      <w:r w:rsidR="00FC32C5" w:rsidRPr="00441FE9">
        <w:rPr>
          <w:rFonts w:ascii="Bookman Old Style" w:hAnsi="Bookman Old Style"/>
          <w:color w:val="000000" w:themeColor="text1"/>
        </w:rPr>
        <w:t xml:space="preserve"> delito</w:t>
      </w:r>
      <w:r w:rsidR="003D40DF" w:rsidRPr="00441FE9">
        <w:rPr>
          <w:rFonts w:ascii="Bookman Old Style" w:hAnsi="Bookman Old Style"/>
          <w:color w:val="000000" w:themeColor="text1"/>
        </w:rPr>
        <w:t xml:space="preserve"> es</w:t>
      </w:r>
      <w:r w:rsidR="00FC32C5" w:rsidRPr="00441FE9">
        <w:rPr>
          <w:rFonts w:ascii="Bookman Old Style" w:hAnsi="Bookman Old Style"/>
          <w:color w:val="000000" w:themeColor="text1"/>
        </w:rPr>
        <w:t xml:space="preserve"> agravado por razón del género, </w:t>
      </w:r>
      <w:r w:rsidR="00844A1D" w:rsidRPr="00441FE9">
        <w:rPr>
          <w:rFonts w:ascii="Bookman Old Style" w:hAnsi="Bookman Old Style"/>
          <w:color w:val="000000" w:themeColor="text1"/>
        </w:rPr>
        <w:t>su</w:t>
      </w:r>
      <w:r w:rsidR="00FC32C5" w:rsidRPr="00441FE9">
        <w:rPr>
          <w:rFonts w:ascii="Bookman Old Style" w:hAnsi="Bookman Old Style"/>
          <w:color w:val="000000" w:themeColor="text1"/>
        </w:rPr>
        <w:t xml:space="preserve"> sanción</w:t>
      </w:r>
      <w:r w:rsidR="003D40DF" w:rsidRPr="00441FE9">
        <w:rPr>
          <w:rFonts w:ascii="Bookman Old Style" w:hAnsi="Bookman Old Style"/>
          <w:color w:val="000000" w:themeColor="text1"/>
        </w:rPr>
        <w:t xml:space="preserve"> </w:t>
      </w:r>
      <w:r w:rsidR="00FC32C5" w:rsidRPr="00441FE9">
        <w:rPr>
          <w:rFonts w:ascii="Bookman Old Style" w:hAnsi="Bookman Old Style"/>
          <w:color w:val="000000" w:themeColor="text1"/>
        </w:rPr>
        <w:t xml:space="preserve">reprocha </w:t>
      </w:r>
      <w:r w:rsidR="00F658A0" w:rsidRPr="00441FE9">
        <w:rPr>
          <w:rFonts w:ascii="Bookman Old Style" w:hAnsi="Bookman Old Style"/>
          <w:color w:val="000000" w:themeColor="text1"/>
        </w:rPr>
        <w:t>los atentados</w:t>
      </w:r>
      <w:r w:rsidR="00FC32C5" w:rsidRPr="00441FE9">
        <w:rPr>
          <w:rFonts w:ascii="Bookman Old Style" w:hAnsi="Bookman Old Style"/>
          <w:color w:val="000000" w:themeColor="text1"/>
        </w:rPr>
        <w:t xml:space="preserve"> a la unidad familiar</w:t>
      </w:r>
      <w:r w:rsidR="00F658A0" w:rsidRPr="00441FE9">
        <w:rPr>
          <w:rFonts w:ascii="Bookman Old Style" w:hAnsi="Bookman Old Style"/>
          <w:color w:val="000000" w:themeColor="text1"/>
        </w:rPr>
        <w:t xml:space="preserve"> y a </w:t>
      </w:r>
      <w:r w:rsidR="00FC32C5" w:rsidRPr="00441FE9">
        <w:rPr>
          <w:rFonts w:ascii="Bookman Old Style" w:hAnsi="Bookman Old Style"/>
          <w:color w:val="000000" w:themeColor="text1"/>
        </w:rPr>
        <w:t>una vida libre de violencia.</w:t>
      </w:r>
      <w:r w:rsidR="002B58F7" w:rsidRPr="00441FE9">
        <w:rPr>
          <w:rFonts w:ascii="Bookman Old Style" w:hAnsi="Bookman Old Style"/>
          <w:color w:val="000000" w:themeColor="text1"/>
        </w:rPr>
        <w:t xml:space="preserve"> </w:t>
      </w:r>
      <w:r w:rsidR="006A589F" w:rsidRPr="00441FE9">
        <w:rPr>
          <w:rFonts w:ascii="Bookman Old Style" w:hAnsi="Bookman Old Style"/>
          <w:color w:val="000000" w:themeColor="text1"/>
        </w:rPr>
        <w:t xml:space="preserve">Al inaplicar la </w:t>
      </w:r>
      <w:r w:rsidR="00844A1D" w:rsidRPr="00441FE9">
        <w:rPr>
          <w:rFonts w:ascii="Bookman Old Style" w:hAnsi="Bookman Old Style"/>
          <w:color w:val="000000" w:themeColor="text1"/>
        </w:rPr>
        <w:t>pena</w:t>
      </w:r>
      <w:r w:rsidR="006A589F" w:rsidRPr="00441FE9">
        <w:rPr>
          <w:rFonts w:ascii="Bookman Old Style" w:hAnsi="Bookman Old Style"/>
          <w:color w:val="000000" w:themeColor="text1"/>
        </w:rPr>
        <w:t>, el juez desconoció su obligación de debida diligencia en la prevención y sanción de la violencia contra la mujer.</w:t>
      </w:r>
      <w:r w:rsidR="00BE2E37" w:rsidRPr="00441FE9">
        <w:rPr>
          <w:rFonts w:ascii="Bookman Old Style" w:hAnsi="Bookman Old Style"/>
          <w:color w:val="000000" w:themeColor="text1"/>
        </w:rPr>
        <w:t xml:space="preserve"> </w:t>
      </w:r>
      <w:r w:rsidR="00282A89" w:rsidRPr="00441FE9">
        <w:rPr>
          <w:rFonts w:ascii="Bookman Old Style" w:hAnsi="Bookman Old Style"/>
          <w:color w:val="000000" w:themeColor="text1"/>
        </w:rPr>
        <w:t>A</w:t>
      </w:r>
      <w:r w:rsidR="00BE2E37" w:rsidRPr="00441FE9">
        <w:rPr>
          <w:rFonts w:ascii="Bookman Old Style" w:hAnsi="Bookman Old Style"/>
          <w:color w:val="000000" w:themeColor="text1"/>
        </w:rPr>
        <w:t xml:space="preserve">nte la tensión de </w:t>
      </w:r>
      <w:r w:rsidR="00282A89" w:rsidRPr="00441FE9">
        <w:rPr>
          <w:rFonts w:ascii="Bookman Old Style" w:hAnsi="Bookman Old Style"/>
          <w:color w:val="000000" w:themeColor="text1"/>
        </w:rPr>
        <w:t xml:space="preserve">los </w:t>
      </w:r>
      <w:r w:rsidR="00BE2E37" w:rsidRPr="00441FE9">
        <w:rPr>
          <w:rFonts w:ascii="Bookman Old Style" w:hAnsi="Bookman Old Style"/>
          <w:color w:val="000000" w:themeColor="text1"/>
        </w:rPr>
        <w:t xml:space="preserve">derechos de </w:t>
      </w:r>
      <w:r w:rsidR="00282A89" w:rsidRPr="00441FE9">
        <w:rPr>
          <w:rFonts w:ascii="Bookman Old Style" w:hAnsi="Bookman Old Style"/>
          <w:color w:val="000000" w:themeColor="text1"/>
        </w:rPr>
        <w:t xml:space="preserve">los </w:t>
      </w:r>
      <w:r w:rsidR="00BE2E37" w:rsidRPr="00441FE9">
        <w:rPr>
          <w:rFonts w:ascii="Bookman Old Style" w:hAnsi="Bookman Old Style"/>
          <w:color w:val="000000" w:themeColor="text1"/>
        </w:rPr>
        <w:t xml:space="preserve">menores vs. </w:t>
      </w:r>
      <w:r w:rsidR="00282A89" w:rsidRPr="00441FE9">
        <w:rPr>
          <w:rFonts w:ascii="Bookman Old Style" w:hAnsi="Bookman Old Style"/>
          <w:color w:val="000000" w:themeColor="text1"/>
        </w:rPr>
        <w:t xml:space="preserve">los de las </w:t>
      </w:r>
      <w:r w:rsidR="00BE2E37" w:rsidRPr="00441FE9">
        <w:rPr>
          <w:rFonts w:ascii="Bookman Old Style" w:hAnsi="Bookman Old Style"/>
          <w:color w:val="000000" w:themeColor="text1"/>
        </w:rPr>
        <w:t>mujeres, el juez debía aplicar una perspectiva de género, más no una perspectiva familista (</w:t>
      </w:r>
      <w:r w:rsidR="00A21746" w:rsidRPr="00441FE9">
        <w:rPr>
          <w:rFonts w:ascii="Bookman Old Style" w:hAnsi="Bookman Old Style"/>
          <w:color w:val="000000" w:themeColor="text1"/>
        </w:rPr>
        <w:t xml:space="preserve">cita la </w:t>
      </w:r>
      <w:r w:rsidR="00BE2E37" w:rsidRPr="00441FE9">
        <w:rPr>
          <w:rFonts w:ascii="Bookman Old Style" w:hAnsi="Bookman Old Style"/>
          <w:color w:val="000000" w:themeColor="text1"/>
        </w:rPr>
        <w:t>T-267/23).</w:t>
      </w:r>
    </w:p>
    <w:p w14:paraId="400D474C" w14:textId="77777777" w:rsidR="00CE405E" w:rsidRPr="00441FE9" w:rsidRDefault="00CE405E" w:rsidP="00C41CAD">
      <w:pPr>
        <w:pStyle w:val="Prrafodelista"/>
        <w:spacing w:line="360" w:lineRule="auto"/>
        <w:rPr>
          <w:rFonts w:ascii="Bookman Old Style" w:hAnsi="Bookman Old Style"/>
          <w:color w:val="000000" w:themeColor="text1"/>
        </w:rPr>
      </w:pPr>
    </w:p>
    <w:p w14:paraId="581FFB14" w14:textId="6761AFF0" w:rsidR="00EE6217" w:rsidRPr="00441FE9" w:rsidRDefault="00772860"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 xml:space="preserve">Sin desconocer los efectos gravosos de las penas para las familias y las fallas del sistema penitenciario, </w:t>
      </w:r>
      <w:r w:rsidR="00EE6217" w:rsidRPr="00441FE9">
        <w:rPr>
          <w:rFonts w:ascii="Bookman Old Style" w:hAnsi="Bookman Old Style"/>
          <w:color w:val="000000" w:themeColor="text1"/>
        </w:rPr>
        <w:t>censura</w:t>
      </w:r>
      <w:r w:rsidRPr="00441FE9">
        <w:rPr>
          <w:rFonts w:ascii="Bookman Old Style" w:hAnsi="Bookman Old Style"/>
          <w:color w:val="000000" w:themeColor="text1"/>
        </w:rPr>
        <w:t xml:space="preserve"> que </w:t>
      </w:r>
      <w:r w:rsidR="009257FE" w:rsidRPr="00441FE9">
        <w:rPr>
          <w:rFonts w:ascii="Bookman Old Style" w:hAnsi="Bookman Old Style"/>
          <w:color w:val="000000" w:themeColor="text1"/>
        </w:rPr>
        <w:t>e</w:t>
      </w:r>
      <w:r w:rsidR="00EE6217" w:rsidRPr="00441FE9">
        <w:rPr>
          <w:rFonts w:ascii="Bookman Old Style" w:hAnsi="Bookman Old Style"/>
          <w:color w:val="000000" w:themeColor="text1"/>
        </w:rPr>
        <w:t xml:space="preserve">l </w:t>
      </w:r>
      <w:r w:rsidR="009257FE" w:rsidRPr="00441FE9">
        <w:rPr>
          <w:rFonts w:ascii="Bookman Old Style" w:hAnsi="Bookman Old Style"/>
          <w:color w:val="000000" w:themeColor="text1"/>
        </w:rPr>
        <w:t>tribunal</w:t>
      </w:r>
      <w:r w:rsidRPr="00441FE9">
        <w:rPr>
          <w:rFonts w:ascii="Bookman Old Style" w:hAnsi="Bookman Old Style"/>
          <w:color w:val="000000" w:themeColor="text1"/>
        </w:rPr>
        <w:t xml:space="preserve"> </w:t>
      </w:r>
      <w:r w:rsidR="00EE6217" w:rsidRPr="00441FE9">
        <w:rPr>
          <w:rFonts w:ascii="Bookman Old Style" w:hAnsi="Bookman Old Style"/>
          <w:color w:val="000000" w:themeColor="text1"/>
        </w:rPr>
        <w:t>omitió</w:t>
      </w:r>
      <w:r w:rsidRPr="00441FE9">
        <w:rPr>
          <w:rFonts w:ascii="Bookman Old Style" w:hAnsi="Bookman Old Style"/>
          <w:color w:val="000000" w:themeColor="text1"/>
        </w:rPr>
        <w:t xml:space="preserve"> la Ley 750/02 </w:t>
      </w:r>
      <w:r w:rsidR="00EE6217" w:rsidRPr="00441FE9">
        <w:rPr>
          <w:rFonts w:ascii="Bookman Old Style" w:hAnsi="Bookman Old Style"/>
          <w:color w:val="000000" w:themeColor="text1"/>
        </w:rPr>
        <w:t>como</w:t>
      </w:r>
      <w:r w:rsidRPr="00441FE9">
        <w:rPr>
          <w:rFonts w:ascii="Bookman Old Style" w:hAnsi="Bookman Old Style"/>
          <w:color w:val="000000" w:themeColor="text1"/>
        </w:rPr>
        <w:t xml:space="preserve"> vía eficaz cuando los derechos de los menores están en riesgo por el encarcelamiento de sus padres. También </w:t>
      </w:r>
      <w:r w:rsidR="00EE6217" w:rsidRPr="00441FE9">
        <w:rPr>
          <w:rFonts w:ascii="Bookman Old Style" w:hAnsi="Bookman Old Style"/>
          <w:color w:val="000000" w:themeColor="text1"/>
        </w:rPr>
        <w:t xml:space="preserve">omitió </w:t>
      </w:r>
      <w:r w:rsidRPr="00441FE9">
        <w:rPr>
          <w:rFonts w:ascii="Bookman Old Style" w:hAnsi="Bookman Old Style"/>
          <w:color w:val="000000" w:themeColor="text1"/>
        </w:rPr>
        <w:t>que el derecho a una familia implica vivir libre de violencia.</w:t>
      </w:r>
    </w:p>
    <w:p w14:paraId="3B5527CD" w14:textId="77777777" w:rsidR="002E1319" w:rsidRPr="00441FE9" w:rsidRDefault="002E1319" w:rsidP="00C41CAD">
      <w:pPr>
        <w:pStyle w:val="Prrafodelista"/>
        <w:spacing w:line="360" w:lineRule="auto"/>
        <w:rPr>
          <w:rFonts w:ascii="Bookman Old Style" w:hAnsi="Bookman Old Style"/>
          <w:color w:val="000000" w:themeColor="text1"/>
        </w:rPr>
      </w:pPr>
    </w:p>
    <w:p w14:paraId="75B28C7B" w14:textId="4331021E" w:rsidR="00772860" w:rsidRPr="00441FE9" w:rsidRDefault="00772860" w:rsidP="00C41CAD">
      <w:pPr>
        <w:pStyle w:val="Prrafodelista"/>
        <w:numPr>
          <w:ilvl w:val="0"/>
          <w:numId w:val="1"/>
        </w:numPr>
        <w:spacing w:line="360" w:lineRule="auto"/>
        <w:ind w:firstLine="708"/>
        <w:jc w:val="both"/>
        <w:rPr>
          <w:rFonts w:ascii="Bookman Old Style" w:hAnsi="Bookman Old Style"/>
          <w:color w:val="000000" w:themeColor="text1"/>
        </w:rPr>
      </w:pPr>
      <w:r w:rsidRPr="00441FE9">
        <w:rPr>
          <w:rFonts w:ascii="Bookman Old Style" w:hAnsi="Bookman Old Style"/>
          <w:color w:val="000000" w:themeColor="text1"/>
        </w:rPr>
        <w:t>Con el recurso, pretende la unificación de la jurisprudencia</w:t>
      </w:r>
      <w:r w:rsidR="00EE6217" w:rsidRPr="00441FE9">
        <w:rPr>
          <w:rFonts w:ascii="Bookman Old Style" w:hAnsi="Bookman Old Style"/>
          <w:color w:val="000000" w:themeColor="text1"/>
        </w:rPr>
        <w:t xml:space="preserve"> sobre la</w:t>
      </w:r>
      <w:r w:rsidR="00F11D14" w:rsidRPr="00441FE9">
        <w:rPr>
          <w:rFonts w:ascii="Bookman Old Style" w:hAnsi="Bookman Old Style"/>
          <w:color w:val="000000" w:themeColor="text1"/>
        </w:rPr>
        <w:t xml:space="preserve"> (im)procedencia</w:t>
      </w:r>
      <w:r w:rsidR="00EE6217" w:rsidRPr="00441FE9">
        <w:rPr>
          <w:rFonts w:ascii="Bookman Old Style" w:hAnsi="Bookman Old Style"/>
          <w:color w:val="000000" w:themeColor="text1"/>
        </w:rPr>
        <w:t xml:space="preserve"> </w:t>
      </w:r>
      <w:r w:rsidR="00F11D14" w:rsidRPr="00441FE9">
        <w:rPr>
          <w:rFonts w:ascii="Bookman Old Style" w:hAnsi="Bookman Old Style"/>
          <w:color w:val="000000" w:themeColor="text1"/>
        </w:rPr>
        <w:t xml:space="preserve">de inaplicar </w:t>
      </w:r>
      <w:r w:rsidRPr="00441FE9">
        <w:rPr>
          <w:rFonts w:ascii="Bookman Old Style" w:hAnsi="Bookman Old Style"/>
          <w:color w:val="000000" w:themeColor="text1"/>
        </w:rPr>
        <w:t>el art. 68</w:t>
      </w:r>
      <w:r w:rsidR="001E1C6F" w:rsidRPr="00441FE9">
        <w:rPr>
          <w:rFonts w:ascii="Bookman Old Style" w:hAnsi="Bookman Old Style"/>
          <w:color w:val="000000" w:themeColor="text1"/>
        </w:rPr>
        <w:t>A</w:t>
      </w:r>
      <w:r w:rsidRPr="00441FE9">
        <w:rPr>
          <w:rFonts w:ascii="Bookman Old Style" w:hAnsi="Bookman Old Style"/>
          <w:color w:val="000000" w:themeColor="text1"/>
        </w:rPr>
        <w:t xml:space="preserve"> CP</w:t>
      </w:r>
      <w:r w:rsidR="00D641BE" w:rsidRPr="00441FE9">
        <w:rPr>
          <w:rFonts w:ascii="Bookman Old Style" w:hAnsi="Bookman Old Style"/>
          <w:color w:val="000000" w:themeColor="text1"/>
        </w:rPr>
        <w:t xml:space="preserve"> y </w:t>
      </w:r>
      <w:r w:rsidRPr="00441FE9">
        <w:rPr>
          <w:rFonts w:ascii="Bookman Old Style" w:hAnsi="Bookman Old Style"/>
          <w:color w:val="000000" w:themeColor="text1"/>
        </w:rPr>
        <w:t xml:space="preserve">una solución </w:t>
      </w:r>
      <w:r w:rsidR="00554268" w:rsidRPr="00441FE9">
        <w:rPr>
          <w:rFonts w:ascii="Bookman Old Style" w:hAnsi="Bookman Old Style"/>
          <w:color w:val="000000" w:themeColor="text1"/>
        </w:rPr>
        <w:t xml:space="preserve">a la </w:t>
      </w:r>
      <w:r w:rsidR="001E1C6F" w:rsidRPr="00441FE9">
        <w:rPr>
          <w:rFonts w:ascii="Bookman Old Style" w:hAnsi="Bookman Old Style"/>
          <w:color w:val="000000" w:themeColor="text1"/>
        </w:rPr>
        <w:t>tensión</w:t>
      </w:r>
      <w:r w:rsidR="00554268" w:rsidRPr="00441FE9">
        <w:rPr>
          <w:rFonts w:ascii="Bookman Old Style" w:hAnsi="Bookman Old Style"/>
          <w:color w:val="000000" w:themeColor="text1"/>
        </w:rPr>
        <w:t xml:space="preserve"> de</w:t>
      </w:r>
      <w:r w:rsidRPr="00441FE9">
        <w:rPr>
          <w:rFonts w:ascii="Bookman Old Style" w:hAnsi="Bookman Old Style"/>
          <w:color w:val="000000" w:themeColor="text1"/>
        </w:rPr>
        <w:t xml:space="preserve"> </w:t>
      </w:r>
      <w:r w:rsidR="00554268" w:rsidRPr="00441FE9">
        <w:rPr>
          <w:rFonts w:ascii="Bookman Old Style" w:hAnsi="Bookman Old Style"/>
          <w:color w:val="000000" w:themeColor="text1"/>
        </w:rPr>
        <w:t>derechos</w:t>
      </w:r>
      <w:r w:rsidRPr="00441FE9">
        <w:rPr>
          <w:rFonts w:ascii="Bookman Old Style" w:hAnsi="Bookman Old Style"/>
          <w:color w:val="000000" w:themeColor="text1"/>
        </w:rPr>
        <w:t>.</w:t>
      </w:r>
      <w:r w:rsidR="00D641BE" w:rsidRPr="00441FE9">
        <w:rPr>
          <w:rFonts w:ascii="Bookman Old Style" w:hAnsi="Bookman Old Style"/>
          <w:color w:val="000000" w:themeColor="text1"/>
        </w:rPr>
        <w:t xml:space="preserve"> S</w:t>
      </w:r>
      <w:r w:rsidRPr="00441FE9">
        <w:rPr>
          <w:rFonts w:ascii="Bookman Old Style" w:hAnsi="Bookman Old Style"/>
          <w:color w:val="000000" w:themeColor="text1"/>
        </w:rPr>
        <w:t xml:space="preserve">olicita a la Corte </w:t>
      </w:r>
      <w:r w:rsidR="00B857D0" w:rsidRPr="00441FE9">
        <w:rPr>
          <w:rFonts w:ascii="Bookman Old Style" w:hAnsi="Bookman Old Style"/>
          <w:color w:val="000000" w:themeColor="text1"/>
        </w:rPr>
        <w:t>«</w:t>
      </w:r>
      <w:r w:rsidRPr="00441FE9">
        <w:rPr>
          <w:rFonts w:ascii="Bookman Old Style" w:hAnsi="Bookman Old Style"/>
          <w:i/>
          <w:iCs/>
          <w:color w:val="000000" w:themeColor="text1"/>
        </w:rPr>
        <w:t>infirmar</w:t>
      </w:r>
      <w:r w:rsidR="00B857D0" w:rsidRPr="00441FE9">
        <w:rPr>
          <w:rFonts w:ascii="Bookman Old Style" w:hAnsi="Bookman Old Style"/>
          <w:color w:val="000000" w:themeColor="text1"/>
        </w:rPr>
        <w:t xml:space="preserve">» </w:t>
      </w:r>
      <w:r w:rsidRPr="00441FE9">
        <w:rPr>
          <w:rFonts w:ascii="Bookman Old Style" w:hAnsi="Bookman Old Style"/>
          <w:color w:val="000000" w:themeColor="text1"/>
        </w:rPr>
        <w:t>la sentencia en lo relativo a la suspensión de la pena</w:t>
      </w:r>
      <w:r w:rsidR="00C45686" w:rsidRPr="00441FE9">
        <w:rPr>
          <w:rFonts w:ascii="Bookman Old Style" w:hAnsi="Bookman Old Style"/>
          <w:color w:val="000000" w:themeColor="text1"/>
        </w:rPr>
        <w:t xml:space="preserve"> y </w:t>
      </w:r>
      <w:r w:rsidRPr="00441FE9">
        <w:rPr>
          <w:rFonts w:ascii="Bookman Old Style" w:hAnsi="Bookman Old Style"/>
          <w:color w:val="000000" w:themeColor="text1"/>
        </w:rPr>
        <w:t xml:space="preserve">dejar en firme la decisión </w:t>
      </w:r>
      <w:r w:rsidR="00185348" w:rsidRPr="00441FE9">
        <w:rPr>
          <w:rFonts w:ascii="Bookman Old Style" w:hAnsi="Bookman Old Style"/>
          <w:i/>
          <w:iCs/>
          <w:color w:val="000000" w:themeColor="text1"/>
        </w:rPr>
        <w:t>a quo</w:t>
      </w:r>
      <w:r w:rsidR="00B857D0" w:rsidRPr="00441FE9">
        <w:rPr>
          <w:rFonts w:ascii="Bookman Old Style" w:hAnsi="Bookman Old Style"/>
          <w:color w:val="000000" w:themeColor="text1"/>
        </w:rPr>
        <w:t>.</w:t>
      </w:r>
    </w:p>
    <w:p w14:paraId="02893BA5" w14:textId="77777777" w:rsidR="00217492" w:rsidRPr="00441FE9" w:rsidRDefault="00217492" w:rsidP="00C41CAD">
      <w:pPr>
        <w:pStyle w:val="Prrafodelista"/>
        <w:spacing w:line="360" w:lineRule="auto"/>
        <w:ind w:left="709"/>
        <w:jc w:val="both"/>
        <w:rPr>
          <w:rFonts w:ascii="Bookman Old Style" w:hAnsi="Bookman Old Style"/>
          <w:color w:val="000000" w:themeColor="text1"/>
        </w:rPr>
      </w:pPr>
    </w:p>
    <w:p w14:paraId="059D6E4E" w14:textId="3A0B17BE" w:rsidR="00217492" w:rsidRPr="00441FE9" w:rsidRDefault="00217492" w:rsidP="00C41CAD">
      <w:pPr>
        <w:pStyle w:val="NormalWeb"/>
        <w:spacing w:before="0" w:beforeAutospacing="0" w:after="0" w:afterAutospacing="0" w:line="360" w:lineRule="auto"/>
        <w:jc w:val="center"/>
        <w:rPr>
          <w:rFonts w:ascii="Bookman Old Style" w:hAnsi="Bookman Old Style"/>
          <w:b/>
          <w:bCs/>
          <w:color w:val="000000" w:themeColor="text1"/>
          <w:sz w:val="28"/>
          <w:szCs w:val="28"/>
        </w:rPr>
      </w:pPr>
      <w:r w:rsidRPr="00441FE9">
        <w:rPr>
          <w:rFonts w:ascii="Bookman Old Style" w:hAnsi="Bookman Old Style"/>
          <w:b/>
          <w:bCs/>
          <w:color w:val="000000" w:themeColor="text1"/>
          <w:sz w:val="28"/>
          <w:szCs w:val="28"/>
        </w:rPr>
        <w:t xml:space="preserve">V. </w:t>
      </w:r>
      <w:r w:rsidR="004239D6" w:rsidRPr="00441FE9">
        <w:rPr>
          <w:rFonts w:ascii="Bookman Old Style" w:hAnsi="Bookman Old Style"/>
          <w:b/>
          <w:bCs/>
          <w:color w:val="000000" w:themeColor="text1"/>
          <w:sz w:val="28"/>
          <w:szCs w:val="28"/>
        </w:rPr>
        <w:t>AUDIENCIA DE SUSTENTACIÓN</w:t>
      </w:r>
    </w:p>
    <w:p w14:paraId="562C8955" w14:textId="77777777" w:rsidR="00217492" w:rsidRPr="00441FE9" w:rsidRDefault="00217492" w:rsidP="00C41CAD">
      <w:pPr>
        <w:pStyle w:val="Prrafodelista"/>
        <w:spacing w:line="360" w:lineRule="auto"/>
        <w:ind w:left="709"/>
        <w:jc w:val="both"/>
        <w:rPr>
          <w:rFonts w:ascii="Bookman Old Style" w:hAnsi="Bookman Old Style"/>
          <w:color w:val="000000" w:themeColor="text1"/>
        </w:rPr>
      </w:pPr>
    </w:p>
    <w:p w14:paraId="35CB5F0B" w14:textId="71F0FCEA" w:rsidR="004239D6" w:rsidRPr="00441FE9" w:rsidRDefault="004239D6" w:rsidP="00C41CAD">
      <w:pPr>
        <w:pStyle w:val="Prrafodelista"/>
        <w:numPr>
          <w:ilvl w:val="1"/>
          <w:numId w:val="5"/>
        </w:numPr>
        <w:spacing w:line="360" w:lineRule="auto"/>
        <w:jc w:val="both"/>
        <w:rPr>
          <w:rFonts w:ascii="Bookman Old Style" w:hAnsi="Bookman Old Style"/>
          <w:b/>
          <w:bCs/>
          <w:color w:val="000000" w:themeColor="text1"/>
        </w:rPr>
      </w:pPr>
      <w:r w:rsidRPr="00441FE9">
        <w:rPr>
          <w:rFonts w:ascii="Bookman Old Style" w:hAnsi="Bookman Old Style"/>
          <w:b/>
          <w:bCs/>
          <w:color w:val="000000" w:themeColor="text1"/>
        </w:rPr>
        <w:t>Recurrente</w:t>
      </w:r>
    </w:p>
    <w:p w14:paraId="3DEA44DB" w14:textId="77777777" w:rsidR="004239D6" w:rsidRPr="00441FE9" w:rsidRDefault="004239D6" w:rsidP="00C41CAD">
      <w:pPr>
        <w:pStyle w:val="Prrafodelista"/>
        <w:spacing w:line="360" w:lineRule="auto"/>
        <w:ind w:left="709"/>
        <w:jc w:val="both"/>
        <w:rPr>
          <w:rFonts w:ascii="Bookman Old Style" w:hAnsi="Bookman Old Style"/>
          <w:color w:val="000000" w:themeColor="text1"/>
        </w:rPr>
      </w:pPr>
    </w:p>
    <w:p w14:paraId="155DD9F8" w14:textId="0298560F" w:rsidR="00094A97" w:rsidRPr="00441FE9" w:rsidRDefault="00142F1C"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lastRenderedPageBreak/>
        <w:t>El procurador</w:t>
      </w:r>
      <w:r w:rsidR="00FA5B37" w:rsidRPr="00441FE9">
        <w:rPr>
          <w:rFonts w:ascii="Bookman Old Style" w:hAnsi="Bookman Old Style"/>
          <w:color w:val="000000" w:themeColor="text1"/>
        </w:rPr>
        <w:t xml:space="preserve"> delegado</w:t>
      </w:r>
      <w:r w:rsidRPr="00441FE9">
        <w:rPr>
          <w:rFonts w:ascii="Bookman Old Style" w:hAnsi="Bookman Old Style"/>
          <w:color w:val="000000" w:themeColor="text1"/>
        </w:rPr>
        <w:t xml:space="preserve"> a</w:t>
      </w:r>
      <w:r w:rsidR="009C5FF2" w:rsidRPr="00441FE9">
        <w:rPr>
          <w:rFonts w:ascii="Bookman Old Style" w:hAnsi="Bookman Old Style"/>
          <w:color w:val="000000" w:themeColor="text1"/>
        </w:rPr>
        <w:t>rgumenta</w:t>
      </w:r>
      <w:r w:rsidR="003D5CAF" w:rsidRPr="00441FE9">
        <w:rPr>
          <w:rFonts w:ascii="Bookman Old Style" w:hAnsi="Bookman Old Style"/>
          <w:color w:val="000000" w:themeColor="text1"/>
        </w:rPr>
        <w:t xml:space="preserve"> que</w:t>
      </w:r>
      <w:r w:rsidR="004879A4" w:rsidRPr="00441FE9">
        <w:rPr>
          <w:rFonts w:ascii="Bookman Old Style" w:hAnsi="Bookman Old Style"/>
          <w:color w:val="000000" w:themeColor="text1"/>
        </w:rPr>
        <w:t xml:space="preserve"> </w:t>
      </w:r>
      <w:r w:rsidR="00A85D8C" w:rsidRPr="00441FE9">
        <w:rPr>
          <w:rFonts w:ascii="Bookman Old Style" w:hAnsi="Bookman Old Style"/>
          <w:color w:val="000000" w:themeColor="text1"/>
        </w:rPr>
        <w:t>el tribunal «</w:t>
      </w:r>
      <w:r w:rsidR="00A85D8C" w:rsidRPr="00441FE9">
        <w:rPr>
          <w:rFonts w:ascii="Bookman Old Style" w:hAnsi="Bookman Old Style"/>
          <w:i/>
          <w:iCs/>
          <w:color w:val="000000" w:themeColor="text1"/>
        </w:rPr>
        <w:t>resolvió de modo incorrecto</w:t>
      </w:r>
      <w:r w:rsidR="00A85D8C" w:rsidRPr="00441FE9">
        <w:rPr>
          <w:rFonts w:ascii="Bookman Old Style" w:hAnsi="Bookman Old Style"/>
          <w:color w:val="000000" w:themeColor="text1"/>
        </w:rPr>
        <w:t>» porque</w:t>
      </w:r>
      <w:r w:rsidR="00664ED8" w:rsidRPr="00441FE9">
        <w:rPr>
          <w:rFonts w:ascii="Bookman Old Style" w:hAnsi="Bookman Old Style"/>
          <w:color w:val="000000" w:themeColor="text1"/>
        </w:rPr>
        <w:t xml:space="preserve"> </w:t>
      </w:r>
      <w:r w:rsidR="00A85D8C" w:rsidRPr="00441FE9">
        <w:rPr>
          <w:rFonts w:ascii="Bookman Old Style" w:hAnsi="Bookman Old Style"/>
          <w:color w:val="000000" w:themeColor="text1"/>
        </w:rPr>
        <w:t xml:space="preserve">creó una regla </w:t>
      </w:r>
      <w:r w:rsidR="00C16B23" w:rsidRPr="00441FE9">
        <w:rPr>
          <w:rFonts w:ascii="Bookman Old Style" w:hAnsi="Bookman Old Style"/>
          <w:color w:val="000000" w:themeColor="text1"/>
        </w:rPr>
        <w:t>que modifica las disposiciones referidas a la libertad</w:t>
      </w:r>
      <w:r w:rsidR="008F4324" w:rsidRPr="00441FE9">
        <w:rPr>
          <w:rFonts w:ascii="Bookman Old Style" w:hAnsi="Bookman Old Style"/>
          <w:color w:val="000000" w:themeColor="text1"/>
        </w:rPr>
        <w:t xml:space="preserve">, sin que exista una </w:t>
      </w:r>
      <w:r w:rsidR="00D83C6C" w:rsidRPr="00441FE9">
        <w:rPr>
          <w:rFonts w:ascii="Bookman Old Style" w:hAnsi="Bookman Old Style"/>
          <w:color w:val="000000" w:themeColor="text1"/>
        </w:rPr>
        <w:t xml:space="preserve">razón </w:t>
      </w:r>
      <w:r w:rsidR="00B402F8" w:rsidRPr="00441FE9">
        <w:rPr>
          <w:rFonts w:ascii="Bookman Old Style" w:hAnsi="Bookman Old Style"/>
          <w:color w:val="000000" w:themeColor="text1"/>
        </w:rPr>
        <w:t>para modificar</w:t>
      </w:r>
      <w:r w:rsidR="00D83C6C" w:rsidRPr="00441FE9">
        <w:rPr>
          <w:rFonts w:ascii="Bookman Old Style" w:hAnsi="Bookman Old Style"/>
          <w:color w:val="000000" w:themeColor="text1"/>
        </w:rPr>
        <w:t xml:space="preserve"> el «</w:t>
      </w:r>
      <w:r w:rsidR="00D83C6C" w:rsidRPr="00441FE9">
        <w:rPr>
          <w:rFonts w:ascii="Bookman Old Style" w:hAnsi="Bookman Old Style"/>
          <w:i/>
          <w:iCs/>
          <w:color w:val="000000" w:themeColor="text1"/>
        </w:rPr>
        <w:t>efecto sancionatorio</w:t>
      </w:r>
      <w:r w:rsidR="00D83C6C" w:rsidRPr="00441FE9">
        <w:rPr>
          <w:rFonts w:ascii="Bookman Old Style" w:hAnsi="Bookman Old Style"/>
          <w:color w:val="000000" w:themeColor="text1"/>
        </w:rPr>
        <w:t>»</w:t>
      </w:r>
      <w:r w:rsidR="00844F49" w:rsidRPr="00441FE9">
        <w:rPr>
          <w:rFonts w:ascii="Bookman Old Style" w:hAnsi="Bookman Old Style"/>
          <w:color w:val="000000" w:themeColor="text1"/>
        </w:rPr>
        <w:t xml:space="preserve"> </w:t>
      </w:r>
      <w:r w:rsidR="00B402F8" w:rsidRPr="00441FE9">
        <w:rPr>
          <w:rFonts w:ascii="Bookman Old Style" w:hAnsi="Bookman Old Style"/>
          <w:color w:val="000000" w:themeColor="text1"/>
        </w:rPr>
        <w:t>d</w:t>
      </w:r>
      <w:r w:rsidR="004D42D5" w:rsidRPr="00441FE9">
        <w:rPr>
          <w:rFonts w:ascii="Bookman Old Style" w:hAnsi="Bookman Old Style"/>
          <w:color w:val="000000" w:themeColor="text1"/>
        </w:rPr>
        <w:t xml:space="preserve">el art. 219 CP </w:t>
      </w:r>
      <w:r w:rsidR="004D42D5" w:rsidRPr="00441FE9">
        <w:rPr>
          <w:rFonts w:ascii="Bookman Old Style" w:hAnsi="Bookman Old Style"/>
          <w:color w:val="000000" w:themeColor="text1"/>
          <w:vertAlign w:val="subscript"/>
        </w:rPr>
        <w:t>[sic]</w:t>
      </w:r>
      <w:r w:rsidR="00844F49" w:rsidRPr="00441FE9">
        <w:rPr>
          <w:rFonts w:ascii="Bookman Old Style" w:hAnsi="Bookman Old Style"/>
          <w:color w:val="000000" w:themeColor="text1"/>
        </w:rPr>
        <w:t>.</w:t>
      </w:r>
      <w:r w:rsidR="00D83C6C" w:rsidRPr="00441FE9">
        <w:rPr>
          <w:rFonts w:ascii="Bookman Old Style" w:hAnsi="Bookman Old Style"/>
          <w:color w:val="000000" w:themeColor="text1"/>
        </w:rPr>
        <w:t xml:space="preserve"> </w:t>
      </w:r>
      <w:r w:rsidR="00844F49" w:rsidRPr="00441FE9">
        <w:rPr>
          <w:rFonts w:ascii="Bookman Old Style" w:hAnsi="Bookman Old Style"/>
          <w:color w:val="000000" w:themeColor="text1"/>
        </w:rPr>
        <w:t xml:space="preserve">El legislador cumplió con </w:t>
      </w:r>
      <w:r w:rsidR="00504B15" w:rsidRPr="00441FE9">
        <w:rPr>
          <w:rFonts w:ascii="Bookman Old Style" w:hAnsi="Bookman Old Style"/>
          <w:color w:val="000000" w:themeColor="text1"/>
        </w:rPr>
        <w:t>«</w:t>
      </w:r>
      <w:r w:rsidR="00504B15" w:rsidRPr="00441FE9">
        <w:rPr>
          <w:rFonts w:ascii="Bookman Old Style" w:hAnsi="Bookman Old Style"/>
          <w:i/>
          <w:iCs/>
          <w:color w:val="000000" w:themeColor="text1"/>
        </w:rPr>
        <w:t>la razón suficiente</w:t>
      </w:r>
      <w:r w:rsidR="00504B15" w:rsidRPr="00441FE9">
        <w:rPr>
          <w:rFonts w:ascii="Bookman Old Style" w:hAnsi="Bookman Old Style"/>
          <w:color w:val="000000" w:themeColor="text1"/>
        </w:rPr>
        <w:t>»</w:t>
      </w:r>
      <w:r w:rsidR="00844F49" w:rsidRPr="00441FE9">
        <w:rPr>
          <w:rFonts w:ascii="Bookman Old Style" w:hAnsi="Bookman Old Style"/>
          <w:color w:val="000000" w:themeColor="text1"/>
        </w:rPr>
        <w:t xml:space="preserve"> al prohibir</w:t>
      </w:r>
      <w:r w:rsidR="00094A97" w:rsidRPr="00441FE9">
        <w:rPr>
          <w:rFonts w:ascii="Bookman Old Style" w:hAnsi="Bookman Old Style"/>
          <w:color w:val="000000" w:themeColor="text1"/>
        </w:rPr>
        <w:t xml:space="preserve"> expresamente </w:t>
      </w:r>
      <w:r w:rsidR="0048321B" w:rsidRPr="00441FE9">
        <w:rPr>
          <w:rFonts w:ascii="Bookman Old Style" w:hAnsi="Bookman Old Style"/>
          <w:color w:val="000000" w:themeColor="text1"/>
        </w:rPr>
        <w:t xml:space="preserve">la suspensión de la pena para </w:t>
      </w:r>
      <w:r w:rsidR="00100FDD" w:rsidRPr="00441FE9">
        <w:rPr>
          <w:rFonts w:ascii="Bookman Old Style" w:hAnsi="Bookman Old Style"/>
          <w:color w:val="000000" w:themeColor="text1"/>
        </w:rPr>
        <w:t>algunas infracciones</w:t>
      </w:r>
      <w:r w:rsidR="0048321B" w:rsidRPr="00441FE9">
        <w:rPr>
          <w:rFonts w:ascii="Bookman Old Style" w:hAnsi="Bookman Old Style"/>
          <w:color w:val="000000" w:themeColor="text1"/>
        </w:rPr>
        <w:t xml:space="preserve">, </w:t>
      </w:r>
      <w:r w:rsidR="002F47EC" w:rsidRPr="00441FE9">
        <w:rPr>
          <w:rFonts w:ascii="Bookman Old Style" w:hAnsi="Bookman Old Style"/>
          <w:color w:val="000000" w:themeColor="text1"/>
        </w:rPr>
        <w:t>entre ellas</w:t>
      </w:r>
      <w:r w:rsidR="0048321B" w:rsidRPr="00441FE9">
        <w:rPr>
          <w:rFonts w:ascii="Bookman Old Style" w:hAnsi="Bookman Old Style"/>
          <w:color w:val="000000" w:themeColor="text1"/>
        </w:rPr>
        <w:t xml:space="preserve"> </w:t>
      </w:r>
      <w:r w:rsidR="00100FDD" w:rsidRPr="00441FE9">
        <w:rPr>
          <w:rFonts w:ascii="Bookman Old Style" w:hAnsi="Bookman Old Style"/>
          <w:color w:val="000000" w:themeColor="text1"/>
        </w:rPr>
        <w:t>la</w:t>
      </w:r>
      <w:r w:rsidR="0048321B" w:rsidRPr="00441FE9">
        <w:rPr>
          <w:rFonts w:ascii="Bookman Old Style" w:hAnsi="Bookman Old Style"/>
          <w:color w:val="000000" w:themeColor="text1"/>
        </w:rPr>
        <w:t xml:space="preserve"> violencia intrafamiliar, </w:t>
      </w:r>
      <w:r w:rsidR="0054401F" w:rsidRPr="00441FE9">
        <w:rPr>
          <w:rFonts w:ascii="Bookman Old Style" w:hAnsi="Bookman Old Style"/>
          <w:color w:val="000000" w:themeColor="text1"/>
        </w:rPr>
        <w:t>por motivos de política criminal como</w:t>
      </w:r>
      <w:r w:rsidR="0050329B" w:rsidRPr="00441FE9">
        <w:rPr>
          <w:rFonts w:ascii="Bookman Old Style" w:hAnsi="Bookman Old Style"/>
          <w:color w:val="000000" w:themeColor="text1"/>
        </w:rPr>
        <w:t xml:space="preserve"> la gravedad de la conducta y </w:t>
      </w:r>
      <w:r w:rsidR="00100FDD" w:rsidRPr="00441FE9">
        <w:rPr>
          <w:rFonts w:ascii="Bookman Old Style" w:hAnsi="Bookman Old Style"/>
          <w:color w:val="000000" w:themeColor="text1"/>
        </w:rPr>
        <w:t>su</w:t>
      </w:r>
      <w:r w:rsidR="0050329B" w:rsidRPr="00441FE9">
        <w:rPr>
          <w:rFonts w:ascii="Bookman Old Style" w:hAnsi="Bookman Old Style"/>
          <w:color w:val="000000" w:themeColor="text1"/>
        </w:rPr>
        <w:t xml:space="preserve"> afectación </w:t>
      </w:r>
      <w:r w:rsidR="00100FDD" w:rsidRPr="00441FE9">
        <w:rPr>
          <w:rFonts w:ascii="Bookman Old Style" w:hAnsi="Bookman Old Style"/>
          <w:color w:val="000000" w:themeColor="text1"/>
        </w:rPr>
        <w:t>a</w:t>
      </w:r>
      <w:r w:rsidR="0050329B" w:rsidRPr="00441FE9">
        <w:rPr>
          <w:rFonts w:ascii="Bookman Old Style" w:hAnsi="Bookman Old Style"/>
          <w:color w:val="000000" w:themeColor="text1"/>
        </w:rPr>
        <w:t xml:space="preserve"> bienes jurídicos </w:t>
      </w:r>
      <w:r w:rsidR="00100FDD" w:rsidRPr="00441FE9">
        <w:rPr>
          <w:rFonts w:ascii="Bookman Old Style" w:hAnsi="Bookman Old Style"/>
          <w:color w:val="000000" w:themeColor="text1"/>
        </w:rPr>
        <w:t>que son «</w:t>
      </w:r>
      <w:r w:rsidR="00100FDD" w:rsidRPr="00441FE9">
        <w:rPr>
          <w:rFonts w:ascii="Bookman Old Style" w:hAnsi="Bookman Old Style"/>
          <w:i/>
          <w:iCs/>
          <w:color w:val="000000" w:themeColor="text1"/>
        </w:rPr>
        <w:t>patrimonio del conglomerado</w:t>
      </w:r>
      <w:r w:rsidR="00100FDD" w:rsidRPr="00441FE9">
        <w:rPr>
          <w:rFonts w:ascii="Bookman Old Style" w:hAnsi="Bookman Old Style"/>
          <w:color w:val="000000" w:themeColor="text1"/>
        </w:rPr>
        <w:t>».</w:t>
      </w:r>
    </w:p>
    <w:p w14:paraId="28C5B7CD" w14:textId="77777777" w:rsidR="00612257" w:rsidRPr="00441FE9" w:rsidRDefault="00612257" w:rsidP="00C41CAD">
      <w:pPr>
        <w:pStyle w:val="Prrafodelista"/>
        <w:spacing w:line="360" w:lineRule="auto"/>
        <w:rPr>
          <w:rFonts w:ascii="Bookman Old Style" w:hAnsi="Bookman Old Style"/>
          <w:color w:val="000000" w:themeColor="text1"/>
        </w:rPr>
      </w:pPr>
    </w:p>
    <w:p w14:paraId="0243483E" w14:textId="750E4B17" w:rsidR="008D23AC" w:rsidRPr="00441FE9" w:rsidRDefault="00F04B31"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 xml:space="preserve">Para el recurrente, </w:t>
      </w:r>
      <w:r w:rsidR="0054315D" w:rsidRPr="00441FE9">
        <w:rPr>
          <w:rFonts w:ascii="Bookman Old Style" w:hAnsi="Bookman Old Style"/>
          <w:color w:val="000000" w:themeColor="text1"/>
        </w:rPr>
        <w:t>el</w:t>
      </w:r>
      <w:r w:rsidR="007730B5" w:rsidRPr="00441FE9">
        <w:rPr>
          <w:rFonts w:ascii="Bookman Old Style" w:hAnsi="Bookman Old Style"/>
          <w:color w:val="000000" w:themeColor="text1"/>
        </w:rPr>
        <w:t xml:space="preserve"> «</w:t>
      </w:r>
      <w:r w:rsidR="00612257" w:rsidRPr="00441FE9">
        <w:rPr>
          <w:rFonts w:ascii="Bookman Old Style" w:hAnsi="Bookman Old Style"/>
          <w:i/>
          <w:iCs/>
          <w:color w:val="000000" w:themeColor="text1"/>
        </w:rPr>
        <w:t xml:space="preserve">error de </w:t>
      </w:r>
      <w:r w:rsidR="007730B5" w:rsidRPr="00441FE9">
        <w:rPr>
          <w:rFonts w:ascii="Bookman Old Style" w:hAnsi="Bookman Old Style"/>
          <w:i/>
          <w:iCs/>
          <w:color w:val="000000" w:themeColor="text1"/>
        </w:rPr>
        <w:t>interpretación</w:t>
      </w:r>
      <w:r w:rsidR="007730B5" w:rsidRPr="00441FE9">
        <w:rPr>
          <w:rFonts w:ascii="Bookman Old Style" w:hAnsi="Bookman Old Style"/>
          <w:color w:val="000000" w:themeColor="text1"/>
        </w:rPr>
        <w:t xml:space="preserve">» </w:t>
      </w:r>
      <w:r w:rsidR="00F60DEA" w:rsidRPr="00441FE9">
        <w:rPr>
          <w:rFonts w:ascii="Bookman Old Style" w:hAnsi="Bookman Old Style"/>
          <w:color w:val="000000" w:themeColor="text1"/>
        </w:rPr>
        <w:t>impacta</w:t>
      </w:r>
      <w:r w:rsidR="007D2B19" w:rsidRPr="00441FE9">
        <w:rPr>
          <w:rFonts w:ascii="Bookman Old Style" w:hAnsi="Bookman Old Style"/>
          <w:color w:val="000000" w:themeColor="text1"/>
        </w:rPr>
        <w:t xml:space="preserve"> el ordenamiento</w:t>
      </w:r>
      <w:r w:rsidR="00A908F9" w:rsidRPr="00441FE9">
        <w:rPr>
          <w:rFonts w:ascii="Bookman Old Style" w:hAnsi="Bookman Old Style"/>
          <w:color w:val="000000" w:themeColor="text1"/>
        </w:rPr>
        <w:t xml:space="preserve"> sistemáticamente</w:t>
      </w:r>
      <w:r w:rsidR="00391398" w:rsidRPr="00441FE9">
        <w:rPr>
          <w:rFonts w:ascii="Bookman Old Style" w:hAnsi="Bookman Old Style"/>
          <w:color w:val="000000" w:themeColor="text1"/>
        </w:rPr>
        <w:t xml:space="preserve">, pues se </w:t>
      </w:r>
      <w:r w:rsidR="00BC0046" w:rsidRPr="00441FE9">
        <w:rPr>
          <w:rFonts w:ascii="Bookman Old Style" w:hAnsi="Bookman Old Style"/>
          <w:color w:val="000000" w:themeColor="text1"/>
        </w:rPr>
        <w:t>establec</w:t>
      </w:r>
      <w:r w:rsidR="00230077" w:rsidRPr="00441FE9">
        <w:rPr>
          <w:rFonts w:ascii="Bookman Old Style" w:hAnsi="Bookman Old Style"/>
          <w:color w:val="000000" w:themeColor="text1"/>
        </w:rPr>
        <w:t xml:space="preserve">ió </w:t>
      </w:r>
      <w:r w:rsidR="00BC0046" w:rsidRPr="00441FE9">
        <w:rPr>
          <w:rFonts w:ascii="Bookman Old Style" w:hAnsi="Bookman Old Style"/>
          <w:color w:val="000000" w:themeColor="text1"/>
        </w:rPr>
        <w:t>una excepción «</w:t>
      </w:r>
      <w:r w:rsidR="00BC0046" w:rsidRPr="00441FE9">
        <w:rPr>
          <w:rFonts w:ascii="Bookman Old Style" w:hAnsi="Bookman Old Style"/>
          <w:i/>
          <w:iCs/>
          <w:color w:val="000000" w:themeColor="text1"/>
        </w:rPr>
        <w:t>sin un carácter fundante admisible»</w:t>
      </w:r>
      <w:r w:rsidR="00857157" w:rsidRPr="00441FE9">
        <w:rPr>
          <w:rFonts w:ascii="Bookman Old Style" w:hAnsi="Bookman Old Style"/>
          <w:color w:val="000000" w:themeColor="text1"/>
        </w:rPr>
        <w:t xml:space="preserve">, sino </w:t>
      </w:r>
      <w:r w:rsidR="00BC0046" w:rsidRPr="00441FE9">
        <w:rPr>
          <w:rFonts w:ascii="Bookman Old Style" w:hAnsi="Bookman Old Style"/>
          <w:color w:val="000000" w:themeColor="text1"/>
        </w:rPr>
        <w:t>con «</w:t>
      </w:r>
      <w:r w:rsidR="00BC0046" w:rsidRPr="00441FE9">
        <w:rPr>
          <w:rFonts w:ascii="Bookman Old Style" w:hAnsi="Bookman Old Style"/>
          <w:i/>
          <w:iCs/>
          <w:color w:val="000000" w:themeColor="text1"/>
        </w:rPr>
        <w:t>un carácter plenamente utilitario</w:t>
      </w:r>
      <w:r w:rsidR="00BC0046" w:rsidRPr="00441FE9">
        <w:rPr>
          <w:rFonts w:ascii="Bookman Old Style" w:hAnsi="Bookman Old Style"/>
          <w:color w:val="000000" w:themeColor="text1"/>
        </w:rPr>
        <w:t>»</w:t>
      </w:r>
      <w:r w:rsidR="00BC0046" w:rsidRPr="00441FE9">
        <w:rPr>
          <w:rFonts w:ascii="Bookman Old Style" w:hAnsi="Bookman Old Style"/>
          <w:i/>
          <w:iCs/>
          <w:color w:val="000000" w:themeColor="text1"/>
        </w:rPr>
        <w:t xml:space="preserve"> </w:t>
      </w:r>
      <w:r w:rsidR="00857157" w:rsidRPr="00441FE9">
        <w:rPr>
          <w:rFonts w:ascii="Bookman Old Style" w:hAnsi="Bookman Old Style"/>
          <w:color w:val="000000" w:themeColor="text1"/>
        </w:rPr>
        <w:t>violatorio</w:t>
      </w:r>
      <w:r w:rsidR="008D23AC" w:rsidRPr="00441FE9">
        <w:rPr>
          <w:rFonts w:ascii="Bookman Old Style" w:hAnsi="Bookman Old Style"/>
          <w:color w:val="000000" w:themeColor="text1"/>
        </w:rPr>
        <w:t xml:space="preserve"> del </w:t>
      </w:r>
      <w:r w:rsidR="00BC0046" w:rsidRPr="00441FE9">
        <w:rPr>
          <w:rFonts w:ascii="Bookman Old Style" w:hAnsi="Bookman Old Style"/>
          <w:color w:val="000000" w:themeColor="text1"/>
        </w:rPr>
        <w:t xml:space="preserve">art. 13 </w:t>
      </w:r>
      <w:r w:rsidR="005E0E16" w:rsidRPr="00441FE9">
        <w:rPr>
          <w:rFonts w:ascii="Bookman Old Style" w:hAnsi="Bookman Old Style"/>
          <w:color w:val="000000" w:themeColor="text1"/>
        </w:rPr>
        <w:t>constitucional.</w:t>
      </w:r>
      <w:r w:rsidR="008D23AC" w:rsidRPr="00441FE9">
        <w:rPr>
          <w:rFonts w:ascii="Bookman Old Style" w:hAnsi="Bookman Old Style"/>
          <w:color w:val="000000" w:themeColor="text1"/>
        </w:rPr>
        <w:t xml:space="preserve"> </w:t>
      </w:r>
      <w:r w:rsidR="0005458E" w:rsidRPr="00441FE9">
        <w:rPr>
          <w:rFonts w:ascii="Bookman Old Style" w:hAnsi="Bookman Old Style"/>
          <w:color w:val="000000" w:themeColor="text1"/>
        </w:rPr>
        <w:t>Así, se</w:t>
      </w:r>
      <w:r w:rsidR="00391398" w:rsidRPr="00441FE9">
        <w:rPr>
          <w:rFonts w:ascii="Bookman Old Style" w:hAnsi="Bookman Old Style"/>
          <w:color w:val="000000" w:themeColor="text1"/>
        </w:rPr>
        <w:t xml:space="preserve"> </w:t>
      </w:r>
      <w:r w:rsidR="00230077" w:rsidRPr="00441FE9">
        <w:rPr>
          <w:rFonts w:ascii="Bookman Old Style" w:hAnsi="Bookman Old Style"/>
          <w:color w:val="000000" w:themeColor="text1"/>
        </w:rPr>
        <w:t>afectó la dignidad de la familia (preámbulo y art. 1º Const. Pol.)</w:t>
      </w:r>
      <w:r w:rsidR="00857157" w:rsidRPr="00441FE9">
        <w:rPr>
          <w:rFonts w:ascii="Bookman Old Style" w:hAnsi="Bookman Old Style"/>
          <w:color w:val="000000" w:themeColor="text1"/>
        </w:rPr>
        <w:t xml:space="preserve">, </w:t>
      </w:r>
      <w:r w:rsidR="005E0E16" w:rsidRPr="00441FE9">
        <w:rPr>
          <w:rFonts w:ascii="Bookman Old Style" w:hAnsi="Bookman Old Style"/>
          <w:color w:val="000000" w:themeColor="text1"/>
        </w:rPr>
        <w:t xml:space="preserve">se </w:t>
      </w:r>
      <w:r w:rsidR="00857157" w:rsidRPr="00441FE9">
        <w:rPr>
          <w:rFonts w:ascii="Bookman Old Style" w:hAnsi="Bookman Old Style"/>
          <w:color w:val="000000" w:themeColor="text1"/>
        </w:rPr>
        <w:t>puso en tela de juicio los derechos fundamentales de los destinatarios de la ley (art. 4 C</w:t>
      </w:r>
      <w:r w:rsidR="004E6808" w:rsidRPr="00441FE9">
        <w:rPr>
          <w:rFonts w:ascii="Bookman Old Style" w:hAnsi="Bookman Old Style"/>
          <w:color w:val="000000" w:themeColor="text1"/>
        </w:rPr>
        <w:t>ódigo Civil</w:t>
      </w:r>
      <w:r w:rsidR="00857157" w:rsidRPr="00441FE9">
        <w:rPr>
          <w:rFonts w:ascii="Bookman Old Style" w:hAnsi="Bookman Old Style"/>
          <w:color w:val="000000" w:themeColor="text1"/>
        </w:rPr>
        <w:t>)</w:t>
      </w:r>
      <w:r w:rsidR="00230077" w:rsidRPr="00441FE9">
        <w:rPr>
          <w:rFonts w:ascii="Bookman Old Style" w:hAnsi="Bookman Old Style"/>
          <w:color w:val="000000" w:themeColor="text1"/>
        </w:rPr>
        <w:t xml:space="preserve"> y </w:t>
      </w:r>
      <w:r w:rsidR="005E0E16" w:rsidRPr="00441FE9">
        <w:rPr>
          <w:rFonts w:ascii="Bookman Old Style" w:hAnsi="Bookman Old Style"/>
          <w:color w:val="000000" w:themeColor="text1"/>
        </w:rPr>
        <w:t xml:space="preserve">se </w:t>
      </w:r>
      <w:r w:rsidR="00BC0046" w:rsidRPr="00441FE9">
        <w:rPr>
          <w:rFonts w:ascii="Bookman Old Style" w:hAnsi="Bookman Old Style"/>
          <w:color w:val="000000" w:themeColor="text1"/>
        </w:rPr>
        <w:t>privilegi</w:t>
      </w:r>
      <w:r w:rsidR="00230077" w:rsidRPr="00441FE9">
        <w:rPr>
          <w:rFonts w:ascii="Bookman Old Style" w:hAnsi="Bookman Old Style"/>
          <w:color w:val="000000" w:themeColor="text1"/>
        </w:rPr>
        <w:t>ó</w:t>
      </w:r>
      <w:r w:rsidR="00BC0046" w:rsidRPr="00441FE9">
        <w:rPr>
          <w:rFonts w:ascii="Bookman Old Style" w:hAnsi="Bookman Old Style"/>
          <w:color w:val="000000" w:themeColor="text1"/>
        </w:rPr>
        <w:t xml:space="preserve"> la libertad en contra del derecho de la mujer a </w:t>
      </w:r>
      <w:r w:rsidR="007728C1" w:rsidRPr="00441FE9">
        <w:rPr>
          <w:rFonts w:ascii="Bookman Old Style" w:hAnsi="Bookman Old Style"/>
          <w:color w:val="000000" w:themeColor="text1"/>
        </w:rPr>
        <w:t>no sufrir</w:t>
      </w:r>
      <w:r w:rsidR="00BC0046" w:rsidRPr="00441FE9">
        <w:rPr>
          <w:rFonts w:ascii="Bookman Old Style" w:hAnsi="Bookman Old Style"/>
          <w:color w:val="000000" w:themeColor="text1"/>
        </w:rPr>
        <w:t xml:space="preserve"> maltrato</w:t>
      </w:r>
      <w:r w:rsidR="008E43D2" w:rsidRPr="00441FE9">
        <w:rPr>
          <w:rFonts w:ascii="Bookman Old Style" w:hAnsi="Bookman Old Style"/>
          <w:color w:val="000000" w:themeColor="text1"/>
        </w:rPr>
        <w:t>.</w:t>
      </w:r>
    </w:p>
    <w:p w14:paraId="007E9D5F" w14:textId="77777777" w:rsidR="00E8079A" w:rsidRPr="00441FE9" w:rsidRDefault="00E8079A" w:rsidP="00C41CAD">
      <w:pPr>
        <w:pStyle w:val="Prrafodelista"/>
        <w:spacing w:line="360" w:lineRule="auto"/>
        <w:rPr>
          <w:rFonts w:ascii="Bookman Old Style" w:hAnsi="Bookman Old Style"/>
          <w:color w:val="000000" w:themeColor="text1"/>
        </w:rPr>
      </w:pPr>
    </w:p>
    <w:p w14:paraId="31EA31A0" w14:textId="43A120B3" w:rsidR="00E8079A" w:rsidRPr="00441FE9" w:rsidRDefault="00E8079A"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En respuesta a las preguntas orientadoras del despacho, expone que</w:t>
      </w:r>
      <w:r w:rsidR="005236B1" w:rsidRPr="00441FE9">
        <w:rPr>
          <w:rFonts w:ascii="Bookman Old Style" w:hAnsi="Bookman Old Style"/>
          <w:color w:val="000000" w:themeColor="text1"/>
        </w:rPr>
        <w:t xml:space="preserve"> </w:t>
      </w:r>
      <w:r w:rsidR="00956029" w:rsidRPr="00441FE9">
        <w:rPr>
          <w:rFonts w:ascii="Bookman Old Style" w:hAnsi="Bookman Old Style"/>
          <w:color w:val="000000" w:themeColor="text1"/>
        </w:rPr>
        <w:t xml:space="preserve">el art. 68A CP no contraría la Const. Pol. en lo relativo al derecho de los niños a tener una familia. </w:t>
      </w:r>
      <w:r w:rsidR="00853DC6" w:rsidRPr="00441FE9">
        <w:rPr>
          <w:rFonts w:ascii="Bookman Old Style" w:hAnsi="Bookman Old Style"/>
          <w:color w:val="000000" w:themeColor="text1"/>
        </w:rPr>
        <w:t xml:space="preserve">De hecho, </w:t>
      </w:r>
      <w:r w:rsidR="005236B1" w:rsidRPr="00441FE9">
        <w:rPr>
          <w:rFonts w:ascii="Bookman Old Style" w:hAnsi="Bookman Old Style"/>
          <w:color w:val="000000" w:themeColor="text1"/>
        </w:rPr>
        <w:t>la interpretación del tribunal violenta el derecho de</w:t>
      </w:r>
      <w:r w:rsidR="00B6552A" w:rsidRPr="00441FE9">
        <w:rPr>
          <w:rFonts w:ascii="Bookman Old Style" w:hAnsi="Bookman Old Style"/>
          <w:color w:val="000000" w:themeColor="text1"/>
        </w:rPr>
        <w:t xml:space="preserve"> la </w:t>
      </w:r>
      <w:r w:rsidR="005236B1" w:rsidRPr="00441FE9">
        <w:rPr>
          <w:rFonts w:ascii="Bookman Old Style" w:hAnsi="Bookman Old Style"/>
          <w:color w:val="000000" w:themeColor="text1"/>
        </w:rPr>
        <w:t>niñ</w:t>
      </w:r>
      <w:r w:rsidR="00B6552A" w:rsidRPr="00441FE9">
        <w:rPr>
          <w:rFonts w:ascii="Bookman Old Style" w:hAnsi="Bookman Old Style"/>
          <w:color w:val="000000" w:themeColor="text1"/>
        </w:rPr>
        <w:t>a</w:t>
      </w:r>
      <w:r w:rsidR="005236B1" w:rsidRPr="00441FE9">
        <w:rPr>
          <w:rFonts w:ascii="Bookman Old Style" w:hAnsi="Bookman Old Style"/>
          <w:color w:val="000000" w:themeColor="text1"/>
        </w:rPr>
        <w:t xml:space="preserve"> a</w:t>
      </w:r>
      <w:r w:rsidR="00853DC6" w:rsidRPr="00441FE9">
        <w:rPr>
          <w:rFonts w:ascii="Bookman Old Style" w:hAnsi="Bookman Old Style"/>
          <w:color w:val="000000" w:themeColor="text1"/>
        </w:rPr>
        <w:t xml:space="preserve"> estar,</w:t>
      </w:r>
      <w:r w:rsidR="005236B1" w:rsidRPr="00441FE9">
        <w:rPr>
          <w:rFonts w:ascii="Bookman Old Style" w:hAnsi="Bookman Old Style"/>
          <w:color w:val="000000" w:themeColor="text1"/>
        </w:rPr>
        <w:t xml:space="preserve"> crecer</w:t>
      </w:r>
      <w:r w:rsidR="00853DC6" w:rsidRPr="00441FE9">
        <w:rPr>
          <w:rFonts w:ascii="Bookman Old Style" w:hAnsi="Bookman Old Style"/>
          <w:color w:val="000000" w:themeColor="text1"/>
        </w:rPr>
        <w:t xml:space="preserve"> y desarrollarse</w:t>
      </w:r>
      <w:r w:rsidR="005236B1" w:rsidRPr="00441FE9">
        <w:rPr>
          <w:rFonts w:ascii="Bookman Old Style" w:hAnsi="Bookman Old Style"/>
          <w:color w:val="000000" w:themeColor="text1"/>
        </w:rPr>
        <w:t xml:space="preserve"> en un ambiente</w:t>
      </w:r>
      <w:r w:rsidR="002D6FB4" w:rsidRPr="00441FE9">
        <w:rPr>
          <w:rFonts w:ascii="Bookman Old Style" w:hAnsi="Bookman Old Style"/>
          <w:color w:val="000000" w:themeColor="text1"/>
        </w:rPr>
        <w:t xml:space="preserve"> sano</w:t>
      </w:r>
      <w:r w:rsidR="00853DC6" w:rsidRPr="00441FE9">
        <w:rPr>
          <w:rFonts w:ascii="Bookman Old Style" w:hAnsi="Bookman Old Style"/>
          <w:color w:val="000000" w:themeColor="text1"/>
        </w:rPr>
        <w:t xml:space="preserve"> y</w:t>
      </w:r>
      <w:r w:rsidR="002D6FB4" w:rsidRPr="00441FE9">
        <w:rPr>
          <w:rFonts w:ascii="Bookman Old Style" w:hAnsi="Bookman Old Style"/>
          <w:color w:val="000000" w:themeColor="text1"/>
        </w:rPr>
        <w:t xml:space="preserve"> libre de humillaciones, maltratos y presiones.</w:t>
      </w:r>
    </w:p>
    <w:p w14:paraId="33582B0B" w14:textId="77777777" w:rsidR="005D6EA4" w:rsidRPr="00441FE9" w:rsidRDefault="005D6EA4" w:rsidP="00C41CAD">
      <w:pPr>
        <w:pStyle w:val="Prrafodelista"/>
        <w:spacing w:line="360" w:lineRule="auto"/>
        <w:rPr>
          <w:rFonts w:ascii="Bookman Old Style" w:hAnsi="Bookman Old Style"/>
          <w:color w:val="000000" w:themeColor="text1"/>
        </w:rPr>
      </w:pPr>
    </w:p>
    <w:p w14:paraId="0A3DA756" w14:textId="17BDA269" w:rsidR="00CF300A" w:rsidRPr="00441FE9" w:rsidRDefault="005D6EA4"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 xml:space="preserve">Tampoco </w:t>
      </w:r>
      <w:r w:rsidR="00C20AF3" w:rsidRPr="00441FE9">
        <w:rPr>
          <w:rFonts w:ascii="Bookman Old Style" w:hAnsi="Bookman Old Style"/>
          <w:color w:val="000000" w:themeColor="text1"/>
        </w:rPr>
        <w:t>estima</w:t>
      </w:r>
      <w:r w:rsidRPr="00441FE9">
        <w:rPr>
          <w:rFonts w:ascii="Bookman Old Style" w:hAnsi="Bookman Old Style"/>
          <w:color w:val="000000" w:themeColor="text1"/>
        </w:rPr>
        <w:t xml:space="preserve"> que</w:t>
      </w:r>
      <w:r w:rsidR="000571CE" w:rsidRPr="00441FE9">
        <w:rPr>
          <w:rFonts w:ascii="Bookman Old Style" w:hAnsi="Bookman Old Style"/>
          <w:color w:val="000000" w:themeColor="text1"/>
        </w:rPr>
        <w:t xml:space="preserve"> sean excluyentes</w:t>
      </w:r>
      <w:r w:rsidRPr="00441FE9">
        <w:rPr>
          <w:rFonts w:ascii="Bookman Old Style" w:hAnsi="Bookman Old Style"/>
          <w:color w:val="000000" w:themeColor="text1"/>
        </w:rPr>
        <w:t xml:space="preserve"> </w:t>
      </w:r>
      <w:r w:rsidR="00FB34EE" w:rsidRPr="00441FE9">
        <w:rPr>
          <w:rFonts w:ascii="Bookman Old Style" w:hAnsi="Bookman Old Style"/>
          <w:color w:val="000000" w:themeColor="text1"/>
        </w:rPr>
        <w:t xml:space="preserve">las perspectivas familista y de género. </w:t>
      </w:r>
      <w:r w:rsidR="00606E68" w:rsidRPr="00441FE9">
        <w:rPr>
          <w:rFonts w:ascii="Bookman Old Style" w:hAnsi="Bookman Old Style"/>
          <w:color w:val="000000" w:themeColor="text1"/>
        </w:rPr>
        <w:t xml:space="preserve">Antes bien, </w:t>
      </w:r>
      <w:r w:rsidR="00CF300A" w:rsidRPr="00441FE9">
        <w:rPr>
          <w:rFonts w:ascii="Bookman Old Style" w:hAnsi="Bookman Old Style"/>
          <w:color w:val="000000" w:themeColor="text1"/>
        </w:rPr>
        <w:t xml:space="preserve">son </w:t>
      </w:r>
      <w:r w:rsidR="00CF300A" w:rsidRPr="00441FE9">
        <w:rPr>
          <w:rFonts w:ascii="Bookman Old Style" w:hAnsi="Bookman Old Style"/>
          <w:color w:val="000000" w:themeColor="text1"/>
        </w:rPr>
        <w:lastRenderedPageBreak/>
        <w:t>complementari</w:t>
      </w:r>
      <w:r w:rsidR="00606E68" w:rsidRPr="00441FE9">
        <w:rPr>
          <w:rFonts w:ascii="Bookman Old Style" w:hAnsi="Bookman Old Style"/>
          <w:color w:val="000000" w:themeColor="text1"/>
        </w:rPr>
        <w:t xml:space="preserve">as </w:t>
      </w:r>
      <w:r w:rsidR="00651BEC" w:rsidRPr="00441FE9">
        <w:rPr>
          <w:rFonts w:ascii="Bookman Old Style" w:hAnsi="Bookman Old Style"/>
          <w:color w:val="000000" w:themeColor="text1"/>
        </w:rPr>
        <w:t>por la</w:t>
      </w:r>
      <w:r w:rsidR="00CF300A" w:rsidRPr="00441FE9">
        <w:rPr>
          <w:rFonts w:ascii="Bookman Old Style" w:hAnsi="Bookman Old Style"/>
          <w:color w:val="000000" w:themeColor="text1"/>
        </w:rPr>
        <w:t xml:space="preserve"> interacción </w:t>
      </w:r>
      <w:r w:rsidR="00606E68" w:rsidRPr="00441FE9">
        <w:rPr>
          <w:rFonts w:ascii="Bookman Old Style" w:hAnsi="Bookman Old Style"/>
          <w:color w:val="000000" w:themeColor="text1"/>
        </w:rPr>
        <w:t>de</w:t>
      </w:r>
      <w:r w:rsidR="00CF300A" w:rsidRPr="00441FE9">
        <w:rPr>
          <w:rFonts w:ascii="Bookman Old Style" w:hAnsi="Bookman Old Style"/>
          <w:color w:val="000000" w:themeColor="text1"/>
        </w:rPr>
        <w:t xml:space="preserve"> </w:t>
      </w:r>
      <w:r w:rsidR="00606E68" w:rsidRPr="00441FE9">
        <w:rPr>
          <w:rFonts w:ascii="Bookman Old Style" w:hAnsi="Bookman Old Style"/>
          <w:color w:val="000000" w:themeColor="text1"/>
        </w:rPr>
        <w:t>«</w:t>
      </w:r>
      <w:r w:rsidR="00CF300A" w:rsidRPr="00441FE9">
        <w:rPr>
          <w:rFonts w:ascii="Bookman Old Style" w:hAnsi="Bookman Old Style"/>
          <w:i/>
          <w:iCs/>
          <w:color w:val="000000" w:themeColor="text1"/>
        </w:rPr>
        <w:t>plan</w:t>
      </w:r>
      <w:r w:rsidR="00606E68" w:rsidRPr="00441FE9">
        <w:rPr>
          <w:rFonts w:ascii="Bookman Old Style" w:hAnsi="Bookman Old Style"/>
          <w:i/>
          <w:iCs/>
          <w:color w:val="000000" w:themeColor="text1"/>
        </w:rPr>
        <w:t>o</w:t>
      </w:r>
      <w:r w:rsidR="00CF300A" w:rsidRPr="00441FE9">
        <w:rPr>
          <w:rFonts w:ascii="Bookman Old Style" w:hAnsi="Bookman Old Style"/>
          <w:i/>
          <w:iCs/>
          <w:color w:val="000000" w:themeColor="text1"/>
        </w:rPr>
        <w:t>s relacionales similares</w:t>
      </w:r>
      <w:r w:rsidR="00EE51FB" w:rsidRPr="00441FE9">
        <w:rPr>
          <w:rFonts w:ascii="Bookman Old Style" w:hAnsi="Bookman Old Style"/>
          <w:color w:val="000000" w:themeColor="text1"/>
        </w:rPr>
        <w:t>»</w:t>
      </w:r>
      <w:r w:rsidR="00DD69C2" w:rsidRPr="00441FE9">
        <w:rPr>
          <w:rFonts w:ascii="Bookman Old Style" w:hAnsi="Bookman Old Style"/>
          <w:color w:val="000000" w:themeColor="text1"/>
        </w:rPr>
        <w:t>,</w:t>
      </w:r>
      <w:r w:rsidR="00651BEC" w:rsidRPr="00441FE9">
        <w:rPr>
          <w:rFonts w:ascii="Bookman Old Style" w:hAnsi="Bookman Old Style"/>
          <w:color w:val="000000" w:themeColor="text1"/>
        </w:rPr>
        <w:t xml:space="preserve"> toda vez que no</w:t>
      </w:r>
      <w:r w:rsidR="00EE51FB" w:rsidRPr="00441FE9">
        <w:rPr>
          <w:rFonts w:ascii="Bookman Old Style" w:hAnsi="Bookman Old Style"/>
          <w:color w:val="000000" w:themeColor="text1"/>
        </w:rPr>
        <w:t xml:space="preserve"> </w:t>
      </w:r>
      <w:r w:rsidR="00CF300A" w:rsidRPr="00441FE9">
        <w:rPr>
          <w:rFonts w:ascii="Bookman Old Style" w:hAnsi="Bookman Old Style"/>
          <w:color w:val="000000" w:themeColor="text1"/>
        </w:rPr>
        <w:t xml:space="preserve">se puede privilegiar los derechos de un niño a costa de que </w:t>
      </w:r>
      <w:r w:rsidR="00EE51FB" w:rsidRPr="00441FE9">
        <w:rPr>
          <w:rFonts w:ascii="Bookman Old Style" w:hAnsi="Bookman Old Style"/>
          <w:color w:val="000000" w:themeColor="text1"/>
        </w:rPr>
        <w:t>la</w:t>
      </w:r>
      <w:r w:rsidR="00CF300A" w:rsidRPr="00441FE9">
        <w:rPr>
          <w:rFonts w:ascii="Bookman Old Style" w:hAnsi="Bookman Old Style"/>
          <w:color w:val="000000" w:themeColor="text1"/>
        </w:rPr>
        <w:t xml:space="preserve"> madre </w:t>
      </w:r>
      <w:r w:rsidR="0025618A" w:rsidRPr="00441FE9">
        <w:rPr>
          <w:rFonts w:ascii="Bookman Old Style" w:hAnsi="Bookman Old Style"/>
          <w:color w:val="000000" w:themeColor="text1"/>
        </w:rPr>
        <w:t>padezca</w:t>
      </w:r>
      <w:r w:rsidR="00CF300A" w:rsidRPr="00441FE9">
        <w:rPr>
          <w:rFonts w:ascii="Bookman Old Style" w:hAnsi="Bookman Old Style"/>
          <w:color w:val="000000" w:themeColor="text1"/>
        </w:rPr>
        <w:t xml:space="preserve"> la </w:t>
      </w:r>
      <w:r w:rsidR="0025618A" w:rsidRPr="00441FE9">
        <w:rPr>
          <w:rFonts w:ascii="Bookman Old Style" w:hAnsi="Bookman Old Style"/>
          <w:color w:val="000000" w:themeColor="text1"/>
        </w:rPr>
        <w:t>«</w:t>
      </w:r>
      <w:r w:rsidR="00CF300A" w:rsidRPr="00441FE9">
        <w:rPr>
          <w:rFonts w:ascii="Bookman Old Style" w:hAnsi="Bookman Old Style"/>
          <w:i/>
          <w:iCs/>
          <w:color w:val="000000" w:themeColor="text1"/>
        </w:rPr>
        <w:t xml:space="preserve">presión en concreto </w:t>
      </w:r>
      <w:r w:rsidR="0025618A" w:rsidRPr="00441FE9">
        <w:rPr>
          <w:rFonts w:ascii="Bookman Old Style" w:hAnsi="Bookman Old Style"/>
          <w:i/>
          <w:iCs/>
          <w:color w:val="000000" w:themeColor="text1"/>
        </w:rPr>
        <w:t>del abusador</w:t>
      </w:r>
      <w:r w:rsidR="0025618A" w:rsidRPr="00441FE9">
        <w:rPr>
          <w:rFonts w:ascii="Bookman Old Style" w:hAnsi="Bookman Old Style"/>
          <w:color w:val="000000" w:themeColor="text1"/>
        </w:rPr>
        <w:t>».</w:t>
      </w:r>
    </w:p>
    <w:p w14:paraId="4E0E0FAA" w14:textId="77777777" w:rsidR="00C20AF3" w:rsidRPr="00441FE9" w:rsidRDefault="00C20AF3" w:rsidP="00C41CAD">
      <w:pPr>
        <w:pStyle w:val="Prrafodelista"/>
        <w:spacing w:line="360" w:lineRule="auto"/>
        <w:rPr>
          <w:rFonts w:ascii="Bookman Old Style" w:hAnsi="Bookman Old Style"/>
          <w:color w:val="000000" w:themeColor="text1"/>
        </w:rPr>
      </w:pPr>
    </w:p>
    <w:p w14:paraId="709127E8" w14:textId="7E41E90D" w:rsidR="00376BEB" w:rsidRPr="00441FE9" w:rsidRDefault="00C20AF3"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 xml:space="preserve">Considera que </w:t>
      </w:r>
      <w:r w:rsidR="006A5CA9" w:rsidRPr="00441FE9">
        <w:rPr>
          <w:rFonts w:ascii="Bookman Old Style" w:hAnsi="Bookman Old Style"/>
          <w:color w:val="000000" w:themeColor="text1"/>
        </w:rPr>
        <w:t xml:space="preserve">el tribunal </w:t>
      </w:r>
      <w:r w:rsidR="00761A7A" w:rsidRPr="00441FE9">
        <w:rPr>
          <w:rFonts w:ascii="Bookman Old Style" w:hAnsi="Bookman Old Style"/>
          <w:color w:val="000000" w:themeColor="text1"/>
        </w:rPr>
        <w:t xml:space="preserve">promovió una forma de violencia de género </w:t>
      </w:r>
      <w:r w:rsidR="00C24F68" w:rsidRPr="00441FE9">
        <w:rPr>
          <w:rFonts w:ascii="Bookman Old Style" w:hAnsi="Bookman Old Style"/>
          <w:color w:val="000000" w:themeColor="text1"/>
        </w:rPr>
        <w:t>c</w:t>
      </w:r>
      <w:r w:rsidR="00555E37" w:rsidRPr="00441FE9">
        <w:rPr>
          <w:rFonts w:ascii="Bookman Old Style" w:hAnsi="Bookman Old Style"/>
          <w:color w:val="000000" w:themeColor="text1"/>
        </w:rPr>
        <w:t>on un</w:t>
      </w:r>
      <w:r w:rsidRPr="00441FE9">
        <w:rPr>
          <w:rFonts w:ascii="Bookman Old Style" w:hAnsi="Bookman Old Style"/>
          <w:color w:val="000000" w:themeColor="text1"/>
        </w:rPr>
        <w:t xml:space="preserve"> razonamiento altamente discriminatorio</w:t>
      </w:r>
      <w:r w:rsidR="00F154D4" w:rsidRPr="00441FE9">
        <w:rPr>
          <w:rFonts w:ascii="Bookman Old Style" w:hAnsi="Bookman Old Style"/>
          <w:color w:val="000000" w:themeColor="text1"/>
        </w:rPr>
        <w:t>,</w:t>
      </w:r>
      <w:r w:rsidR="006A5CA9" w:rsidRPr="00441FE9">
        <w:rPr>
          <w:rFonts w:ascii="Bookman Old Style" w:hAnsi="Bookman Old Style"/>
          <w:color w:val="000000" w:themeColor="text1"/>
        </w:rPr>
        <w:t xml:space="preserve"> </w:t>
      </w:r>
      <w:r w:rsidR="0045730C" w:rsidRPr="00441FE9">
        <w:rPr>
          <w:rFonts w:ascii="Bookman Old Style" w:hAnsi="Bookman Old Style"/>
          <w:color w:val="000000" w:themeColor="text1"/>
        </w:rPr>
        <w:t>sintetizado</w:t>
      </w:r>
      <w:r w:rsidR="00274AA3" w:rsidRPr="00441FE9">
        <w:rPr>
          <w:rFonts w:ascii="Bookman Old Style" w:hAnsi="Bookman Old Style"/>
          <w:color w:val="000000" w:themeColor="text1"/>
        </w:rPr>
        <w:t xml:space="preserve"> en lenguaje coloquial</w:t>
      </w:r>
      <w:r w:rsidR="006A5CA9" w:rsidRPr="00441FE9">
        <w:rPr>
          <w:rFonts w:ascii="Bookman Old Style" w:hAnsi="Bookman Old Style"/>
          <w:color w:val="000000" w:themeColor="text1"/>
        </w:rPr>
        <w:t xml:space="preserve"> </w:t>
      </w:r>
      <w:r w:rsidR="00274D74" w:rsidRPr="00441FE9">
        <w:rPr>
          <w:rFonts w:ascii="Bookman Old Style" w:hAnsi="Bookman Old Style"/>
          <w:color w:val="000000" w:themeColor="text1"/>
        </w:rPr>
        <w:t>«</w:t>
      </w:r>
      <w:r w:rsidR="00274D74" w:rsidRPr="00441FE9">
        <w:rPr>
          <w:rFonts w:ascii="Bookman Old Style" w:hAnsi="Bookman Old Style"/>
          <w:i/>
          <w:iCs/>
          <w:color w:val="000000" w:themeColor="text1"/>
        </w:rPr>
        <w:t>porque te mantengo, te aporreo</w:t>
      </w:r>
      <w:r w:rsidR="00274D74" w:rsidRPr="00441FE9">
        <w:rPr>
          <w:rFonts w:ascii="Bookman Old Style" w:hAnsi="Bookman Old Style"/>
          <w:color w:val="000000" w:themeColor="text1"/>
        </w:rPr>
        <w:t>»</w:t>
      </w:r>
      <w:r w:rsidR="006A5CA9" w:rsidRPr="00441FE9">
        <w:rPr>
          <w:rFonts w:ascii="Bookman Old Style" w:hAnsi="Bookman Old Style"/>
          <w:color w:val="000000" w:themeColor="text1"/>
        </w:rPr>
        <w:t xml:space="preserve">. </w:t>
      </w:r>
      <w:r w:rsidR="0056141B" w:rsidRPr="00441FE9">
        <w:rPr>
          <w:rFonts w:ascii="Bookman Old Style" w:hAnsi="Bookman Old Style"/>
          <w:color w:val="000000" w:themeColor="text1"/>
        </w:rPr>
        <w:t xml:space="preserve">Ninguna circunstancia </w:t>
      </w:r>
      <w:r w:rsidR="0045730C" w:rsidRPr="00441FE9">
        <w:rPr>
          <w:rFonts w:ascii="Bookman Old Style" w:hAnsi="Bookman Old Style"/>
          <w:color w:val="000000" w:themeColor="text1"/>
        </w:rPr>
        <w:t>habilita</w:t>
      </w:r>
      <w:r w:rsidR="00E86A2F" w:rsidRPr="00441FE9">
        <w:rPr>
          <w:rFonts w:ascii="Bookman Old Style" w:hAnsi="Bookman Old Style"/>
          <w:color w:val="000000" w:themeColor="text1"/>
        </w:rPr>
        <w:t xml:space="preserve"> a</w:t>
      </w:r>
      <w:r w:rsidR="00046034" w:rsidRPr="00441FE9">
        <w:rPr>
          <w:rFonts w:ascii="Bookman Old Style" w:hAnsi="Bookman Old Style"/>
          <w:color w:val="000000" w:themeColor="text1"/>
        </w:rPr>
        <w:t xml:space="preserve"> que se obligue a una</w:t>
      </w:r>
      <w:r w:rsidR="0056141B" w:rsidRPr="00441FE9">
        <w:rPr>
          <w:rFonts w:ascii="Bookman Old Style" w:hAnsi="Bookman Old Style"/>
          <w:color w:val="000000" w:themeColor="text1"/>
        </w:rPr>
        <w:t xml:space="preserve"> mujer a vivir con su agresor </w:t>
      </w:r>
      <w:r w:rsidR="00274AA3" w:rsidRPr="00441FE9">
        <w:rPr>
          <w:rFonts w:ascii="Bookman Old Style" w:hAnsi="Bookman Old Style"/>
          <w:color w:val="000000" w:themeColor="text1"/>
        </w:rPr>
        <w:t>so pretexto</w:t>
      </w:r>
      <w:r w:rsidR="0056141B" w:rsidRPr="00441FE9">
        <w:rPr>
          <w:rFonts w:ascii="Bookman Old Style" w:hAnsi="Bookman Old Style"/>
          <w:color w:val="000000" w:themeColor="text1"/>
        </w:rPr>
        <w:t xml:space="preserve"> de que ella y su </w:t>
      </w:r>
      <w:r w:rsidR="008B1386" w:rsidRPr="00441FE9">
        <w:rPr>
          <w:rFonts w:ascii="Bookman Old Style" w:hAnsi="Bookman Old Style"/>
          <w:color w:val="000000" w:themeColor="text1"/>
        </w:rPr>
        <w:t>«</w:t>
      </w:r>
      <w:r w:rsidR="008B1386" w:rsidRPr="00441FE9">
        <w:rPr>
          <w:rFonts w:ascii="Bookman Old Style" w:hAnsi="Bookman Old Style"/>
          <w:i/>
          <w:iCs/>
          <w:color w:val="000000" w:themeColor="text1"/>
        </w:rPr>
        <w:t>hijita</w:t>
      </w:r>
      <w:r w:rsidR="008B1386" w:rsidRPr="00441FE9">
        <w:rPr>
          <w:rFonts w:ascii="Bookman Old Style" w:hAnsi="Bookman Old Style"/>
          <w:color w:val="000000" w:themeColor="text1"/>
        </w:rPr>
        <w:t>»</w:t>
      </w:r>
      <w:r w:rsidR="0056141B" w:rsidRPr="00441FE9">
        <w:rPr>
          <w:rFonts w:ascii="Bookman Old Style" w:hAnsi="Bookman Old Style"/>
          <w:color w:val="000000" w:themeColor="text1"/>
        </w:rPr>
        <w:t xml:space="preserve"> merecen </w:t>
      </w:r>
      <w:r w:rsidR="008B1386" w:rsidRPr="00441FE9">
        <w:rPr>
          <w:rFonts w:ascii="Bookman Old Style" w:hAnsi="Bookman Old Style"/>
          <w:color w:val="000000" w:themeColor="text1"/>
        </w:rPr>
        <w:t>la</w:t>
      </w:r>
      <w:r w:rsidR="0056141B" w:rsidRPr="00441FE9">
        <w:rPr>
          <w:rFonts w:ascii="Bookman Old Style" w:hAnsi="Bookman Old Style"/>
          <w:color w:val="000000" w:themeColor="text1"/>
        </w:rPr>
        <w:t xml:space="preserve"> manutención y demás asistencias en </w:t>
      </w:r>
      <w:r w:rsidR="00985BF0" w:rsidRPr="00441FE9">
        <w:rPr>
          <w:rFonts w:ascii="Bookman Old Style" w:hAnsi="Bookman Old Style"/>
          <w:color w:val="000000" w:themeColor="text1"/>
        </w:rPr>
        <w:t>el ámbito familiar</w:t>
      </w:r>
      <w:r w:rsidR="009A71E9" w:rsidRPr="00441FE9">
        <w:rPr>
          <w:rFonts w:ascii="Bookman Old Style" w:hAnsi="Bookman Old Style"/>
          <w:color w:val="000000" w:themeColor="text1"/>
        </w:rPr>
        <w:t xml:space="preserve">. </w:t>
      </w:r>
      <w:r w:rsidR="00FA1DEE" w:rsidRPr="00441FE9">
        <w:rPr>
          <w:rFonts w:ascii="Bookman Old Style" w:hAnsi="Bookman Old Style"/>
          <w:color w:val="000000" w:themeColor="text1"/>
        </w:rPr>
        <w:t>L</w:t>
      </w:r>
      <w:r w:rsidR="00985BF0" w:rsidRPr="00441FE9">
        <w:rPr>
          <w:rFonts w:ascii="Bookman Old Style" w:hAnsi="Bookman Old Style"/>
          <w:color w:val="000000" w:themeColor="text1"/>
        </w:rPr>
        <w:t>a</w:t>
      </w:r>
      <w:r w:rsidR="009A71E9" w:rsidRPr="00441FE9">
        <w:rPr>
          <w:rFonts w:ascii="Bookman Old Style" w:hAnsi="Bookman Old Style"/>
          <w:color w:val="000000" w:themeColor="text1"/>
        </w:rPr>
        <w:t xml:space="preserve"> familia</w:t>
      </w:r>
      <w:r w:rsidR="00FA1DEE" w:rsidRPr="00441FE9">
        <w:rPr>
          <w:rFonts w:ascii="Bookman Old Style" w:hAnsi="Bookman Old Style"/>
          <w:color w:val="000000" w:themeColor="text1"/>
        </w:rPr>
        <w:t xml:space="preserve"> </w:t>
      </w:r>
      <w:r w:rsidR="002F395D" w:rsidRPr="00441FE9">
        <w:rPr>
          <w:rFonts w:ascii="Bookman Old Style" w:hAnsi="Bookman Old Style"/>
          <w:color w:val="000000" w:themeColor="text1"/>
        </w:rPr>
        <w:t>de</w:t>
      </w:r>
      <w:r w:rsidR="00FA1DEE" w:rsidRPr="00441FE9">
        <w:rPr>
          <w:rFonts w:ascii="Bookman Old Style" w:hAnsi="Bookman Old Style"/>
          <w:color w:val="000000" w:themeColor="text1"/>
        </w:rPr>
        <w:t xml:space="preserve"> este caso</w:t>
      </w:r>
      <w:r w:rsidR="009A71E9" w:rsidRPr="00441FE9">
        <w:rPr>
          <w:rFonts w:ascii="Bookman Old Style" w:hAnsi="Bookman Old Style"/>
          <w:color w:val="000000" w:themeColor="text1"/>
        </w:rPr>
        <w:t xml:space="preserve"> </w:t>
      </w:r>
      <w:r w:rsidR="0045730C" w:rsidRPr="00441FE9">
        <w:rPr>
          <w:rFonts w:ascii="Bookman Old Style" w:hAnsi="Bookman Old Style"/>
          <w:color w:val="000000" w:themeColor="text1"/>
        </w:rPr>
        <w:t xml:space="preserve">no solo es </w:t>
      </w:r>
      <w:r w:rsidR="0056141B" w:rsidRPr="00441FE9">
        <w:rPr>
          <w:rFonts w:ascii="Bookman Old Style" w:hAnsi="Bookman Old Style"/>
          <w:color w:val="000000" w:themeColor="text1"/>
        </w:rPr>
        <w:t>disfuncional,</w:t>
      </w:r>
      <w:r w:rsidR="0045730C" w:rsidRPr="00441FE9">
        <w:rPr>
          <w:rFonts w:ascii="Bookman Old Style" w:hAnsi="Bookman Old Style"/>
          <w:color w:val="000000" w:themeColor="text1"/>
        </w:rPr>
        <w:t xml:space="preserve"> sino que</w:t>
      </w:r>
      <w:r w:rsidR="0056141B" w:rsidRPr="00441FE9">
        <w:rPr>
          <w:rFonts w:ascii="Bookman Old Style" w:hAnsi="Bookman Old Style"/>
          <w:color w:val="000000" w:themeColor="text1"/>
        </w:rPr>
        <w:t xml:space="preserve"> la niña también es víctima</w:t>
      </w:r>
      <w:r w:rsidR="00FB76F5" w:rsidRPr="00441FE9">
        <w:rPr>
          <w:rFonts w:ascii="Bookman Old Style" w:hAnsi="Bookman Old Style"/>
          <w:color w:val="000000" w:themeColor="text1"/>
        </w:rPr>
        <w:t xml:space="preserve"> y merece una protección actual.</w:t>
      </w:r>
    </w:p>
    <w:p w14:paraId="0BB4DEB4" w14:textId="77777777" w:rsidR="00376BEB" w:rsidRPr="00441FE9" w:rsidRDefault="00376BEB" w:rsidP="00C41CAD">
      <w:pPr>
        <w:pStyle w:val="Prrafodelista"/>
        <w:spacing w:line="360" w:lineRule="auto"/>
        <w:rPr>
          <w:rFonts w:ascii="Bookman Old Style" w:hAnsi="Bookman Old Style"/>
          <w:color w:val="000000" w:themeColor="text1"/>
        </w:rPr>
      </w:pPr>
    </w:p>
    <w:p w14:paraId="0902CDA2" w14:textId="482F00D8" w:rsidR="00947600" w:rsidRPr="00441FE9" w:rsidRDefault="003D5CAF"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 xml:space="preserve">Con base en esas razones, insiste en que se case la sentencia recurrida y </w:t>
      </w:r>
      <w:r w:rsidR="00BB0000" w:rsidRPr="00441FE9">
        <w:rPr>
          <w:rFonts w:ascii="Bookman Old Style" w:hAnsi="Bookman Old Style"/>
          <w:color w:val="000000" w:themeColor="text1"/>
        </w:rPr>
        <w:t>«</w:t>
      </w:r>
      <w:r w:rsidR="00BB0000" w:rsidRPr="00441FE9">
        <w:rPr>
          <w:rFonts w:ascii="Bookman Old Style" w:hAnsi="Bookman Old Style"/>
          <w:i/>
          <w:iCs/>
          <w:color w:val="000000" w:themeColor="text1"/>
        </w:rPr>
        <w:t>recobre el imperio la sentencia de primer grado</w:t>
      </w:r>
      <w:r w:rsidR="00BB0000" w:rsidRPr="00441FE9">
        <w:rPr>
          <w:rFonts w:ascii="Bookman Old Style" w:hAnsi="Bookman Old Style"/>
          <w:color w:val="000000" w:themeColor="text1"/>
        </w:rPr>
        <w:t>». En consecuencia, se haga efectiva la</w:t>
      </w:r>
      <w:r w:rsidR="00947600" w:rsidRPr="00441FE9">
        <w:rPr>
          <w:rFonts w:ascii="Bookman Old Style" w:hAnsi="Bookman Old Style"/>
          <w:color w:val="000000" w:themeColor="text1"/>
        </w:rPr>
        <w:t xml:space="preserve"> pena de 6 años de prisión </w:t>
      </w:r>
      <w:r w:rsidR="00D758AA" w:rsidRPr="00441FE9">
        <w:rPr>
          <w:rFonts w:ascii="Bookman Old Style" w:hAnsi="Bookman Old Style"/>
          <w:color w:val="000000" w:themeColor="text1"/>
        </w:rPr>
        <w:t>impuesta al procesado</w:t>
      </w:r>
      <w:r w:rsidR="00947600" w:rsidRPr="00441FE9">
        <w:rPr>
          <w:rFonts w:ascii="Bookman Old Style" w:hAnsi="Bookman Old Style"/>
          <w:color w:val="000000" w:themeColor="text1"/>
        </w:rPr>
        <w:t>.</w:t>
      </w:r>
    </w:p>
    <w:p w14:paraId="4B97884F" w14:textId="77777777" w:rsidR="00947600" w:rsidRPr="00441FE9" w:rsidRDefault="00947600" w:rsidP="00C41CAD">
      <w:pPr>
        <w:pStyle w:val="Prrafodelista"/>
        <w:spacing w:line="360" w:lineRule="auto"/>
        <w:rPr>
          <w:rFonts w:ascii="Bookman Old Style" w:hAnsi="Bookman Old Style"/>
          <w:color w:val="000000" w:themeColor="text1"/>
        </w:rPr>
      </w:pPr>
    </w:p>
    <w:p w14:paraId="5E303C56" w14:textId="7AD5AA3E" w:rsidR="004239D6" w:rsidRPr="00441FE9" w:rsidRDefault="004239D6" w:rsidP="00C41CAD">
      <w:pPr>
        <w:pStyle w:val="Prrafodelista"/>
        <w:numPr>
          <w:ilvl w:val="1"/>
          <w:numId w:val="5"/>
        </w:numPr>
        <w:spacing w:line="360" w:lineRule="auto"/>
        <w:jc w:val="both"/>
        <w:rPr>
          <w:rFonts w:ascii="Bookman Old Style" w:hAnsi="Bookman Old Style"/>
          <w:b/>
          <w:bCs/>
          <w:color w:val="000000" w:themeColor="text1"/>
        </w:rPr>
      </w:pPr>
      <w:r w:rsidRPr="00441FE9">
        <w:rPr>
          <w:rFonts w:ascii="Bookman Old Style" w:hAnsi="Bookman Old Style"/>
          <w:b/>
          <w:bCs/>
          <w:color w:val="000000" w:themeColor="text1"/>
        </w:rPr>
        <w:t>No recurrentes</w:t>
      </w:r>
    </w:p>
    <w:p w14:paraId="67CB3C50" w14:textId="77777777" w:rsidR="004239D6" w:rsidRPr="00441FE9" w:rsidRDefault="004239D6" w:rsidP="00C41CAD">
      <w:pPr>
        <w:pStyle w:val="Prrafodelista"/>
        <w:spacing w:line="360" w:lineRule="auto"/>
        <w:ind w:left="1429"/>
        <w:jc w:val="both"/>
        <w:rPr>
          <w:rFonts w:ascii="Bookman Old Style" w:hAnsi="Bookman Old Style"/>
          <w:color w:val="000000" w:themeColor="text1"/>
        </w:rPr>
      </w:pPr>
    </w:p>
    <w:p w14:paraId="0C4B8C3F" w14:textId="0759732A" w:rsidR="00F80DAF" w:rsidRPr="00441FE9" w:rsidRDefault="00F80DAF"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 xml:space="preserve">La fiscal y la representante de víctima </w:t>
      </w:r>
      <w:r w:rsidR="00412031" w:rsidRPr="00441FE9">
        <w:rPr>
          <w:rFonts w:ascii="Bookman Old Style" w:hAnsi="Bookman Old Style"/>
          <w:color w:val="000000" w:themeColor="text1"/>
        </w:rPr>
        <w:t>apoyan</w:t>
      </w:r>
      <w:r w:rsidRPr="00441FE9">
        <w:rPr>
          <w:rFonts w:ascii="Bookman Old Style" w:hAnsi="Bookman Old Style"/>
          <w:color w:val="000000" w:themeColor="text1"/>
        </w:rPr>
        <w:t xml:space="preserve"> la solicitud del procurador</w:t>
      </w:r>
      <w:r w:rsidR="008D67B0" w:rsidRPr="00441FE9">
        <w:rPr>
          <w:rFonts w:ascii="Bookman Old Style" w:hAnsi="Bookman Old Style"/>
          <w:color w:val="000000" w:themeColor="text1"/>
        </w:rPr>
        <w:t>.</w:t>
      </w:r>
      <w:r w:rsidRPr="00441FE9">
        <w:rPr>
          <w:rFonts w:ascii="Bookman Old Style" w:hAnsi="Bookman Old Style"/>
          <w:color w:val="000000" w:themeColor="text1"/>
        </w:rPr>
        <w:t xml:space="preserve"> El defensor se opone</w:t>
      </w:r>
      <w:r w:rsidR="008D67B0" w:rsidRPr="00441FE9">
        <w:rPr>
          <w:rFonts w:ascii="Bookman Old Style" w:hAnsi="Bookman Old Style"/>
          <w:color w:val="000000" w:themeColor="text1"/>
        </w:rPr>
        <w:t>.</w:t>
      </w:r>
    </w:p>
    <w:p w14:paraId="2805C5C4" w14:textId="77777777" w:rsidR="00F80DAF" w:rsidRPr="00441FE9" w:rsidRDefault="00F80DAF" w:rsidP="00C41CAD">
      <w:pPr>
        <w:pStyle w:val="Prrafodelista"/>
        <w:spacing w:line="360" w:lineRule="auto"/>
        <w:ind w:left="709"/>
        <w:jc w:val="both"/>
        <w:rPr>
          <w:rFonts w:ascii="Bookman Old Style" w:hAnsi="Bookman Old Style"/>
          <w:color w:val="000000" w:themeColor="text1"/>
        </w:rPr>
      </w:pPr>
    </w:p>
    <w:p w14:paraId="1D654606" w14:textId="15B04310" w:rsidR="00B70983" w:rsidRPr="00441FE9" w:rsidRDefault="00742CC6"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b/>
          <w:bCs/>
          <w:color w:val="000000" w:themeColor="text1"/>
        </w:rPr>
        <w:t xml:space="preserve">Fiscal. </w:t>
      </w:r>
      <w:r w:rsidR="005E5CBD" w:rsidRPr="00441FE9">
        <w:rPr>
          <w:rFonts w:ascii="Bookman Old Style" w:hAnsi="Bookman Old Style"/>
          <w:color w:val="000000" w:themeColor="text1"/>
        </w:rPr>
        <w:t>En respuesta a las preguntas</w:t>
      </w:r>
      <w:r w:rsidR="002F5B6A" w:rsidRPr="00441FE9">
        <w:rPr>
          <w:rFonts w:ascii="Bookman Old Style" w:hAnsi="Bookman Old Style"/>
          <w:color w:val="000000" w:themeColor="text1"/>
        </w:rPr>
        <w:t xml:space="preserve"> del despacho</w:t>
      </w:r>
      <w:r w:rsidR="005E5CBD" w:rsidRPr="00441FE9">
        <w:rPr>
          <w:rFonts w:ascii="Bookman Old Style" w:hAnsi="Bookman Old Style"/>
          <w:color w:val="000000" w:themeColor="text1"/>
        </w:rPr>
        <w:t>,</w:t>
      </w:r>
      <w:r w:rsidR="00985317" w:rsidRPr="00441FE9">
        <w:rPr>
          <w:rFonts w:ascii="Bookman Old Style" w:hAnsi="Bookman Old Style"/>
          <w:color w:val="000000" w:themeColor="text1"/>
        </w:rPr>
        <w:t xml:space="preserve"> </w:t>
      </w:r>
      <w:r w:rsidRPr="00441FE9">
        <w:rPr>
          <w:rFonts w:ascii="Bookman Old Style" w:hAnsi="Bookman Old Style"/>
          <w:color w:val="000000" w:themeColor="text1"/>
        </w:rPr>
        <w:t>e</w:t>
      </w:r>
      <w:r w:rsidR="001D729C" w:rsidRPr="00441FE9">
        <w:rPr>
          <w:rFonts w:ascii="Bookman Old Style" w:hAnsi="Bookman Old Style"/>
          <w:color w:val="000000" w:themeColor="text1"/>
        </w:rPr>
        <w:t xml:space="preserve">xpone que </w:t>
      </w:r>
      <w:r w:rsidR="00433150" w:rsidRPr="00441FE9">
        <w:rPr>
          <w:rFonts w:ascii="Bookman Old Style" w:hAnsi="Bookman Old Style"/>
          <w:color w:val="000000" w:themeColor="text1"/>
        </w:rPr>
        <w:t>el art 68A CP se ajusta a la Const. Pol., en tanto busca proteger bienes jurídicos de la mayor relevancia constitucional</w:t>
      </w:r>
      <w:r w:rsidR="00E9433C" w:rsidRPr="00441FE9">
        <w:rPr>
          <w:rFonts w:ascii="Bookman Old Style" w:hAnsi="Bookman Old Style"/>
          <w:color w:val="000000" w:themeColor="text1"/>
        </w:rPr>
        <w:t xml:space="preserve"> como </w:t>
      </w:r>
      <w:r w:rsidR="008C1D11" w:rsidRPr="00441FE9">
        <w:rPr>
          <w:rFonts w:ascii="Bookman Old Style" w:hAnsi="Bookman Old Style"/>
          <w:color w:val="000000" w:themeColor="text1"/>
        </w:rPr>
        <w:t xml:space="preserve">la </w:t>
      </w:r>
      <w:r w:rsidR="00433150" w:rsidRPr="00441FE9">
        <w:rPr>
          <w:rFonts w:ascii="Bookman Old Style" w:hAnsi="Bookman Old Style"/>
          <w:color w:val="000000" w:themeColor="text1"/>
        </w:rPr>
        <w:t xml:space="preserve">integridad </w:t>
      </w:r>
      <w:r w:rsidR="002F5B6A" w:rsidRPr="00441FE9">
        <w:rPr>
          <w:rFonts w:ascii="Bookman Old Style" w:hAnsi="Bookman Old Style"/>
          <w:color w:val="000000" w:themeColor="text1"/>
        </w:rPr>
        <w:t>de las mujeres, su</w:t>
      </w:r>
      <w:r w:rsidR="00433150" w:rsidRPr="00441FE9">
        <w:rPr>
          <w:rFonts w:ascii="Bookman Old Style" w:hAnsi="Bookman Old Style"/>
          <w:color w:val="000000" w:themeColor="text1"/>
        </w:rPr>
        <w:t xml:space="preserve"> dignidad </w:t>
      </w:r>
      <w:r w:rsidR="002F5B6A" w:rsidRPr="00441FE9">
        <w:rPr>
          <w:rFonts w:ascii="Bookman Old Style" w:hAnsi="Bookman Old Style"/>
          <w:color w:val="000000" w:themeColor="text1"/>
        </w:rPr>
        <w:t>y</w:t>
      </w:r>
      <w:r w:rsidR="00433150" w:rsidRPr="00441FE9">
        <w:rPr>
          <w:rFonts w:ascii="Bookman Old Style" w:hAnsi="Bookman Old Style"/>
          <w:color w:val="000000" w:themeColor="text1"/>
        </w:rPr>
        <w:t xml:space="preserve"> la familia en su dimensión material.</w:t>
      </w:r>
      <w:r w:rsidR="0086538B" w:rsidRPr="00441FE9">
        <w:rPr>
          <w:rFonts w:ascii="Bookman Old Style" w:hAnsi="Bookman Old Style"/>
          <w:color w:val="000000" w:themeColor="text1"/>
        </w:rPr>
        <w:t xml:space="preserve"> </w:t>
      </w:r>
      <w:r w:rsidR="002722C7" w:rsidRPr="00441FE9">
        <w:rPr>
          <w:rFonts w:ascii="Bookman Old Style" w:hAnsi="Bookman Old Style"/>
          <w:color w:val="000000" w:themeColor="text1"/>
        </w:rPr>
        <w:t xml:space="preserve">El derecho de la niña </w:t>
      </w:r>
      <w:r w:rsidR="002722C7" w:rsidRPr="00441FE9">
        <w:rPr>
          <w:rFonts w:ascii="Bookman Old Style" w:hAnsi="Bookman Old Style"/>
          <w:color w:val="000000" w:themeColor="text1"/>
        </w:rPr>
        <w:lastRenderedPageBreak/>
        <w:t>a una familia y no ser separada de ella</w:t>
      </w:r>
      <w:r w:rsidR="00C06537" w:rsidRPr="00441FE9">
        <w:rPr>
          <w:rFonts w:ascii="Bookman Old Style" w:hAnsi="Bookman Old Style"/>
          <w:color w:val="000000" w:themeColor="text1"/>
        </w:rPr>
        <w:t xml:space="preserve"> </w:t>
      </w:r>
      <w:r w:rsidR="005E5159" w:rsidRPr="00441FE9">
        <w:rPr>
          <w:rFonts w:ascii="Bookman Old Style" w:hAnsi="Bookman Old Style"/>
          <w:color w:val="000000" w:themeColor="text1"/>
        </w:rPr>
        <w:t xml:space="preserve">no </w:t>
      </w:r>
      <w:r w:rsidR="000D12F6" w:rsidRPr="00441FE9">
        <w:rPr>
          <w:rFonts w:ascii="Bookman Old Style" w:hAnsi="Bookman Old Style"/>
          <w:color w:val="000000" w:themeColor="text1"/>
        </w:rPr>
        <w:t>s</w:t>
      </w:r>
      <w:r w:rsidR="005E5159" w:rsidRPr="00441FE9">
        <w:rPr>
          <w:rFonts w:ascii="Bookman Old Style" w:hAnsi="Bookman Old Style"/>
          <w:color w:val="000000" w:themeColor="text1"/>
        </w:rPr>
        <w:t>o</w:t>
      </w:r>
      <w:r w:rsidR="000D12F6" w:rsidRPr="00441FE9">
        <w:rPr>
          <w:rFonts w:ascii="Bookman Old Style" w:hAnsi="Bookman Old Style"/>
          <w:color w:val="000000" w:themeColor="text1"/>
        </w:rPr>
        <w:t xml:space="preserve">lo requiere la comprobación de </w:t>
      </w:r>
      <w:r w:rsidR="009961D4" w:rsidRPr="00441FE9">
        <w:rPr>
          <w:rFonts w:ascii="Bookman Old Style" w:hAnsi="Bookman Old Style"/>
          <w:color w:val="000000" w:themeColor="text1"/>
        </w:rPr>
        <w:t>«</w:t>
      </w:r>
      <w:r w:rsidR="000D12F6" w:rsidRPr="00441FE9">
        <w:rPr>
          <w:rFonts w:ascii="Bookman Old Style" w:hAnsi="Bookman Old Style"/>
          <w:i/>
          <w:iCs/>
          <w:color w:val="000000" w:themeColor="text1"/>
        </w:rPr>
        <w:t>una unidad física</w:t>
      </w:r>
      <w:r w:rsidR="009961D4" w:rsidRPr="00441FE9">
        <w:rPr>
          <w:rFonts w:ascii="Bookman Old Style" w:hAnsi="Bookman Old Style"/>
          <w:color w:val="000000" w:themeColor="text1"/>
        </w:rPr>
        <w:t>»</w:t>
      </w:r>
      <w:r w:rsidR="000D12F6" w:rsidRPr="00441FE9">
        <w:rPr>
          <w:rFonts w:ascii="Bookman Old Style" w:hAnsi="Bookman Old Style"/>
          <w:color w:val="000000" w:themeColor="text1"/>
        </w:rPr>
        <w:t xml:space="preserve">, sino de </w:t>
      </w:r>
      <w:r w:rsidR="009961D4" w:rsidRPr="00441FE9">
        <w:rPr>
          <w:rFonts w:ascii="Bookman Old Style" w:hAnsi="Bookman Old Style"/>
          <w:color w:val="000000" w:themeColor="text1"/>
        </w:rPr>
        <w:t>v</w:t>
      </w:r>
      <w:r w:rsidR="000D12F6" w:rsidRPr="00441FE9">
        <w:rPr>
          <w:rFonts w:ascii="Bookman Old Style" w:hAnsi="Bookman Old Style"/>
          <w:color w:val="000000" w:themeColor="text1"/>
        </w:rPr>
        <w:t>ínculos de afecto y confianza</w:t>
      </w:r>
      <w:r w:rsidR="00586F44" w:rsidRPr="00441FE9">
        <w:rPr>
          <w:rFonts w:ascii="Bookman Old Style" w:hAnsi="Bookman Old Style"/>
          <w:color w:val="000000" w:themeColor="text1"/>
        </w:rPr>
        <w:t>, los cuales</w:t>
      </w:r>
      <w:r w:rsidR="000D12F6" w:rsidRPr="00441FE9">
        <w:rPr>
          <w:rFonts w:ascii="Bookman Old Style" w:hAnsi="Bookman Old Style"/>
          <w:color w:val="000000" w:themeColor="text1"/>
        </w:rPr>
        <w:t xml:space="preserve"> exigen </w:t>
      </w:r>
      <w:r w:rsidR="00586F44" w:rsidRPr="00441FE9">
        <w:rPr>
          <w:rFonts w:ascii="Bookman Old Style" w:hAnsi="Bookman Old Style"/>
          <w:color w:val="000000" w:themeColor="text1"/>
        </w:rPr>
        <w:t>una relación</w:t>
      </w:r>
      <w:r w:rsidR="000D12F6" w:rsidRPr="00441FE9">
        <w:rPr>
          <w:rFonts w:ascii="Bookman Old Style" w:hAnsi="Bookman Old Style"/>
          <w:color w:val="000000" w:themeColor="text1"/>
        </w:rPr>
        <w:t xml:space="preserve"> equilibrada y armónica</w:t>
      </w:r>
      <w:r w:rsidR="00586F44" w:rsidRPr="00441FE9">
        <w:rPr>
          <w:rFonts w:ascii="Bookman Old Style" w:hAnsi="Bookman Old Style"/>
          <w:color w:val="000000" w:themeColor="text1"/>
        </w:rPr>
        <w:t xml:space="preserve"> </w:t>
      </w:r>
      <w:r w:rsidR="000D12F6" w:rsidRPr="00441FE9">
        <w:rPr>
          <w:rFonts w:ascii="Bookman Old Style" w:hAnsi="Bookman Old Style"/>
          <w:color w:val="000000" w:themeColor="text1"/>
        </w:rPr>
        <w:t xml:space="preserve">entre los </w:t>
      </w:r>
      <w:r w:rsidR="00586F44" w:rsidRPr="00441FE9">
        <w:rPr>
          <w:rFonts w:ascii="Bookman Old Style" w:hAnsi="Bookman Old Style"/>
          <w:color w:val="000000" w:themeColor="text1"/>
        </w:rPr>
        <w:t>padres</w:t>
      </w:r>
      <w:r w:rsidR="005B53F1" w:rsidRPr="00441FE9">
        <w:rPr>
          <w:rFonts w:ascii="Bookman Old Style" w:hAnsi="Bookman Old Style"/>
          <w:color w:val="000000" w:themeColor="text1"/>
        </w:rPr>
        <w:t xml:space="preserve"> y </w:t>
      </w:r>
      <w:r w:rsidR="000D12F6" w:rsidRPr="00441FE9">
        <w:rPr>
          <w:rFonts w:ascii="Bookman Old Style" w:hAnsi="Bookman Old Style"/>
          <w:color w:val="000000" w:themeColor="text1"/>
        </w:rPr>
        <w:t>un comportamiento</w:t>
      </w:r>
      <w:r w:rsidR="00210E18" w:rsidRPr="00441FE9">
        <w:rPr>
          <w:rFonts w:ascii="Bookman Old Style" w:hAnsi="Bookman Old Style"/>
          <w:color w:val="000000" w:themeColor="text1"/>
        </w:rPr>
        <w:t xml:space="preserve"> pedagógico</w:t>
      </w:r>
      <w:r w:rsidR="000D12F6" w:rsidRPr="00441FE9">
        <w:rPr>
          <w:rFonts w:ascii="Bookman Old Style" w:hAnsi="Bookman Old Style"/>
          <w:color w:val="000000" w:themeColor="text1"/>
        </w:rPr>
        <w:t xml:space="preserve"> respecto de sus hijos.</w:t>
      </w:r>
    </w:p>
    <w:p w14:paraId="3696AD39" w14:textId="77777777" w:rsidR="008D5D52" w:rsidRPr="00441FE9" w:rsidRDefault="008D5D52" w:rsidP="00C41CAD">
      <w:pPr>
        <w:pStyle w:val="Prrafodelista"/>
        <w:spacing w:line="360" w:lineRule="auto"/>
        <w:rPr>
          <w:rFonts w:ascii="Bookman Old Style" w:hAnsi="Bookman Old Style"/>
          <w:color w:val="000000" w:themeColor="text1"/>
        </w:rPr>
      </w:pPr>
    </w:p>
    <w:p w14:paraId="1768332D" w14:textId="77777777" w:rsidR="008D5D52" w:rsidRPr="00441FE9" w:rsidRDefault="008D5D52"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Según la fiscal, el derecho a la unidad familiar no es absoluto, pues la privación de la libertad derivada de una condena es una limitación constitucionalmente válida. En todo caso, la aplicación del art. 68A CP no compromete el derecho de la niña a tener una familia, toda vez que el vínculo parental «</w:t>
      </w:r>
      <w:r w:rsidRPr="00441FE9">
        <w:rPr>
          <w:rFonts w:ascii="Bookman Old Style" w:hAnsi="Bookman Old Style"/>
          <w:i/>
          <w:iCs/>
          <w:color w:val="000000" w:themeColor="text1"/>
        </w:rPr>
        <w:t>no se rompe</w:t>
      </w:r>
      <w:r w:rsidRPr="00441FE9">
        <w:rPr>
          <w:rFonts w:ascii="Bookman Old Style" w:hAnsi="Bookman Old Style"/>
          <w:color w:val="000000" w:themeColor="text1"/>
        </w:rPr>
        <w:t>», sino que ha de mantenerse «</w:t>
      </w:r>
      <w:r w:rsidRPr="00441FE9">
        <w:rPr>
          <w:rFonts w:ascii="Bookman Old Style" w:hAnsi="Bookman Old Style"/>
          <w:i/>
          <w:iCs/>
          <w:color w:val="000000" w:themeColor="text1"/>
        </w:rPr>
        <w:t>bajo modalidades seguras</w:t>
      </w:r>
      <w:r w:rsidRPr="00441FE9">
        <w:rPr>
          <w:rFonts w:ascii="Bookman Old Style" w:hAnsi="Bookman Old Style"/>
          <w:color w:val="000000" w:themeColor="text1"/>
        </w:rPr>
        <w:t>».</w:t>
      </w:r>
    </w:p>
    <w:p w14:paraId="78CBFC47" w14:textId="77777777" w:rsidR="00184534" w:rsidRPr="00441FE9" w:rsidRDefault="00184534" w:rsidP="00C41CAD">
      <w:pPr>
        <w:pStyle w:val="Prrafodelista"/>
        <w:spacing w:line="360" w:lineRule="auto"/>
        <w:rPr>
          <w:rFonts w:ascii="Bookman Old Style" w:hAnsi="Bookman Old Style"/>
          <w:color w:val="000000" w:themeColor="text1"/>
        </w:rPr>
      </w:pPr>
    </w:p>
    <w:p w14:paraId="1C0FEE28" w14:textId="20ABE198" w:rsidR="00184534" w:rsidRPr="00441FE9" w:rsidRDefault="00145AB5"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De acuerdo con</w:t>
      </w:r>
      <w:r w:rsidR="00184534" w:rsidRPr="00441FE9">
        <w:rPr>
          <w:rFonts w:ascii="Bookman Old Style" w:hAnsi="Bookman Old Style"/>
          <w:color w:val="000000" w:themeColor="text1"/>
        </w:rPr>
        <w:t xml:space="preserve"> la fiscal, si bien la excepción de inconstitucionalidad constituye un mecanismo legítimo de control difuso, su uso demanda una contradicción palmaria entre la norma y la Constitución. En cambio, la decisión recurrida se basó en una interpretación abstracta y no en la verificación concreta de la afectación de los derechos de los involucrados. Tampoco se acreditó la necesidad y la indispensabilidad de la excepción.</w:t>
      </w:r>
    </w:p>
    <w:p w14:paraId="5FA23132" w14:textId="77777777" w:rsidR="00782EE6" w:rsidRPr="00441FE9" w:rsidRDefault="00782EE6" w:rsidP="00C41CAD">
      <w:pPr>
        <w:pStyle w:val="Prrafodelista"/>
        <w:spacing w:line="360" w:lineRule="auto"/>
        <w:rPr>
          <w:rFonts w:ascii="Bookman Old Style" w:hAnsi="Bookman Old Style"/>
          <w:color w:val="000000" w:themeColor="text1"/>
        </w:rPr>
      </w:pPr>
    </w:p>
    <w:p w14:paraId="289AE3F5" w14:textId="2A923409" w:rsidR="00782EE6" w:rsidRPr="00441FE9" w:rsidRDefault="00782EE6"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 xml:space="preserve">Critica que el tribunal aplicó un enfoque familista basado en una concepción formal-clásica de familia, con exclusión de otras formas constitucionalmente reconocidas. De manera acrítica, redujo la familia a la pervivencia nominal de un grupo humano, con omisión de las relaciones de afecto y protección como componentes esenciales </w:t>
      </w:r>
      <w:r w:rsidR="00DC2BB6" w:rsidRPr="00441FE9">
        <w:rPr>
          <w:rFonts w:ascii="Bookman Old Style" w:hAnsi="Bookman Old Style"/>
          <w:color w:val="000000" w:themeColor="text1"/>
        </w:rPr>
        <w:t xml:space="preserve">de </w:t>
      </w:r>
      <w:r w:rsidR="00194300" w:rsidRPr="00441FE9">
        <w:rPr>
          <w:rFonts w:ascii="Bookman Old Style" w:hAnsi="Bookman Old Style"/>
          <w:color w:val="000000" w:themeColor="text1"/>
        </w:rPr>
        <w:t>aquella</w:t>
      </w:r>
      <w:r w:rsidRPr="00441FE9">
        <w:rPr>
          <w:rFonts w:ascii="Bookman Old Style" w:hAnsi="Bookman Old Style"/>
          <w:color w:val="000000" w:themeColor="text1"/>
        </w:rPr>
        <w:t>.</w:t>
      </w:r>
      <w:r w:rsidR="000902DA" w:rsidRPr="00441FE9">
        <w:rPr>
          <w:rFonts w:ascii="Bookman Old Style" w:hAnsi="Bookman Old Style"/>
          <w:color w:val="000000" w:themeColor="text1"/>
        </w:rPr>
        <w:t xml:space="preserve"> </w:t>
      </w:r>
      <w:r w:rsidR="009B4D74" w:rsidRPr="00441FE9">
        <w:rPr>
          <w:rFonts w:ascii="Bookman Old Style" w:hAnsi="Bookman Old Style"/>
          <w:color w:val="000000" w:themeColor="text1"/>
        </w:rPr>
        <w:t>E</w:t>
      </w:r>
      <w:r w:rsidRPr="00441FE9">
        <w:rPr>
          <w:rFonts w:ascii="Bookman Old Style" w:hAnsi="Bookman Old Style"/>
          <w:color w:val="000000" w:themeColor="text1"/>
        </w:rPr>
        <w:t xml:space="preserve">se enfoque desconoce </w:t>
      </w:r>
      <w:r w:rsidR="000970F8" w:rsidRPr="00441FE9">
        <w:rPr>
          <w:rFonts w:ascii="Bookman Old Style" w:hAnsi="Bookman Old Style"/>
          <w:color w:val="000000" w:themeColor="text1"/>
        </w:rPr>
        <w:t>el</w:t>
      </w:r>
      <w:r w:rsidRPr="00441FE9">
        <w:rPr>
          <w:rFonts w:ascii="Bookman Old Style" w:hAnsi="Bookman Old Style"/>
          <w:color w:val="000000" w:themeColor="text1"/>
        </w:rPr>
        <w:t xml:space="preserve"> interés </w:t>
      </w:r>
      <w:r w:rsidR="000970F8" w:rsidRPr="00441FE9">
        <w:rPr>
          <w:rFonts w:ascii="Bookman Old Style" w:hAnsi="Bookman Old Style"/>
          <w:color w:val="000000" w:themeColor="text1"/>
        </w:rPr>
        <w:t xml:space="preserve">superior </w:t>
      </w:r>
      <w:r w:rsidRPr="00441FE9">
        <w:rPr>
          <w:rFonts w:ascii="Bookman Old Style" w:hAnsi="Bookman Old Style"/>
          <w:color w:val="000000" w:themeColor="text1"/>
        </w:rPr>
        <w:t xml:space="preserve">de la menor y omite </w:t>
      </w:r>
      <w:r w:rsidRPr="00441FE9">
        <w:rPr>
          <w:rFonts w:ascii="Bookman Old Style" w:hAnsi="Bookman Old Style"/>
          <w:color w:val="000000" w:themeColor="text1"/>
        </w:rPr>
        <w:lastRenderedPageBreak/>
        <w:t xml:space="preserve">que una de las formas de discriminación contra la mujer es la causada con actos </w:t>
      </w:r>
      <w:r w:rsidR="004B7753" w:rsidRPr="00441FE9">
        <w:rPr>
          <w:rFonts w:ascii="Bookman Old Style" w:hAnsi="Bookman Old Style"/>
          <w:color w:val="000000" w:themeColor="text1"/>
        </w:rPr>
        <w:t>de violencia dentro de</w:t>
      </w:r>
      <w:r w:rsidR="000970F8" w:rsidRPr="00441FE9">
        <w:rPr>
          <w:rFonts w:ascii="Bookman Old Style" w:hAnsi="Bookman Old Style"/>
          <w:color w:val="000000" w:themeColor="text1"/>
        </w:rPr>
        <w:t xml:space="preserve"> </w:t>
      </w:r>
      <w:r w:rsidRPr="00441FE9">
        <w:rPr>
          <w:rFonts w:ascii="Bookman Old Style" w:hAnsi="Bookman Old Style"/>
          <w:color w:val="000000" w:themeColor="text1"/>
        </w:rPr>
        <w:t>la familia.</w:t>
      </w:r>
    </w:p>
    <w:p w14:paraId="59280764" w14:textId="77777777" w:rsidR="00782EE6" w:rsidRPr="00441FE9" w:rsidRDefault="00782EE6" w:rsidP="00C41CAD">
      <w:pPr>
        <w:pStyle w:val="Prrafodelista"/>
        <w:spacing w:line="360" w:lineRule="auto"/>
        <w:rPr>
          <w:rFonts w:ascii="Bookman Old Style" w:hAnsi="Bookman Old Style"/>
          <w:color w:val="000000" w:themeColor="text1"/>
        </w:rPr>
      </w:pPr>
    </w:p>
    <w:p w14:paraId="6FB07BEA" w14:textId="3FFE22A2" w:rsidR="00782EE6" w:rsidRPr="00441FE9" w:rsidRDefault="00782EE6"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En su criterio, la solución del caso exige aplicar el enfoque de género y el principio pro fémina para comprender el fenómeno de violencia estructural y garantizar decisiones que «</w:t>
      </w:r>
      <w:r w:rsidRPr="00441FE9">
        <w:rPr>
          <w:rFonts w:ascii="Bookman Old Style" w:hAnsi="Bookman Old Style"/>
          <w:i/>
          <w:iCs/>
          <w:color w:val="000000" w:themeColor="text1"/>
        </w:rPr>
        <w:t>rompan los ciclos de violencia</w:t>
      </w:r>
      <w:r w:rsidRPr="00441FE9">
        <w:rPr>
          <w:rFonts w:ascii="Bookman Old Style" w:hAnsi="Bookman Old Style"/>
          <w:color w:val="000000" w:themeColor="text1"/>
        </w:rPr>
        <w:t xml:space="preserve">». </w:t>
      </w:r>
      <w:r w:rsidR="00793568" w:rsidRPr="00441FE9">
        <w:rPr>
          <w:rFonts w:ascii="Bookman Old Style" w:hAnsi="Bookman Old Style"/>
          <w:color w:val="000000" w:themeColor="text1"/>
        </w:rPr>
        <w:t>C</w:t>
      </w:r>
      <w:r w:rsidRPr="00441FE9">
        <w:rPr>
          <w:rFonts w:ascii="Bookman Old Style" w:hAnsi="Bookman Old Style"/>
          <w:color w:val="000000" w:themeColor="text1"/>
        </w:rPr>
        <w:t>omo la decisión también compromete los derechos de una niña, debe aplicarse el interés superior de</w:t>
      </w:r>
      <w:r w:rsidR="00E23CFD" w:rsidRPr="00441FE9">
        <w:rPr>
          <w:rFonts w:ascii="Bookman Old Style" w:hAnsi="Bookman Old Style"/>
          <w:color w:val="000000" w:themeColor="text1"/>
        </w:rPr>
        <w:t xml:space="preserve"> la</w:t>
      </w:r>
      <w:r w:rsidRPr="00441FE9">
        <w:rPr>
          <w:rFonts w:ascii="Bookman Old Style" w:hAnsi="Bookman Old Style"/>
          <w:color w:val="000000" w:themeColor="text1"/>
        </w:rPr>
        <w:t xml:space="preserve"> menor para garantizar sus derechos a tener una familia y vivir libre de violencia.</w:t>
      </w:r>
    </w:p>
    <w:p w14:paraId="42EF1030" w14:textId="77777777" w:rsidR="00400FAB" w:rsidRPr="00441FE9" w:rsidRDefault="00400FAB" w:rsidP="00C41CAD">
      <w:pPr>
        <w:pStyle w:val="Prrafodelista"/>
        <w:spacing w:line="360" w:lineRule="auto"/>
        <w:rPr>
          <w:rFonts w:ascii="Bookman Old Style" w:hAnsi="Bookman Old Style"/>
          <w:color w:val="000000" w:themeColor="text1"/>
        </w:rPr>
      </w:pPr>
    </w:p>
    <w:p w14:paraId="784DD692" w14:textId="5F02C8A0" w:rsidR="00400FAB" w:rsidRPr="00441FE9" w:rsidRDefault="0038569F"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A su juicio,</w:t>
      </w:r>
      <w:r w:rsidR="00400FAB" w:rsidRPr="00441FE9">
        <w:rPr>
          <w:rFonts w:ascii="Bookman Old Style" w:hAnsi="Bookman Old Style"/>
          <w:color w:val="000000" w:themeColor="text1"/>
        </w:rPr>
        <w:t xml:space="preserve"> la permanencia del procesado en el núcleo familiar no constituye la mejor garantía del interés superior de la niña</w:t>
      </w:r>
      <w:r w:rsidR="00EE552E" w:rsidRPr="00441FE9">
        <w:rPr>
          <w:rFonts w:ascii="Bookman Old Style" w:hAnsi="Bookman Old Style"/>
          <w:color w:val="000000" w:themeColor="text1"/>
        </w:rPr>
        <w:t>, p</w:t>
      </w:r>
      <w:r w:rsidR="00400FAB" w:rsidRPr="00441FE9">
        <w:rPr>
          <w:rFonts w:ascii="Bookman Old Style" w:hAnsi="Bookman Old Style"/>
          <w:color w:val="000000" w:themeColor="text1"/>
        </w:rPr>
        <w:t>or el contrario, su presencia crea un entorno atravesado por dinámicas de violencia. Por tanto, la separación no solo es legítima sino necesaria, pues la presencia del padre puede afectar el derecho fundamental de la niña y su madre a vivir una vida libre de violencia.</w:t>
      </w:r>
    </w:p>
    <w:p w14:paraId="203CE7A6" w14:textId="77777777" w:rsidR="006906CC" w:rsidRPr="00441FE9" w:rsidRDefault="006906CC" w:rsidP="00C41CAD">
      <w:pPr>
        <w:pStyle w:val="Prrafodelista"/>
        <w:spacing w:line="360" w:lineRule="auto"/>
        <w:ind w:left="709"/>
        <w:jc w:val="both"/>
        <w:rPr>
          <w:rFonts w:ascii="Bookman Old Style" w:hAnsi="Bookman Old Style"/>
          <w:color w:val="000000" w:themeColor="text1"/>
        </w:rPr>
      </w:pPr>
    </w:p>
    <w:p w14:paraId="6852B565" w14:textId="6C82138F" w:rsidR="00666931" w:rsidRPr="00441FE9" w:rsidRDefault="00132BBF"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Siguiendo a la fiscal</w:t>
      </w:r>
      <w:r w:rsidR="00D945CA" w:rsidRPr="00441FE9">
        <w:rPr>
          <w:rFonts w:ascii="Bookman Old Style" w:hAnsi="Bookman Old Style"/>
          <w:color w:val="000000" w:themeColor="text1"/>
        </w:rPr>
        <w:t>,</w:t>
      </w:r>
      <w:r w:rsidR="00AE4683" w:rsidRPr="00441FE9">
        <w:rPr>
          <w:rFonts w:ascii="Bookman Old Style" w:hAnsi="Bookman Old Style"/>
          <w:color w:val="000000" w:themeColor="text1"/>
        </w:rPr>
        <w:t xml:space="preserve"> l</w:t>
      </w:r>
      <w:r w:rsidR="007D35A7" w:rsidRPr="00441FE9">
        <w:rPr>
          <w:rFonts w:ascii="Bookman Old Style" w:hAnsi="Bookman Old Style"/>
          <w:color w:val="000000" w:themeColor="text1"/>
        </w:rPr>
        <w:t>as pruebas</w:t>
      </w:r>
      <w:r w:rsidR="00E718C0" w:rsidRPr="00441FE9">
        <w:rPr>
          <w:rFonts w:ascii="Bookman Old Style" w:hAnsi="Bookman Old Style"/>
          <w:color w:val="000000" w:themeColor="text1"/>
        </w:rPr>
        <w:t xml:space="preserve"> evidencia</w:t>
      </w:r>
      <w:r w:rsidR="007D35A7" w:rsidRPr="00441FE9">
        <w:rPr>
          <w:rFonts w:ascii="Bookman Old Style" w:hAnsi="Bookman Old Style"/>
          <w:color w:val="000000" w:themeColor="text1"/>
        </w:rPr>
        <w:t>n</w:t>
      </w:r>
      <w:r w:rsidR="00E718C0" w:rsidRPr="00441FE9">
        <w:rPr>
          <w:rFonts w:ascii="Bookman Old Style" w:hAnsi="Bookman Old Style"/>
          <w:color w:val="000000" w:themeColor="text1"/>
        </w:rPr>
        <w:t xml:space="preserve"> </w:t>
      </w:r>
      <w:r w:rsidR="00465F2E" w:rsidRPr="00441FE9">
        <w:rPr>
          <w:rFonts w:ascii="Bookman Old Style" w:hAnsi="Bookman Old Style"/>
          <w:color w:val="000000" w:themeColor="text1"/>
        </w:rPr>
        <w:t>que</w:t>
      </w:r>
      <w:r w:rsidR="00053D31" w:rsidRPr="00441FE9">
        <w:rPr>
          <w:rFonts w:ascii="Bookman Old Style" w:hAnsi="Bookman Old Style"/>
          <w:color w:val="000000" w:themeColor="text1"/>
        </w:rPr>
        <w:t xml:space="preserve"> </w:t>
      </w:r>
      <w:r w:rsidR="00053D31" w:rsidRPr="00441FE9">
        <w:rPr>
          <w:rFonts w:ascii="Bookman Old Style" w:hAnsi="Bookman Old Style"/>
          <w:smallCaps/>
          <w:color w:val="000000" w:themeColor="text1"/>
          <w:spacing w:val="-3"/>
          <w:lang w:val="es-CO"/>
        </w:rPr>
        <w:t xml:space="preserve">Michel Cortés </w:t>
      </w:r>
      <w:r w:rsidR="00BB2126" w:rsidRPr="00441FE9">
        <w:rPr>
          <w:rFonts w:ascii="Bookman Old Style" w:hAnsi="Bookman Old Style"/>
          <w:color w:val="000000" w:themeColor="text1"/>
        </w:rPr>
        <w:t xml:space="preserve">incumplió </w:t>
      </w:r>
      <w:r w:rsidR="003D43DE" w:rsidRPr="00441FE9">
        <w:rPr>
          <w:rFonts w:ascii="Bookman Old Style" w:hAnsi="Bookman Old Style"/>
          <w:color w:val="000000" w:themeColor="text1"/>
        </w:rPr>
        <w:t xml:space="preserve">las </w:t>
      </w:r>
      <w:r w:rsidR="00666931" w:rsidRPr="00441FE9">
        <w:rPr>
          <w:rFonts w:ascii="Bookman Old Style" w:hAnsi="Bookman Old Style"/>
          <w:color w:val="000000" w:themeColor="text1"/>
        </w:rPr>
        <w:t>obligaciones alimentarias</w:t>
      </w:r>
      <w:r w:rsidR="00BB2126" w:rsidRPr="00441FE9">
        <w:rPr>
          <w:rFonts w:ascii="Bookman Old Style" w:hAnsi="Bookman Old Style"/>
          <w:color w:val="000000" w:themeColor="text1"/>
        </w:rPr>
        <w:t xml:space="preserve"> y lo</w:t>
      </w:r>
      <w:r w:rsidR="00AF7483" w:rsidRPr="00441FE9">
        <w:rPr>
          <w:rFonts w:ascii="Bookman Old Style" w:hAnsi="Bookman Old Style"/>
          <w:color w:val="000000" w:themeColor="text1"/>
        </w:rPr>
        <w:t>s</w:t>
      </w:r>
      <w:r w:rsidR="00BB2126" w:rsidRPr="00441FE9">
        <w:rPr>
          <w:rFonts w:ascii="Bookman Old Style" w:hAnsi="Bookman Old Style"/>
          <w:color w:val="000000" w:themeColor="text1"/>
        </w:rPr>
        <w:t xml:space="preserve"> procesos terapéuticos</w:t>
      </w:r>
      <w:r w:rsidR="00AF7483" w:rsidRPr="00441FE9">
        <w:rPr>
          <w:rFonts w:ascii="Bookman Old Style" w:hAnsi="Bookman Old Style"/>
          <w:color w:val="000000" w:themeColor="text1"/>
        </w:rPr>
        <w:t>.</w:t>
      </w:r>
      <w:r w:rsidR="00E02213" w:rsidRPr="00441FE9">
        <w:rPr>
          <w:rFonts w:ascii="Bookman Old Style" w:hAnsi="Bookman Old Style"/>
          <w:color w:val="000000" w:themeColor="text1"/>
        </w:rPr>
        <w:t xml:space="preserve"> </w:t>
      </w:r>
      <w:r w:rsidR="00AF7483" w:rsidRPr="00441FE9">
        <w:rPr>
          <w:rFonts w:ascii="Bookman Old Style" w:hAnsi="Bookman Old Style"/>
          <w:color w:val="000000" w:themeColor="text1"/>
        </w:rPr>
        <w:t xml:space="preserve">Cuando </w:t>
      </w:r>
      <w:r w:rsidR="00343BAB" w:rsidRPr="00441FE9">
        <w:rPr>
          <w:rFonts w:ascii="Bookman Old Style" w:hAnsi="Bookman Old Style"/>
          <w:color w:val="000000" w:themeColor="text1"/>
        </w:rPr>
        <w:t>Karen Ballén trabajaba</w:t>
      </w:r>
      <w:r w:rsidR="00AF7483" w:rsidRPr="00441FE9">
        <w:rPr>
          <w:rFonts w:ascii="Bookman Old Style" w:hAnsi="Bookman Old Style"/>
          <w:color w:val="000000" w:themeColor="text1"/>
        </w:rPr>
        <w:t>, quien asum</w:t>
      </w:r>
      <w:r w:rsidR="00B5472E" w:rsidRPr="00441FE9">
        <w:rPr>
          <w:rFonts w:ascii="Bookman Old Style" w:hAnsi="Bookman Old Style"/>
          <w:color w:val="000000" w:themeColor="text1"/>
        </w:rPr>
        <w:t>ía</w:t>
      </w:r>
      <w:r w:rsidR="00AF7483" w:rsidRPr="00441FE9">
        <w:rPr>
          <w:rFonts w:ascii="Bookman Old Style" w:hAnsi="Bookman Old Style"/>
          <w:color w:val="000000" w:themeColor="text1"/>
        </w:rPr>
        <w:t xml:space="preserve"> el cuidado de la </w:t>
      </w:r>
      <w:r w:rsidR="00804012" w:rsidRPr="00441FE9">
        <w:rPr>
          <w:rFonts w:ascii="Bookman Old Style" w:hAnsi="Bookman Old Style"/>
          <w:color w:val="000000" w:themeColor="text1"/>
        </w:rPr>
        <w:t>bebé</w:t>
      </w:r>
      <w:r w:rsidR="00AF7483" w:rsidRPr="00441FE9">
        <w:rPr>
          <w:rFonts w:ascii="Bookman Old Style" w:hAnsi="Bookman Old Style"/>
          <w:color w:val="000000" w:themeColor="text1"/>
        </w:rPr>
        <w:t xml:space="preserve"> </w:t>
      </w:r>
      <w:r w:rsidR="00B5472E" w:rsidRPr="00441FE9">
        <w:rPr>
          <w:rFonts w:ascii="Bookman Old Style" w:hAnsi="Bookman Old Style"/>
          <w:color w:val="000000" w:themeColor="text1"/>
        </w:rPr>
        <w:t>era</w:t>
      </w:r>
      <w:r w:rsidR="00AF7483" w:rsidRPr="00441FE9">
        <w:rPr>
          <w:rFonts w:ascii="Bookman Old Style" w:hAnsi="Bookman Old Style"/>
          <w:color w:val="000000" w:themeColor="text1"/>
        </w:rPr>
        <w:t xml:space="preserve"> la abuela paterna. </w:t>
      </w:r>
      <w:r w:rsidR="00E02213" w:rsidRPr="00441FE9">
        <w:rPr>
          <w:rFonts w:ascii="Bookman Old Style" w:hAnsi="Bookman Old Style"/>
          <w:color w:val="000000" w:themeColor="text1"/>
        </w:rPr>
        <w:t>Los problemas entre los progenitores persistieron por el desentendimiento del padre respecto de la bebé.</w:t>
      </w:r>
      <w:r w:rsidR="00C56B7E" w:rsidRPr="00441FE9">
        <w:rPr>
          <w:rFonts w:ascii="Bookman Old Style" w:hAnsi="Bookman Old Style"/>
          <w:color w:val="000000" w:themeColor="text1"/>
        </w:rPr>
        <w:t xml:space="preserve"> </w:t>
      </w:r>
      <w:r w:rsidR="00786837" w:rsidRPr="00441FE9">
        <w:rPr>
          <w:rFonts w:ascii="Bookman Old Style" w:hAnsi="Bookman Old Style"/>
          <w:smallCaps/>
          <w:color w:val="000000" w:themeColor="text1"/>
          <w:spacing w:val="-3"/>
          <w:lang w:val="es-CO"/>
        </w:rPr>
        <w:t>Michel Cortés</w:t>
      </w:r>
      <w:r w:rsidR="00786837" w:rsidRPr="00441FE9">
        <w:rPr>
          <w:rFonts w:ascii="Bookman Old Style" w:hAnsi="Bookman Old Style"/>
          <w:color w:val="000000" w:themeColor="text1"/>
        </w:rPr>
        <w:t xml:space="preserve"> reiteró </w:t>
      </w:r>
      <w:r w:rsidR="008F37A4" w:rsidRPr="00441FE9">
        <w:rPr>
          <w:rFonts w:ascii="Bookman Old Style" w:hAnsi="Bookman Old Style"/>
          <w:color w:val="000000" w:themeColor="text1"/>
        </w:rPr>
        <w:t>la violencia</w:t>
      </w:r>
      <w:r w:rsidR="00786837" w:rsidRPr="00441FE9">
        <w:rPr>
          <w:rFonts w:ascii="Bookman Old Style" w:hAnsi="Bookman Old Style"/>
          <w:color w:val="000000" w:themeColor="text1"/>
        </w:rPr>
        <w:t xml:space="preserve"> contra Karen Ball</w:t>
      </w:r>
      <w:r w:rsidR="008F37A4" w:rsidRPr="00441FE9">
        <w:rPr>
          <w:rFonts w:ascii="Bookman Old Style" w:hAnsi="Bookman Old Style"/>
          <w:color w:val="000000" w:themeColor="text1"/>
        </w:rPr>
        <w:t>é</w:t>
      </w:r>
      <w:r w:rsidR="00786837" w:rsidRPr="00441FE9">
        <w:rPr>
          <w:rFonts w:ascii="Bookman Old Style" w:hAnsi="Bookman Old Style"/>
          <w:color w:val="000000" w:themeColor="text1"/>
        </w:rPr>
        <w:t xml:space="preserve">n, lo cual </w:t>
      </w:r>
      <w:r w:rsidR="008F37A4" w:rsidRPr="00441FE9">
        <w:rPr>
          <w:rFonts w:ascii="Bookman Old Style" w:hAnsi="Bookman Old Style"/>
          <w:color w:val="000000" w:themeColor="text1"/>
        </w:rPr>
        <w:t>generó</w:t>
      </w:r>
      <w:r w:rsidR="00786837" w:rsidRPr="00441FE9">
        <w:rPr>
          <w:rFonts w:ascii="Bookman Old Style" w:hAnsi="Bookman Old Style"/>
          <w:color w:val="000000" w:themeColor="text1"/>
        </w:rPr>
        <w:t xml:space="preserve"> </w:t>
      </w:r>
      <w:r w:rsidR="0002310F" w:rsidRPr="00441FE9">
        <w:rPr>
          <w:rFonts w:ascii="Bookman Old Style" w:hAnsi="Bookman Old Style"/>
          <w:color w:val="000000" w:themeColor="text1"/>
        </w:rPr>
        <w:t xml:space="preserve">una nueva investigación </w:t>
      </w:r>
      <w:r w:rsidR="00786837" w:rsidRPr="00441FE9">
        <w:rPr>
          <w:rFonts w:ascii="Bookman Old Style" w:hAnsi="Bookman Old Style"/>
          <w:color w:val="000000" w:themeColor="text1"/>
        </w:rPr>
        <w:t>y</w:t>
      </w:r>
      <w:r w:rsidR="00E63BA6" w:rsidRPr="00441FE9">
        <w:rPr>
          <w:rFonts w:ascii="Bookman Old Style" w:hAnsi="Bookman Old Style"/>
          <w:color w:val="000000" w:themeColor="text1"/>
        </w:rPr>
        <w:t xml:space="preserve"> </w:t>
      </w:r>
      <w:r w:rsidR="008F37A4" w:rsidRPr="00441FE9">
        <w:rPr>
          <w:rFonts w:ascii="Bookman Old Style" w:hAnsi="Bookman Old Style"/>
          <w:color w:val="000000" w:themeColor="text1"/>
        </w:rPr>
        <w:t>el cambio de</w:t>
      </w:r>
      <w:r w:rsidR="00E63BA6" w:rsidRPr="00441FE9">
        <w:rPr>
          <w:rFonts w:ascii="Bookman Old Style" w:hAnsi="Bookman Old Style"/>
          <w:color w:val="000000" w:themeColor="text1"/>
        </w:rPr>
        <w:t xml:space="preserve"> residencia</w:t>
      </w:r>
      <w:r w:rsidR="008F37A4" w:rsidRPr="00441FE9">
        <w:rPr>
          <w:rFonts w:ascii="Bookman Old Style" w:hAnsi="Bookman Old Style"/>
          <w:color w:val="000000" w:themeColor="text1"/>
        </w:rPr>
        <w:t xml:space="preserve"> de la víctima</w:t>
      </w:r>
      <w:r w:rsidR="00E63BA6" w:rsidRPr="00441FE9">
        <w:rPr>
          <w:rFonts w:ascii="Bookman Old Style" w:hAnsi="Bookman Old Style"/>
          <w:color w:val="000000" w:themeColor="text1"/>
        </w:rPr>
        <w:t xml:space="preserve">. </w:t>
      </w:r>
      <w:r w:rsidR="00786837" w:rsidRPr="00441FE9">
        <w:rPr>
          <w:rFonts w:ascii="Bookman Old Style" w:hAnsi="Bookman Old Style"/>
          <w:color w:val="000000" w:themeColor="text1"/>
        </w:rPr>
        <w:t>El procesado</w:t>
      </w:r>
      <w:r w:rsidR="00E63BA6" w:rsidRPr="00441FE9">
        <w:rPr>
          <w:rFonts w:ascii="Bookman Old Style" w:hAnsi="Bookman Old Style"/>
          <w:color w:val="000000" w:themeColor="text1"/>
        </w:rPr>
        <w:t xml:space="preserve"> </w:t>
      </w:r>
      <w:r w:rsidR="002B58EA" w:rsidRPr="00441FE9">
        <w:rPr>
          <w:rFonts w:ascii="Bookman Old Style" w:hAnsi="Bookman Old Style"/>
          <w:color w:val="000000" w:themeColor="text1"/>
        </w:rPr>
        <w:t xml:space="preserve">no </w:t>
      </w:r>
      <w:r w:rsidR="00BD5D65" w:rsidRPr="00441FE9">
        <w:rPr>
          <w:rFonts w:ascii="Bookman Old Style" w:hAnsi="Bookman Old Style"/>
          <w:color w:val="000000" w:themeColor="text1"/>
        </w:rPr>
        <w:t>mostró</w:t>
      </w:r>
      <w:r w:rsidR="002B58EA" w:rsidRPr="00441FE9">
        <w:rPr>
          <w:rFonts w:ascii="Bookman Old Style" w:hAnsi="Bookman Old Style"/>
          <w:color w:val="000000" w:themeColor="text1"/>
        </w:rPr>
        <w:t xml:space="preserve"> arrepentimiento real</w:t>
      </w:r>
      <w:r w:rsidR="00E23CFD" w:rsidRPr="00441FE9">
        <w:rPr>
          <w:rFonts w:ascii="Bookman Old Style" w:hAnsi="Bookman Old Style"/>
          <w:color w:val="000000" w:themeColor="text1"/>
        </w:rPr>
        <w:t>.</w:t>
      </w:r>
    </w:p>
    <w:p w14:paraId="5470136E" w14:textId="77777777" w:rsidR="00E471F4" w:rsidRPr="00441FE9" w:rsidRDefault="00E471F4" w:rsidP="00C41CAD">
      <w:pPr>
        <w:pStyle w:val="Prrafodelista"/>
        <w:spacing w:line="360" w:lineRule="auto"/>
        <w:rPr>
          <w:rFonts w:ascii="Bookman Old Style" w:hAnsi="Bookman Old Style"/>
          <w:color w:val="000000" w:themeColor="text1"/>
        </w:rPr>
      </w:pPr>
    </w:p>
    <w:p w14:paraId="50851252" w14:textId="3CB753DD" w:rsidR="00406823" w:rsidRPr="00441FE9" w:rsidRDefault="00E471F4"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lastRenderedPageBreak/>
        <w:t>Bajo esas condiciones, concluye que «</w:t>
      </w:r>
      <w:r w:rsidRPr="00441FE9">
        <w:rPr>
          <w:rFonts w:ascii="Bookman Old Style" w:hAnsi="Bookman Old Style"/>
          <w:i/>
          <w:iCs/>
          <w:color w:val="000000" w:themeColor="text1"/>
        </w:rPr>
        <w:t>no se ha superado el conflicto de pareja</w:t>
      </w:r>
      <w:r w:rsidRPr="00441FE9">
        <w:rPr>
          <w:rFonts w:ascii="Bookman Old Style" w:hAnsi="Bookman Old Style"/>
          <w:color w:val="000000" w:themeColor="text1"/>
        </w:rPr>
        <w:t>»</w:t>
      </w:r>
      <w:r w:rsidR="00406823" w:rsidRPr="00441FE9">
        <w:rPr>
          <w:rFonts w:ascii="Bookman Old Style" w:hAnsi="Bookman Old Style"/>
          <w:color w:val="000000" w:themeColor="text1"/>
        </w:rPr>
        <w:t>, como lo malentendió el tribunal</w:t>
      </w:r>
      <w:r w:rsidRPr="00441FE9">
        <w:rPr>
          <w:rFonts w:ascii="Bookman Old Style" w:hAnsi="Bookman Old Style"/>
          <w:color w:val="000000" w:themeColor="text1"/>
        </w:rPr>
        <w:t xml:space="preserve">. Tampoco están acreditadas las manifestaciones de protección, afecto, educación y cuidado del padre </w:t>
      </w:r>
      <w:r w:rsidR="00406823" w:rsidRPr="00441FE9">
        <w:rPr>
          <w:rFonts w:ascii="Bookman Old Style" w:hAnsi="Bookman Old Style"/>
          <w:color w:val="000000" w:themeColor="text1"/>
        </w:rPr>
        <w:t>hacia</w:t>
      </w:r>
      <w:r w:rsidRPr="00441FE9">
        <w:rPr>
          <w:rFonts w:ascii="Bookman Old Style" w:hAnsi="Bookman Old Style"/>
          <w:color w:val="000000" w:themeColor="text1"/>
        </w:rPr>
        <w:t xml:space="preserve"> su hija. </w:t>
      </w:r>
      <w:r w:rsidR="004A46B2" w:rsidRPr="00441FE9">
        <w:rPr>
          <w:rFonts w:ascii="Bookman Old Style" w:hAnsi="Bookman Old Style"/>
          <w:color w:val="000000" w:themeColor="text1"/>
        </w:rPr>
        <w:t>E</w:t>
      </w:r>
      <w:r w:rsidR="00080317" w:rsidRPr="00441FE9">
        <w:rPr>
          <w:rFonts w:ascii="Bookman Old Style" w:hAnsi="Bookman Old Style"/>
          <w:color w:val="000000" w:themeColor="text1"/>
        </w:rPr>
        <w:t>se</w:t>
      </w:r>
      <w:r w:rsidRPr="00441FE9">
        <w:rPr>
          <w:rFonts w:ascii="Bookman Old Style" w:hAnsi="Bookman Old Style"/>
          <w:color w:val="000000" w:themeColor="text1"/>
        </w:rPr>
        <w:t xml:space="preserve"> ambiente familiar</w:t>
      </w:r>
      <w:r w:rsidR="004E3B5A" w:rsidRPr="00441FE9">
        <w:rPr>
          <w:rFonts w:ascii="Bookman Old Style" w:hAnsi="Bookman Old Style"/>
          <w:color w:val="000000" w:themeColor="text1"/>
        </w:rPr>
        <w:t xml:space="preserve"> </w:t>
      </w:r>
      <w:r w:rsidRPr="00441FE9">
        <w:rPr>
          <w:rFonts w:ascii="Bookman Old Style" w:hAnsi="Bookman Old Style"/>
          <w:color w:val="000000" w:themeColor="text1"/>
        </w:rPr>
        <w:t>no es el medio</w:t>
      </w:r>
      <w:r w:rsidR="00440966" w:rsidRPr="00441FE9">
        <w:rPr>
          <w:rFonts w:ascii="Bookman Old Style" w:hAnsi="Bookman Old Style"/>
          <w:color w:val="000000" w:themeColor="text1"/>
        </w:rPr>
        <w:t xml:space="preserve"> idóneo</w:t>
      </w:r>
      <w:r w:rsidR="004E3B5A" w:rsidRPr="00441FE9">
        <w:rPr>
          <w:rFonts w:ascii="Bookman Old Style" w:hAnsi="Bookman Old Style"/>
          <w:color w:val="000000" w:themeColor="text1"/>
        </w:rPr>
        <w:t xml:space="preserve"> </w:t>
      </w:r>
      <w:r w:rsidR="00080317" w:rsidRPr="00441FE9">
        <w:rPr>
          <w:rFonts w:ascii="Bookman Old Style" w:hAnsi="Bookman Old Style"/>
          <w:color w:val="000000" w:themeColor="text1"/>
        </w:rPr>
        <w:t>p</w:t>
      </w:r>
      <w:r w:rsidR="00DD7211" w:rsidRPr="00441FE9">
        <w:rPr>
          <w:rFonts w:ascii="Bookman Old Style" w:hAnsi="Bookman Old Style"/>
          <w:color w:val="000000" w:themeColor="text1"/>
        </w:rPr>
        <w:t xml:space="preserve">ara el desarrollo emocional y psicológico de la niña </w:t>
      </w:r>
      <w:r w:rsidR="00080317" w:rsidRPr="00441FE9">
        <w:rPr>
          <w:rFonts w:ascii="Bookman Old Style" w:hAnsi="Bookman Old Style"/>
          <w:color w:val="000000" w:themeColor="text1"/>
        </w:rPr>
        <w:t>ni</w:t>
      </w:r>
      <w:r w:rsidR="00DD7211" w:rsidRPr="00441FE9">
        <w:rPr>
          <w:rFonts w:ascii="Bookman Old Style" w:hAnsi="Bookman Old Style"/>
          <w:color w:val="000000" w:themeColor="text1"/>
        </w:rPr>
        <w:t xml:space="preserve"> le asegura las condiciones de respeto y dignidad que requiere.</w:t>
      </w:r>
    </w:p>
    <w:p w14:paraId="0AB78509" w14:textId="77777777" w:rsidR="00C144D0" w:rsidRPr="00441FE9" w:rsidRDefault="00C144D0" w:rsidP="00C41CAD">
      <w:pPr>
        <w:pStyle w:val="Prrafodelista"/>
        <w:spacing w:line="360" w:lineRule="auto"/>
        <w:rPr>
          <w:rFonts w:ascii="Bookman Old Style" w:hAnsi="Bookman Old Style"/>
          <w:color w:val="000000" w:themeColor="text1"/>
        </w:rPr>
      </w:pPr>
    </w:p>
    <w:p w14:paraId="504AC385" w14:textId="77777777" w:rsidR="00C144D0" w:rsidRPr="00441FE9" w:rsidRDefault="00C144D0"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Para la fiscal, invocar el rol de proveedor económico reproduce estereotipos de género que</w:t>
      </w:r>
      <w:r w:rsidRPr="00441FE9">
        <w:rPr>
          <w:rFonts w:ascii="Bookman Old Style" w:hAnsi="Bookman Old Style"/>
          <w:i/>
          <w:iCs/>
          <w:color w:val="000000" w:themeColor="text1"/>
        </w:rPr>
        <w:t xml:space="preserve"> </w:t>
      </w:r>
      <w:r w:rsidRPr="00441FE9">
        <w:rPr>
          <w:rFonts w:ascii="Bookman Old Style" w:hAnsi="Bookman Old Style"/>
          <w:color w:val="000000" w:themeColor="text1"/>
        </w:rPr>
        <w:t>«</w:t>
      </w:r>
      <w:r w:rsidRPr="00441FE9">
        <w:rPr>
          <w:rFonts w:ascii="Bookman Old Style" w:hAnsi="Bookman Old Style"/>
          <w:i/>
          <w:iCs/>
          <w:color w:val="000000" w:themeColor="text1"/>
        </w:rPr>
        <w:t>asignan al hombre la función de proveer el dinero necesario para sostener el hogar y asegurar así las condiciones mínimas de subsistencia de sus hijos</w:t>
      </w:r>
      <w:r w:rsidRPr="00441FE9">
        <w:rPr>
          <w:rFonts w:ascii="Bookman Old Style" w:hAnsi="Bookman Old Style"/>
          <w:color w:val="000000" w:themeColor="text1"/>
        </w:rPr>
        <w:t>». Ese rol excluye al padre del «</w:t>
      </w:r>
      <w:r w:rsidRPr="00441FE9">
        <w:rPr>
          <w:rFonts w:ascii="Bookman Old Style" w:hAnsi="Bookman Old Style"/>
          <w:i/>
          <w:iCs/>
          <w:color w:val="000000" w:themeColor="text1"/>
        </w:rPr>
        <w:t>cuidado, afecto y formación del menor</w:t>
      </w:r>
      <w:r w:rsidRPr="00441FE9">
        <w:rPr>
          <w:rFonts w:ascii="Bookman Old Style" w:hAnsi="Bookman Old Style"/>
          <w:color w:val="000000" w:themeColor="text1"/>
        </w:rPr>
        <w:t>», asignándoselo a la madre.</w:t>
      </w:r>
    </w:p>
    <w:p w14:paraId="5F3BB87B" w14:textId="77777777" w:rsidR="00C144D0" w:rsidRPr="00441FE9" w:rsidRDefault="00C144D0" w:rsidP="00C41CAD">
      <w:pPr>
        <w:pStyle w:val="Prrafodelista"/>
        <w:spacing w:line="360" w:lineRule="auto"/>
        <w:rPr>
          <w:rFonts w:ascii="Bookman Old Style" w:hAnsi="Bookman Old Style"/>
          <w:color w:val="000000" w:themeColor="text1"/>
        </w:rPr>
      </w:pPr>
    </w:p>
    <w:p w14:paraId="1121277E" w14:textId="77777777" w:rsidR="00C144D0" w:rsidRPr="00441FE9" w:rsidRDefault="00C144D0"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De todas maneras, señala que no está acreditada la dependencia económica de la niña hacia el procesado. Por el contrario, aunque el padre se ocupa de cosas de la niña, en ocasiones no lo hace y se desentiende de ellas, según evidencian los informes de trabajo social. Además, la madre trabaja y la niña depende de ambos padres.</w:t>
      </w:r>
    </w:p>
    <w:p w14:paraId="7A5FE62E" w14:textId="77777777" w:rsidR="00E06577" w:rsidRPr="00441FE9" w:rsidRDefault="00E06577" w:rsidP="00C41CAD">
      <w:pPr>
        <w:pStyle w:val="Prrafodelista"/>
        <w:spacing w:line="360" w:lineRule="auto"/>
        <w:rPr>
          <w:rFonts w:ascii="Bookman Old Style" w:hAnsi="Bookman Old Style"/>
          <w:color w:val="000000" w:themeColor="text1"/>
        </w:rPr>
      </w:pPr>
    </w:p>
    <w:p w14:paraId="63CE1C38" w14:textId="3434DEAF" w:rsidR="006C2351" w:rsidRPr="00441FE9" w:rsidRDefault="00742CC6"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b/>
          <w:bCs/>
          <w:color w:val="000000" w:themeColor="text1"/>
        </w:rPr>
        <w:t>R</w:t>
      </w:r>
      <w:r w:rsidR="00F80DAF" w:rsidRPr="00441FE9">
        <w:rPr>
          <w:rFonts w:ascii="Bookman Old Style" w:hAnsi="Bookman Old Style"/>
          <w:b/>
          <w:bCs/>
          <w:color w:val="000000" w:themeColor="text1"/>
        </w:rPr>
        <w:t>epresentante de víctima</w:t>
      </w:r>
      <w:r w:rsidRPr="00441FE9">
        <w:rPr>
          <w:rFonts w:ascii="Bookman Old Style" w:hAnsi="Bookman Old Style"/>
          <w:b/>
          <w:bCs/>
          <w:color w:val="000000" w:themeColor="text1"/>
        </w:rPr>
        <w:t xml:space="preserve">. </w:t>
      </w:r>
      <w:r w:rsidR="00256C7E" w:rsidRPr="00441FE9">
        <w:rPr>
          <w:rFonts w:ascii="Bookman Old Style" w:hAnsi="Bookman Old Style"/>
          <w:color w:val="000000" w:themeColor="text1"/>
        </w:rPr>
        <w:t>Plantea</w:t>
      </w:r>
      <w:r w:rsidR="00FE20A9" w:rsidRPr="00441FE9">
        <w:rPr>
          <w:rFonts w:ascii="Bookman Old Style" w:hAnsi="Bookman Old Style"/>
          <w:color w:val="000000" w:themeColor="text1"/>
        </w:rPr>
        <w:t xml:space="preserve"> que</w:t>
      </w:r>
      <w:r w:rsidR="006C2351" w:rsidRPr="00441FE9">
        <w:rPr>
          <w:rFonts w:ascii="Bookman Old Style" w:hAnsi="Bookman Old Style"/>
          <w:color w:val="000000" w:themeColor="text1"/>
        </w:rPr>
        <w:t xml:space="preserve"> no se estructura la excepción para inaplicar el art. 68A CP</w:t>
      </w:r>
      <w:r w:rsidR="00CE278B" w:rsidRPr="00441FE9">
        <w:rPr>
          <w:rFonts w:ascii="Bookman Old Style" w:hAnsi="Bookman Old Style"/>
          <w:color w:val="000000" w:themeColor="text1"/>
        </w:rPr>
        <w:t xml:space="preserve">, </w:t>
      </w:r>
      <w:r w:rsidR="002565F9" w:rsidRPr="00441FE9">
        <w:rPr>
          <w:rFonts w:ascii="Bookman Old Style" w:hAnsi="Bookman Old Style"/>
          <w:color w:val="000000" w:themeColor="text1"/>
        </w:rPr>
        <w:t xml:space="preserve">norma de carácter objetivo y </w:t>
      </w:r>
      <w:r w:rsidR="00CE278B" w:rsidRPr="00441FE9">
        <w:rPr>
          <w:rFonts w:ascii="Bookman Old Style" w:hAnsi="Bookman Old Style"/>
          <w:color w:val="000000" w:themeColor="text1"/>
        </w:rPr>
        <w:t>«</w:t>
      </w:r>
      <w:r w:rsidR="00652826" w:rsidRPr="00441FE9">
        <w:rPr>
          <w:rFonts w:ascii="Bookman Old Style" w:hAnsi="Bookman Old Style"/>
          <w:i/>
          <w:iCs/>
          <w:color w:val="000000" w:themeColor="text1"/>
        </w:rPr>
        <w:t>dirigido con perspectiva de género»</w:t>
      </w:r>
      <w:r w:rsidR="00652826" w:rsidRPr="00441FE9">
        <w:rPr>
          <w:rFonts w:ascii="Bookman Old Style" w:hAnsi="Bookman Old Style"/>
          <w:color w:val="000000" w:themeColor="text1"/>
        </w:rPr>
        <w:t>.</w:t>
      </w:r>
    </w:p>
    <w:p w14:paraId="24FFE694" w14:textId="77777777" w:rsidR="00256C7E" w:rsidRPr="00441FE9" w:rsidRDefault="00256C7E" w:rsidP="00C41CAD">
      <w:pPr>
        <w:pStyle w:val="Prrafodelista"/>
        <w:spacing w:line="360" w:lineRule="auto"/>
        <w:rPr>
          <w:rFonts w:ascii="Bookman Old Style" w:hAnsi="Bookman Old Style"/>
          <w:color w:val="000000" w:themeColor="text1"/>
        </w:rPr>
      </w:pPr>
    </w:p>
    <w:p w14:paraId="543F9D3E" w14:textId="694A8B94" w:rsidR="00256C7E" w:rsidRPr="00441FE9" w:rsidRDefault="00E01AC1"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Según la representante, si el núcleo de la decisión es la protección de la familia, entonces es evidente que «</w:t>
      </w:r>
      <w:r w:rsidRPr="00441FE9">
        <w:rPr>
          <w:rFonts w:ascii="Bookman Old Style" w:hAnsi="Bookman Old Style"/>
          <w:i/>
          <w:iCs/>
          <w:color w:val="000000" w:themeColor="text1"/>
        </w:rPr>
        <w:t>no se dio este parámetro</w:t>
      </w:r>
      <w:r w:rsidRPr="00441FE9">
        <w:rPr>
          <w:rFonts w:ascii="Bookman Old Style" w:hAnsi="Bookman Old Style"/>
          <w:color w:val="000000" w:themeColor="text1"/>
        </w:rPr>
        <w:t>»</w:t>
      </w:r>
      <w:r w:rsidR="00CE278B" w:rsidRPr="00441FE9">
        <w:rPr>
          <w:rFonts w:ascii="Bookman Old Style" w:hAnsi="Bookman Old Style"/>
          <w:color w:val="000000" w:themeColor="text1"/>
        </w:rPr>
        <w:t>, pues e</w:t>
      </w:r>
      <w:r w:rsidR="00660A26" w:rsidRPr="00441FE9">
        <w:rPr>
          <w:rFonts w:ascii="Bookman Old Style" w:hAnsi="Bookman Old Style"/>
          <w:color w:val="000000" w:themeColor="text1"/>
        </w:rPr>
        <w:t>l «</w:t>
      </w:r>
      <w:r w:rsidR="00660A26" w:rsidRPr="00441FE9">
        <w:rPr>
          <w:rFonts w:ascii="Bookman Old Style" w:hAnsi="Bookman Old Style"/>
          <w:i/>
          <w:iCs/>
          <w:color w:val="000000" w:themeColor="text1"/>
        </w:rPr>
        <w:t>devenir probatorio»</w:t>
      </w:r>
      <w:r w:rsidR="00660A26" w:rsidRPr="00441FE9">
        <w:rPr>
          <w:rFonts w:ascii="Bookman Old Style" w:hAnsi="Bookman Old Style"/>
          <w:color w:val="000000" w:themeColor="text1"/>
        </w:rPr>
        <w:t xml:space="preserve"> muestra que «</w:t>
      </w:r>
      <w:r w:rsidR="00660A26" w:rsidRPr="00441FE9">
        <w:rPr>
          <w:rFonts w:ascii="Bookman Old Style" w:hAnsi="Bookman Old Style"/>
          <w:i/>
          <w:iCs/>
          <w:color w:val="000000" w:themeColor="text1"/>
        </w:rPr>
        <w:t xml:space="preserve">el compromiso para la protección especial de la familia se vio </w:t>
      </w:r>
      <w:r w:rsidR="00660A26" w:rsidRPr="00441FE9">
        <w:rPr>
          <w:rFonts w:ascii="Bookman Old Style" w:hAnsi="Bookman Old Style"/>
          <w:i/>
          <w:iCs/>
          <w:color w:val="000000" w:themeColor="text1"/>
        </w:rPr>
        <w:lastRenderedPageBreak/>
        <w:t>quebrantado</w:t>
      </w:r>
      <w:r w:rsidR="00660A26" w:rsidRPr="00441FE9">
        <w:rPr>
          <w:rFonts w:ascii="Bookman Old Style" w:hAnsi="Bookman Old Style"/>
          <w:color w:val="000000" w:themeColor="text1"/>
        </w:rPr>
        <w:t>». Si bien hubo un preacuerdo, no quedaron afianzadas las «</w:t>
      </w:r>
      <w:r w:rsidR="00660A26" w:rsidRPr="00441FE9">
        <w:rPr>
          <w:rFonts w:ascii="Bookman Old Style" w:hAnsi="Bookman Old Style"/>
          <w:i/>
          <w:iCs/>
          <w:color w:val="000000" w:themeColor="text1"/>
        </w:rPr>
        <w:t>pautas de comportamiento</w:t>
      </w:r>
      <w:r w:rsidR="00660A26" w:rsidRPr="00441FE9">
        <w:rPr>
          <w:rFonts w:ascii="Bookman Old Style" w:hAnsi="Bookman Old Style"/>
          <w:color w:val="000000" w:themeColor="text1"/>
        </w:rPr>
        <w:t>» que debía tener</w:t>
      </w:r>
      <w:r w:rsidR="00BF55FC" w:rsidRPr="00441FE9">
        <w:rPr>
          <w:rFonts w:ascii="Bookman Old Style" w:hAnsi="Bookman Old Style"/>
          <w:color w:val="000000" w:themeColor="text1"/>
        </w:rPr>
        <w:t xml:space="preserve"> el procesado</w:t>
      </w:r>
      <w:r w:rsidR="00660A26" w:rsidRPr="00441FE9">
        <w:rPr>
          <w:rFonts w:ascii="Bookman Old Style" w:hAnsi="Bookman Old Style"/>
          <w:color w:val="000000" w:themeColor="text1"/>
          <w:lang w:val="es-CO"/>
        </w:rPr>
        <w:t xml:space="preserve">, e incluso </w:t>
      </w:r>
      <w:r w:rsidR="004E693D" w:rsidRPr="00441FE9">
        <w:rPr>
          <w:rFonts w:ascii="Bookman Old Style" w:hAnsi="Bookman Old Style"/>
          <w:color w:val="000000" w:themeColor="text1"/>
          <w:lang w:val="es-CO"/>
        </w:rPr>
        <w:t>había</w:t>
      </w:r>
      <w:r w:rsidR="00660A26" w:rsidRPr="00441FE9">
        <w:rPr>
          <w:rFonts w:ascii="Bookman Old Style" w:hAnsi="Bookman Old Style"/>
          <w:color w:val="000000" w:themeColor="text1"/>
          <w:lang w:val="es-CO"/>
        </w:rPr>
        <w:t xml:space="preserve"> </w:t>
      </w:r>
      <w:r w:rsidR="00660A26" w:rsidRPr="00441FE9">
        <w:rPr>
          <w:rFonts w:ascii="Bookman Old Style" w:hAnsi="Bookman Old Style"/>
          <w:color w:val="000000" w:themeColor="text1"/>
        </w:rPr>
        <w:t>otra investigación en su contra.</w:t>
      </w:r>
      <w:r w:rsidR="00483B49" w:rsidRPr="00441FE9">
        <w:rPr>
          <w:rFonts w:ascii="Bookman Old Style" w:hAnsi="Bookman Old Style"/>
          <w:color w:val="000000" w:themeColor="text1"/>
        </w:rPr>
        <w:t xml:space="preserve"> </w:t>
      </w:r>
      <w:r w:rsidR="00BF55FC" w:rsidRPr="00441FE9">
        <w:rPr>
          <w:rFonts w:ascii="Bookman Old Style" w:hAnsi="Bookman Old Style"/>
          <w:color w:val="000000" w:themeColor="text1"/>
        </w:rPr>
        <w:t>Q</w:t>
      </w:r>
      <w:r w:rsidR="00724BE0" w:rsidRPr="00441FE9">
        <w:rPr>
          <w:rFonts w:ascii="Bookman Old Style" w:hAnsi="Bookman Old Style"/>
          <w:color w:val="000000" w:themeColor="text1"/>
        </w:rPr>
        <w:t xml:space="preserve">ue el padre sea el proveedor no es sinónimo de que brinde </w:t>
      </w:r>
      <w:r w:rsidR="00483B49" w:rsidRPr="00441FE9">
        <w:rPr>
          <w:rFonts w:ascii="Bookman Old Style" w:hAnsi="Bookman Old Style"/>
          <w:color w:val="000000" w:themeColor="text1"/>
        </w:rPr>
        <w:t>un</w:t>
      </w:r>
      <w:r w:rsidR="00724BE0" w:rsidRPr="00441FE9">
        <w:rPr>
          <w:rFonts w:ascii="Bookman Old Style" w:hAnsi="Bookman Old Style"/>
          <w:color w:val="000000" w:themeColor="text1"/>
        </w:rPr>
        <w:t xml:space="preserve"> amparo integral </w:t>
      </w:r>
      <w:r w:rsidR="004E693D" w:rsidRPr="00441FE9">
        <w:rPr>
          <w:rFonts w:ascii="Bookman Old Style" w:hAnsi="Bookman Old Style"/>
          <w:color w:val="000000" w:themeColor="text1"/>
        </w:rPr>
        <w:t>a</w:t>
      </w:r>
      <w:r w:rsidR="00724BE0" w:rsidRPr="00441FE9">
        <w:rPr>
          <w:rFonts w:ascii="Bookman Old Style" w:hAnsi="Bookman Old Style"/>
          <w:color w:val="000000" w:themeColor="text1"/>
        </w:rPr>
        <w:t xml:space="preserve"> la menor.</w:t>
      </w:r>
    </w:p>
    <w:p w14:paraId="44AD5052" w14:textId="77777777" w:rsidR="00BF55FC" w:rsidRPr="00441FE9" w:rsidRDefault="00BF55FC" w:rsidP="00C41CAD">
      <w:pPr>
        <w:pStyle w:val="Prrafodelista"/>
        <w:spacing w:line="360" w:lineRule="auto"/>
        <w:rPr>
          <w:rFonts w:ascii="Bookman Old Style" w:hAnsi="Bookman Old Style"/>
          <w:color w:val="000000" w:themeColor="text1"/>
        </w:rPr>
      </w:pPr>
    </w:p>
    <w:p w14:paraId="03D35DB9" w14:textId="5D57D8EE" w:rsidR="005E20C6" w:rsidRPr="00441FE9" w:rsidRDefault="00BF55FC"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b/>
          <w:bCs/>
          <w:color w:val="000000" w:themeColor="text1"/>
        </w:rPr>
        <w:t>Defensor.</w:t>
      </w:r>
      <w:r w:rsidRPr="00441FE9">
        <w:rPr>
          <w:rFonts w:ascii="Bookman Old Style" w:hAnsi="Bookman Old Style"/>
          <w:color w:val="000000" w:themeColor="text1"/>
        </w:rPr>
        <w:t xml:space="preserve"> </w:t>
      </w:r>
      <w:r w:rsidR="00FA4BF3" w:rsidRPr="00441FE9">
        <w:rPr>
          <w:rFonts w:ascii="Bookman Old Style" w:hAnsi="Bookman Old Style"/>
          <w:color w:val="000000" w:themeColor="text1"/>
        </w:rPr>
        <w:t xml:space="preserve">Expone que el </w:t>
      </w:r>
      <w:r w:rsidR="00594FED" w:rsidRPr="00441FE9">
        <w:rPr>
          <w:rFonts w:ascii="Bookman Old Style" w:hAnsi="Bookman Old Style"/>
          <w:color w:val="000000" w:themeColor="text1"/>
        </w:rPr>
        <w:t xml:space="preserve">principio de legalidad </w:t>
      </w:r>
      <w:r w:rsidR="00D9265A" w:rsidRPr="00441FE9">
        <w:rPr>
          <w:rFonts w:ascii="Bookman Old Style" w:hAnsi="Bookman Old Style"/>
          <w:color w:val="000000" w:themeColor="text1"/>
        </w:rPr>
        <w:t>no «</w:t>
      </w:r>
      <w:r w:rsidR="00D9265A" w:rsidRPr="00441FE9">
        <w:rPr>
          <w:rFonts w:ascii="Bookman Old Style" w:hAnsi="Bookman Old Style"/>
          <w:i/>
          <w:iCs/>
          <w:color w:val="000000" w:themeColor="text1"/>
        </w:rPr>
        <w:t>se olvidó</w:t>
      </w:r>
      <w:r w:rsidR="00D9265A" w:rsidRPr="00441FE9">
        <w:rPr>
          <w:rFonts w:ascii="Bookman Old Style" w:hAnsi="Bookman Old Style"/>
          <w:color w:val="000000" w:themeColor="text1"/>
        </w:rPr>
        <w:t>»</w:t>
      </w:r>
      <w:r w:rsidR="00594FED" w:rsidRPr="00441FE9">
        <w:rPr>
          <w:rFonts w:ascii="Bookman Old Style" w:hAnsi="Bookman Old Style"/>
          <w:color w:val="000000" w:themeColor="text1"/>
        </w:rPr>
        <w:t xml:space="preserve">, </w:t>
      </w:r>
      <w:r w:rsidR="00662675" w:rsidRPr="00441FE9">
        <w:rPr>
          <w:rFonts w:ascii="Bookman Old Style" w:hAnsi="Bookman Old Style"/>
          <w:color w:val="000000" w:themeColor="text1"/>
        </w:rPr>
        <w:t xml:space="preserve">ya que </w:t>
      </w:r>
      <w:r w:rsidR="00FB5D92" w:rsidRPr="00441FE9">
        <w:rPr>
          <w:rFonts w:ascii="Bookman Old Style" w:hAnsi="Bookman Old Style"/>
          <w:color w:val="000000" w:themeColor="text1"/>
        </w:rPr>
        <w:t xml:space="preserve">la </w:t>
      </w:r>
      <w:r w:rsidR="00860A95" w:rsidRPr="00441FE9">
        <w:rPr>
          <w:rFonts w:ascii="Bookman Old Style" w:hAnsi="Bookman Old Style"/>
          <w:color w:val="000000" w:themeColor="text1"/>
        </w:rPr>
        <w:t>excepción de inconst</w:t>
      </w:r>
      <w:r w:rsidR="0078695D" w:rsidRPr="00441FE9">
        <w:rPr>
          <w:rFonts w:ascii="Bookman Old Style" w:hAnsi="Bookman Old Style"/>
          <w:color w:val="000000" w:themeColor="text1"/>
        </w:rPr>
        <w:t>it</w:t>
      </w:r>
      <w:r w:rsidR="00860A95" w:rsidRPr="00441FE9">
        <w:rPr>
          <w:rFonts w:ascii="Bookman Old Style" w:hAnsi="Bookman Old Style"/>
          <w:color w:val="000000" w:themeColor="text1"/>
        </w:rPr>
        <w:t>u</w:t>
      </w:r>
      <w:r w:rsidR="0078695D" w:rsidRPr="00441FE9">
        <w:rPr>
          <w:rFonts w:ascii="Bookman Old Style" w:hAnsi="Bookman Old Style"/>
          <w:color w:val="000000" w:themeColor="text1"/>
        </w:rPr>
        <w:t>ci</w:t>
      </w:r>
      <w:r w:rsidR="00860A95" w:rsidRPr="00441FE9">
        <w:rPr>
          <w:rFonts w:ascii="Bookman Old Style" w:hAnsi="Bookman Old Style"/>
          <w:color w:val="000000" w:themeColor="text1"/>
        </w:rPr>
        <w:t>onalidad</w:t>
      </w:r>
      <w:r w:rsidR="00D9265A" w:rsidRPr="00441FE9">
        <w:rPr>
          <w:rFonts w:ascii="Bookman Old Style" w:hAnsi="Bookman Old Style"/>
          <w:color w:val="000000" w:themeColor="text1"/>
        </w:rPr>
        <w:t xml:space="preserve"> se aviene con</w:t>
      </w:r>
      <w:r w:rsidR="00FB5D10" w:rsidRPr="00441FE9">
        <w:rPr>
          <w:rFonts w:ascii="Bookman Old Style" w:hAnsi="Bookman Old Style"/>
          <w:color w:val="000000" w:themeColor="text1"/>
        </w:rPr>
        <w:t xml:space="preserve"> que</w:t>
      </w:r>
      <w:r w:rsidR="00B13E1F" w:rsidRPr="00441FE9">
        <w:rPr>
          <w:rFonts w:ascii="Bookman Old Style" w:hAnsi="Bookman Old Style"/>
          <w:color w:val="000000" w:themeColor="text1"/>
        </w:rPr>
        <w:t xml:space="preserve"> la Constitución </w:t>
      </w:r>
      <w:r w:rsidR="00FB5D10" w:rsidRPr="00441FE9">
        <w:rPr>
          <w:rFonts w:ascii="Bookman Old Style" w:hAnsi="Bookman Old Style"/>
          <w:color w:val="000000" w:themeColor="text1"/>
        </w:rPr>
        <w:t>es norma de normas</w:t>
      </w:r>
      <w:r w:rsidR="00C10082" w:rsidRPr="00441FE9">
        <w:rPr>
          <w:rFonts w:ascii="Bookman Old Style" w:hAnsi="Bookman Old Style"/>
          <w:color w:val="000000" w:themeColor="text1"/>
        </w:rPr>
        <w:t xml:space="preserve"> </w:t>
      </w:r>
      <w:r w:rsidR="00E27AEA" w:rsidRPr="00441FE9">
        <w:rPr>
          <w:rFonts w:ascii="Bookman Old Style" w:hAnsi="Bookman Old Style"/>
          <w:color w:val="000000" w:themeColor="text1"/>
        </w:rPr>
        <w:t xml:space="preserve">como consagra su art. 4º </w:t>
      </w:r>
      <w:r w:rsidR="00737899" w:rsidRPr="00441FE9">
        <w:rPr>
          <w:rFonts w:ascii="Bookman Old Style" w:hAnsi="Bookman Old Style"/>
          <w:color w:val="000000" w:themeColor="text1"/>
        </w:rPr>
        <w:t>(</w:t>
      </w:r>
      <w:r w:rsidR="00E27AEA" w:rsidRPr="00441FE9">
        <w:rPr>
          <w:rFonts w:ascii="Bookman Old Style" w:hAnsi="Bookman Old Style"/>
          <w:color w:val="000000" w:themeColor="text1"/>
        </w:rPr>
        <w:t xml:space="preserve">alude a la </w:t>
      </w:r>
      <w:r w:rsidR="00C10082" w:rsidRPr="00441FE9">
        <w:rPr>
          <w:rFonts w:ascii="Bookman Old Style" w:hAnsi="Bookman Old Style"/>
          <w:color w:val="000000" w:themeColor="text1"/>
        </w:rPr>
        <w:t>Pirámide Kelseniana</w:t>
      </w:r>
      <w:r w:rsidR="00737899" w:rsidRPr="00441FE9">
        <w:rPr>
          <w:rFonts w:ascii="Bookman Old Style" w:hAnsi="Bookman Old Style"/>
          <w:color w:val="000000" w:themeColor="text1"/>
        </w:rPr>
        <w:t>)</w:t>
      </w:r>
      <w:r w:rsidR="00DF71EF" w:rsidRPr="00441FE9">
        <w:rPr>
          <w:rFonts w:ascii="Bookman Old Style" w:hAnsi="Bookman Old Style"/>
          <w:color w:val="000000" w:themeColor="text1"/>
        </w:rPr>
        <w:t>.</w:t>
      </w:r>
      <w:r w:rsidR="005E20C6" w:rsidRPr="00441FE9">
        <w:rPr>
          <w:rFonts w:ascii="Bookman Old Style" w:hAnsi="Bookman Old Style"/>
          <w:color w:val="000000" w:themeColor="text1"/>
        </w:rPr>
        <w:t xml:space="preserve"> Incluso, «</w:t>
      </w:r>
      <w:r w:rsidR="005E20C6" w:rsidRPr="00441FE9">
        <w:rPr>
          <w:rFonts w:ascii="Bookman Old Style" w:hAnsi="Bookman Old Style"/>
          <w:i/>
          <w:iCs/>
          <w:color w:val="000000" w:themeColor="text1"/>
        </w:rPr>
        <w:t>vamos más allá</w:t>
      </w:r>
      <w:r w:rsidR="005E20C6" w:rsidRPr="00441FE9">
        <w:rPr>
          <w:rFonts w:ascii="Bookman Old Style" w:hAnsi="Bookman Old Style"/>
          <w:color w:val="000000" w:themeColor="text1"/>
        </w:rPr>
        <w:t>» con los tratados internacionales que conforman el bloque de constitucionalidad (art. 93</w:t>
      </w:r>
      <w:r w:rsidR="006958FC" w:rsidRPr="00441FE9">
        <w:rPr>
          <w:rFonts w:ascii="Bookman Old Style" w:hAnsi="Bookman Old Style"/>
          <w:color w:val="000000" w:themeColor="text1"/>
        </w:rPr>
        <w:t xml:space="preserve"> </w:t>
      </w:r>
      <w:r w:rsidR="006958FC" w:rsidRPr="00441FE9">
        <w:rPr>
          <w:rFonts w:ascii="Bookman Old Style" w:hAnsi="Bookman Old Style"/>
          <w:i/>
          <w:iCs/>
          <w:color w:val="000000" w:themeColor="text1"/>
        </w:rPr>
        <w:t>ibidem</w:t>
      </w:r>
      <w:r w:rsidR="005E20C6" w:rsidRPr="00441FE9">
        <w:rPr>
          <w:rFonts w:ascii="Bookman Old Style" w:hAnsi="Bookman Old Style"/>
          <w:color w:val="000000" w:themeColor="text1"/>
        </w:rPr>
        <w:t>).</w:t>
      </w:r>
    </w:p>
    <w:p w14:paraId="6AA9B587" w14:textId="77777777" w:rsidR="00DF71EF" w:rsidRPr="00441FE9" w:rsidRDefault="00DF71EF" w:rsidP="00C41CAD">
      <w:pPr>
        <w:pStyle w:val="Prrafodelista"/>
        <w:spacing w:line="360" w:lineRule="auto"/>
        <w:rPr>
          <w:rFonts w:ascii="Bookman Old Style" w:hAnsi="Bookman Old Style"/>
          <w:color w:val="000000" w:themeColor="text1"/>
        </w:rPr>
      </w:pPr>
    </w:p>
    <w:p w14:paraId="0D6AE223" w14:textId="0E7B43E3" w:rsidR="002C3AC5" w:rsidRPr="00441FE9" w:rsidRDefault="00DF71EF"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Califica el caso de «</w:t>
      </w:r>
      <w:r w:rsidRPr="00441FE9">
        <w:rPr>
          <w:rFonts w:ascii="Bookman Old Style" w:hAnsi="Bookman Old Style"/>
          <w:i/>
          <w:iCs/>
          <w:color w:val="000000" w:themeColor="text1"/>
        </w:rPr>
        <w:t xml:space="preserve">muy particular» </w:t>
      </w:r>
      <w:r w:rsidRPr="00441FE9">
        <w:rPr>
          <w:rFonts w:ascii="Bookman Old Style" w:hAnsi="Bookman Old Style"/>
          <w:color w:val="000000" w:themeColor="text1"/>
        </w:rPr>
        <w:t>y «</w:t>
      </w:r>
      <w:r w:rsidRPr="00441FE9">
        <w:rPr>
          <w:rFonts w:ascii="Bookman Old Style" w:hAnsi="Bookman Old Style"/>
          <w:i/>
          <w:iCs/>
          <w:color w:val="000000" w:themeColor="text1"/>
        </w:rPr>
        <w:t>muy especial</w:t>
      </w:r>
      <w:r w:rsidRPr="00441FE9">
        <w:rPr>
          <w:rFonts w:ascii="Bookman Old Style" w:hAnsi="Bookman Old Style"/>
          <w:color w:val="000000" w:themeColor="text1"/>
        </w:rPr>
        <w:t>» dada la</w:t>
      </w:r>
      <w:r w:rsidR="00543BF9" w:rsidRPr="00441FE9">
        <w:rPr>
          <w:rFonts w:ascii="Bookman Old Style" w:hAnsi="Bookman Old Style"/>
          <w:color w:val="000000" w:themeColor="text1"/>
        </w:rPr>
        <w:t xml:space="preserve"> supremacía</w:t>
      </w:r>
      <w:r w:rsidR="0078200A" w:rsidRPr="00441FE9">
        <w:rPr>
          <w:rFonts w:ascii="Bookman Old Style" w:hAnsi="Bookman Old Style"/>
          <w:color w:val="000000" w:themeColor="text1"/>
        </w:rPr>
        <w:t xml:space="preserve"> </w:t>
      </w:r>
      <w:r w:rsidR="00543BF9" w:rsidRPr="00441FE9">
        <w:rPr>
          <w:rFonts w:ascii="Bookman Old Style" w:hAnsi="Bookman Old Style"/>
          <w:color w:val="000000" w:themeColor="text1"/>
        </w:rPr>
        <w:t>de</w:t>
      </w:r>
      <w:r w:rsidRPr="00441FE9">
        <w:rPr>
          <w:rFonts w:ascii="Bookman Old Style" w:hAnsi="Bookman Old Style"/>
          <w:color w:val="000000" w:themeColor="text1"/>
        </w:rPr>
        <w:t xml:space="preserve"> los</w:t>
      </w:r>
      <w:r w:rsidR="00543BF9" w:rsidRPr="00441FE9">
        <w:rPr>
          <w:rFonts w:ascii="Bookman Old Style" w:hAnsi="Bookman Old Style"/>
          <w:color w:val="000000" w:themeColor="text1"/>
        </w:rPr>
        <w:t xml:space="preserve"> derechos fundamentales </w:t>
      </w:r>
      <w:r w:rsidRPr="00441FE9">
        <w:rPr>
          <w:rFonts w:ascii="Bookman Old Style" w:hAnsi="Bookman Old Style"/>
          <w:color w:val="000000" w:themeColor="text1"/>
        </w:rPr>
        <w:t>de los niños (</w:t>
      </w:r>
      <w:r w:rsidR="00543BF9" w:rsidRPr="00441FE9">
        <w:rPr>
          <w:rFonts w:ascii="Bookman Old Style" w:hAnsi="Bookman Old Style"/>
          <w:color w:val="000000" w:themeColor="text1"/>
        </w:rPr>
        <w:t>art</w:t>
      </w:r>
      <w:r w:rsidRPr="00441FE9">
        <w:rPr>
          <w:rFonts w:ascii="Bookman Old Style" w:hAnsi="Bookman Old Style"/>
          <w:color w:val="000000" w:themeColor="text1"/>
        </w:rPr>
        <w:t>.</w:t>
      </w:r>
      <w:r w:rsidR="00543BF9" w:rsidRPr="00441FE9">
        <w:rPr>
          <w:rFonts w:ascii="Bookman Old Style" w:hAnsi="Bookman Old Style"/>
          <w:color w:val="000000" w:themeColor="text1"/>
        </w:rPr>
        <w:t xml:space="preserve"> 44 </w:t>
      </w:r>
      <w:r w:rsidRPr="00441FE9">
        <w:rPr>
          <w:rFonts w:ascii="Bookman Old Style" w:hAnsi="Bookman Old Style"/>
          <w:color w:val="000000" w:themeColor="text1"/>
        </w:rPr>
        <w:t>Cons. Pol.)</w:t>
      </w:r>
      <w:r w:rsidR="00543BF9" w:rsidRPr="00441FE9">
        <w:rPr>
          <w:rFonts w:ascii="Bookman Old Style" w:hAnsi="Bookman Old Style"/>
          <w:color w:val="000000" w:themeColor="text1"/>
        </w:rPr>
        <w:t>, en concordancia</w:t>
      </w:r>
      <w:r w:rsidRPr="00441FE9">
        <w:rPr>
          <w:rFonts w:ascii="Bookman Old Style" w:hAnsi="Bookman Old Style"/>
          <w:color w:val="000000" w:themeColor="text1"/>
        </w:rPr>
        <w:t xml:space="preserve"> </w:t>
      </w:r>
      <w:r w:rsidR="00543BF9" w:rsidRPr="00441FE9">
        <w:rPr>
          <w:rFonts w:ascii="Bookman Old Style" w:hAnsi="Bookman Old Style"/>
          <w:color w:val="000000" w:themeColor="text1"/>
        </w:rPr>
        <w:t>con el derecho a la familia</w:t>
      </w:r>
      <w:r w:rsidRPr="00441FE9">
        <w:rPr>
          <w:rFonts w:ascii="Bookman Old Style" w:hAnsi="Bookman Old Style"/>
          <w:color w:val="000000" w:themeColor="text1"/>
        </w:rPr>
        <w:t xml:space="preserve"> (art.</w:t>
      </w:r>
      <w:r w:rsidR="00543BF9" w:rsidRPr="00441FE9">
        <w:rPr>
          <w:rFonts w:ascii="Bookman Old Style" w:hAnsi="Bookman Old Style"/>
          <w:color w:val="000000" w:themeColor="text1"/>
        </w:rPr>
        <w:t xml:space="preserve"> 42</w:t>
      </w:r>
      <w:r w:rsidRPr="00441FE9">
        <w:rPr>
          <w:rFonts w:ascii="Bookman Old Style" w:hAnsi="Bookman Old Style"/>
          <w:color w:val="000000" w:themeColor="text1"/>
        </w:rPr>
        <w:t xml:space="preserve"> </w:t>
      </w:r>
      <w:r w:rsidRPr="00441FE9">
        <w:rPr>
          <w:rFonts w:ascii="Bookman Old Style" w:hAnsi="Bookman Old Style"/>
          <w:i/>
          <w:iCs/>
          <w:color w:val="000000" w:themeColor="text1"/>
        </w:rPr>
        <w:t>ibidem</w:t>
      </w:r>
      <w:r w:rsidRPr="00441FE9">
        <w:rPr>
          <w:rFonts w:ascii="Bookman Old Style" w:hAnsi="Bookman Old Style"/>
          <w:color w:val="000000" w:themeColor="text1"/>
        </w:rPr>
        <w:t xml:space="preserve">). </w:t>
      </w:r>
      <w:r w:rsidR="00E103FB" w:rsidRPr="00441FE9">
        <w:rPr>
          <w:rFonts w:ascii="Bookman Old Style" w:hAnsi="Bookman Old Style"/>
          <w:color w:val="000000" w:themeColor="text1"/>
        </w:rPr>
        <w:t xml:space="preserve">Con base en ellos, </w:t>
      </w:r>
      <w:r w:rsidR="00843EA5" w:rsidRPr="00441FE9">
        <w:rPr>
          <w:rFonts w:ascii="Bookman Old Style" w:hAnsi="Bookman Old Style"/>
          <w:color w:val="000000" w:themeColor="text1"/>
        </w:rPr>
        <w:t>defiende la inaplicación del art. 68</w:t>
      </w:r>
      <w:r w:rsidR="008D23EB" w:rsidRPr="00441FE9">
        <w:rPr>
          <w:rFonts w:ascii="Bookman Old Style" w:hAnsi="Bookman Old Style"/>
          <w:color w:val="000000" w:themeColor="text1"/>
        </w:rPr>
        <w:t xml:space="preserve">A </w:t>
      </w:r>
      <w:r w:rsidR="00843EA5" w:rsidRPr="00441FE9">
        <w:rPr>
          <w:rFonts w:ascii="Bookman Old Style" w:hAnsi="Bookman Old Style"/>
          <w:color w:val="000000" w:themeColor="text1"/>
        </w:rPr>
        <w:t>CP</w:t>
      </w:r>
      <w:r w:rsidR="004C5ACA" w:rsidRPr="00441FE9">
        <w:rPr>
          <w:rFonts w:ascii="Bookman Old Style" w:hAnsi="Bookman Old Style"/>
          <w:color w:val="000000" w:themeColor="text1"/>
        </w:rPr>
        <w:t xml:space="preserve"> </w:t>
      </w:r>
      <w:r w:rsidR="00843EA5" w:rsidRPr="00441FE9">
        <w:rPr>
          <w:rFonts w:ascii="Bookman Old Style" w:hAnsi="Bookman Old Style"/>
          <w:color w:val="000000" w:themeColor="text1"/>
        </w:rPr>
        <w:t xml:space="preserve">para que el sentenciado tenga </w:t>
      </w:r>
      <w:r w:rsidR="002C3AC5" w:rsidRPr="00441FE9">
        <w:rPr>
          <w:rFonts w:ascii="Bookman Old Style" w:hAnsi="Bookman Old Style"/>
          <w:color w:val="000000" w:themeColor="text1"/>
        </w:rPr>
        <w:t>la oportunidad de «</w:t>
      </w:r>
      <w:r w:rsidR="00506C71" w:rsidRPr="00441FE9">
        <w:rPr>
          <w:rFonts w:ascii="Bookman Old Style" w:hAnsi="Bookman Old Style"/>
          <w:i/>
          <w:iCs/>
          <w:color w:val="000000" w:themeColor="text1"/>
        </w:rPr>
        <w:t>disfrutar su hija, disfrutar su familia</w:t>
      </w:r>
      <w:r w:rsidR="002C3AC5" w:rsidRPr="00441FE9">
        <w:rPr>
          <w:rFonts w:ascii="Bookman Old Style" w:hAnsi="Bookman Old Style"/>
          <w:color w:val="000000" w:themeColor="text1"/>
        </w:rPr>
        <w:t>»</w:t>
      </w:r>
      <w:r w:rsidR="00D73B1F" w:rsidRPr="00441FE9">
        <w:rPr>
          <w:rFonts w:ascii="Bookman Old Style" w:hAnsi="Bookman Old Style"/>
          <w:color w:val="000000" w:themeColor="text1"/>
        </w:rPr>
        <w:t xml:space="preserve"> </w:t>
      </w:r>
      <w:r w:rsidR="00CB2A5E" w:rsidRPr="00441FE9">
        <w:rPr>
          <w:rFonts w:ascii="Bookman Old Style" w:hAnsi="Bookman Old Style"/>
          <w:color w:val="000000" w:themeColor="text1"/>
        </w:rPr>
        <w:t>cuando</w:t>
      </w:r>
      <w:r w:rsidR="00D73B1F" w:rsidRPr="00441FE9">
        <w:rPr>
          <w:rFonts w:ascii="Bookman Old Style" w:hAnsi="Bookman Old Style"/>
          <w:color w:val="000000" w:themeColor="text1"/>
        </w:rPr>
        <w:t xml:space="preserve"> «</w:t>
      </w:r>
      <w:r w:rsidR="00361B04" w:rsidRPr="00441FE9">
        <w:rPr>
          <w:rFonts w:ascii="Bookman Old Style" w:hAnsi="Bookman Old Style"/>
          <w:i/>
          <w:iCs/>
          <w:color w:val="000000" w:themeColor="text1"/>
        </w:rPr>
        <w:t>ya hay una especie de perdón</w:t>
      </w:r>
      <w:r w:rsidR="00CB2A5E" w:rsidRPr="00441FE9">
        <w:rPr>
          <w:rFonts w:ascii="Bookman Old Style" w:hAnsi="Bookman Old Style"/>
          <w:i/>
          <w:iCs/>
          <w:color w:val="000000" w:themeColor="text1"/>
        </w:rPr>
        <w:t>,</w:t>
      </w:r>
      <w:r w:rsidR="00361B04" w:rsidRPr="00441FE9">
        <w:rPr>
          <w:rFonts w:ascii="Bookman Old Style" w:hAnsi="Bookman Old Style"/>
          <w:i/>
          <w:iCs/>
          <w:color w:val="000000" w:themeColor="text1"/>
        </w:rPr>
        <w:t xml:space="preserve"> de olvido</w:t>
      </w:r>
      <w:r w:rsidR="00D73B1F" w:rsidRPr="00441FE9">
        <w:rPr>
          <w:rFonts w:ascii="Bookman Old Style" w:hAnsi="Bookman Old Style"/>
          <w:color w:val="000000" w:themeColor="text1"/>
        </w:rPr>
        <w:t>»</w:t>
      </w:r>
      <w:r w:rsidR="00361B04" w:rsidRPr="00441FE9">
        <w:rPr>
          <w:rFonts w:ascii="Bookman Old Style" w:hAnsi="Bookman Old Style"/>
          <w:color w:val="000000" w:themeColor="text1"/>
        </w:rPr>
        <w:t>.</w:t>
      </w:r>
    </w:p>
    <w:p w14:paraId="0C3E7606" w14:textId="77777777" w:rsidR="00D73B1F" w:rsidRPr="00441FE9" w:rsidRDefault="00D73B1F" w:rsidP="00C41CAD">
      <w:pPr>
        <w:pStyle w:val="Prrafodelista"/>
        <w:spacing w:line="360" w:lineRule="auto"/>
        <w:rPr>
          <w:rFonts w:ascii="Bookman Old Style" w:hAnsi="Bookman Old Style"/>
          <w:color w:val="000000" w:themeColor="text1"/>
        </w:rPr>
      </w:pPr>
    </w:p>
    <w:p w14:paraId="150BF41F" w14:textId="29E818AF" w:rsidR="002C3AC5" w:rsidRPr="00441FE9" w:rsidRDefault="002C3AC5" w:rsidP="00C41CAD">
      <w:pPr>
        <w:pStyle w:val="Prrafodelista"/>
        <w:numPr>
          <w:ilvl w:val="0"/>
          <w:numId w:val="1"/>
        </w:numPr>
        <w:spacing w:line="360" w:lineRule="auto"/>
        <w:ind w:firstLine="709"/>
        <w:jc w:val="both"/>
        <w:rPr>
          <w:rFonts w:ascii="Bookman Old Style" w:hAnsi="Bookman Old Style"/>
          <w:color w:val="000000" w:themeColor="text1"/>
        </w:rPr>
      </w:pPr>
      <w:r w:rsidRPr="00441FE9">
        <w:rPr>
          <w:rFonts w:ascii="Bookman Old Style" w:hAnsi="Bookman Old Style"/>
          <w:color w:val="000000" w:themeColor="text1"/>
        </w:rPr>
        <w:t xml:space="preserve">Opina que en este caso </w:t>
      </w:r>
      <w:r w:rsidR="00D70A71" w:rsidRPr="00441FE9">
        <w:rPr>
          <w:rFonts w:ascii="Bookman Old Style" w:hAnsi="Bookman Old Style"/>
          <w:color w:val="000000" w:themeColor="text1"/>
        </w:rPr>
        <w:t>«</w:t>
      </w:r>
      <w:r w:rsidR="00D70A71" w:rsidRPr="00441FE9">
        <w:rPr>
          <w:rFonts w:ascii="Bookman Old Style" w:hAnsi="Bookman Old Style"/>
          <w:i/>
          <w:iCs/>
          <w:color w:val="000000" w:themeColor="text1"/>
        </w:rPr>
        <w:t>están todos los requisitos para haber aplicado un principio de oportunidad</w:t>
      </w:r>
      <w:r w:rsidR="00D70A71" w:rsidRPr="00441FE9">
        <w:rPr>
          <w:rFonts w:ascii="Bookman Old Style" w:hAnsi="Bookman Old Style"/>
          <w:color w:val="000000" w:themeColor="text1"/>
        </w:rPr>
        <w:t xml:space="preserve">, </w:t>
      </w:r>
      <w:r w:rsidR="00D70A71" w:rsidRPr="00441FE9">
        <w:rPr>
          <w:rFonts w:ascii="Bookman Old Style" w:hAnsi="Bookman Old Style"/>
          <w:i/>
          <w:iCs/>
          <w:color w:val="000000" w:themeColor="text1"/>
        </w:rPr>
        <w:t>pero no se hizo</w:t>
      </w:r>
      <w:r w:rsidR="00D70A71" w:rsidRPr="00441FE9">
        <w:rPr>
          <w:rFonts w:ascii="Bookman Old Style" w:hAnsi="Bookman Old Style"/>
          <w:color w:val="000000" w:themeColor="text1"/>
        </w:rPr>
        <w:t>» en el momento adecuado,</w:t>
      </w:r>
      <w:r w:rsidR="00361B04" w:rsidRPr="00441FE9">
        <w:rPr>
          <w:rFonts w:ascii="Bookman Old Style" w:hAnsi="Bookman Old Style"/>
          <w:color w:val="000000" w:themeColor="text1"/>
        </w:rPr>
        <w:t xml:space="preserve"> </w:t>
      </w:r>
      <w:r w:rsidR="00091E8A" w:rsidRPr="00441FE9">
        <w:rPr>
          <w:rFonts w:ascii="Bookman Old Style" w:hAnsi="Bookman Old Style"/>
          <w:color w:val="000000" w:themeColor="text1"/>
        </w:rPr>
        <w:t xml:space="preserve">hasta antes </w:t>
      </w:r>
      <w:r w:rsidR="004B137C" w:rsidRPr="00441FE9">
        <w:rPr>
          <w:rFonts w:ascii="Bookman Old Style" w:hAnsi="Bookman Old Style"/>
          <w:color w:val="000000" w:themeColor="text1"/>
        </w:rPr>
        <w:t>de la audiencia preparatoria</w:t>
      </w:r>
      <w:r w:rsidR="00AA72F5" w:rsidRPr="00441FE9">
        <w:rPr>
          <w:rFonts w:ascii="Bookman Old Style" w:hAnsi="Bookman Old Style"/>
          <w:color w:val="000000" w:themeColor="text1"/>
        </w:rPr>
        <w:t xml:space="preserve">. </w:t>
      </w:r>
      <w:r w:rsidRPr="00441FE9">
        <w:rPr>
          <w:rFonts w:ascii="Bookman Old Style" w:hAnsi="Bookman Old Style"/>
          <w:color w:val="000000" w:themeColor="text1"/>
        </w:rPr>
        <w:t xml:space="preserve">Si las finalidades de la pena son resocializar y rehabilitar al procesado, se pregunta si </w:t>
      </w:r>
      <w:r w:rsidR="00361B04" w:rsidRPr="00441FE9">
        <w:rPr>
          <w:rFonts w:ascii="Bookman Old Style" w:hAnsi="Bookman Old Style"/>
          <w:color w:val="000000" w:themeColor="text1"/>
        </w:rPr>
        <w:t>el</w:t>
      </w:r>
      <w:r w:rsidRPr="00441FE9">
        <w:rPr>
          <w:rFonts w:ascii="Bookman Old Style" w:hAnsi="Bookman Old Style"/>
          <w:color w:val="000000" w:themeColor="text1"/>
        </w:rPr>
        <w:t xml:space="preserve"> centro cancelario cumpl</w:t>
      </w:r>
      <w:r w:rsidR="00361B04" w:rsidRPr="00441FE9">
        <w:rPr>
          <w:rFonts w:ascii="Bookman Old Style" w:hAnsi="Bookman Old Style"/>
          <w:color w:val="000000" w:themeColor="text1"/>
        </w:rPr>
        <w:t>irá</w:t>
      </w:r>
      <w:r w:rsidRPr="00441FE9">
        <w:rPr>
          <w:rFonts w:ascii="Bookman Old Style" w:hAnsi="Bookman Old Style"/>
          <w:color w:val="000000" w:themeColor="text1"/>
        </w:rPr>
        <w:t xml:space="preserve"> esas finalidades o, por el contrario, </w:t>
      </w:r>
      <w:r w:rsidR="00361B04" w:rsidRPr="00441FE9">
        <w:rPr>
          <w:rFonts w:ascii="Bookman Old Style" w:hAnsi="Bookman Old Style"/>
          <w:color w:val="000000" w:themeColor="text1"/>
        </w:rPr>
        <w:t>será</w:t>
      </w:r>
      <w:r w:rsidRPr="00441FE9">
        <w:rPr>
          <w:rFonts w:ascii="Bookman Old Style" w:hAnsi="Bookman Old Style"/>
          <w:color w:val="000000" w:themeColor="text1"/>
        </w:rPr>
        <w:t xml:space="preserve"> «</w:t>
      </w:r>
      <w:r w:rsidRPr="00441FE9">
        <w:rPr>
          <w:rFonts w:ascii="Bookman Old Style" w:hAnsi="Bookman Old Style"/>
          <w:i/>
          <w:iCs/>
          <w:color w:val="000000" w:themeColor="text1"/>
        </w:rPr>
        <w:t>una escuela para cometer más delitos</w:t>
      </w:r>
      <w:r w:rsidRPr="00441FE9">
        <w:rPr>
          <w:rFonts w:ascii="Bookman Old Style" w:hAnsi="Bookman Old Style"/>
          <w:color w:val="000000" w:themeColor="text1"/>
        </w:rPr>
        <w:t>».</w:t>
      </w:r>
    </w:p>
    <w:p w14:paraId="4B3AED8D" w14:textId="77777777" w:rsidR="007012EF" w:rsidRDefault="007012EF" w:rsidP="00C41CAD">
      <w:pPr>
        <w:pStyle w:val="NormalWeb"/>
        <w:spacing w:before="0" w:beforeAutospacing="0" w:after="0" w:afterAutospacing="0" w:line="360" w:lineRule="auto"/>
        <w:jc w:val="center"/>
        <w:rPr>
          <w:rFonts w:ascii="Bookman Old Style" w:hAnsi="Bookman Old Style"/>
          <w:b/>
          <w:bCs/>
          <w:color w:val="000000" w:themeColor="text1"/>
          <w:sz w:val="28"/>
          <w:szCs w:val="28"/>
        </w:rPr>
      </w:pPr>
    </w:p>
    <w:p w14:paraId="29788D1F" w14:textId="77777777" w:rsidR="009E032C" w:rsidRPr="00441FE9" w:rsidRDefault="009E032C" w:rsidP="00C41CAD">
      <w:pPr>
        <w:pStyle w:val="NormalWeb"/>
        <w:spacing w:before="0" w:beforeAutospacing="0" w:after="0" w:afterAutospacing="0" w:line="360" w:lineRule="auto"/>
        <w:jc w:val="center"/>
        <w:rPr>
          <w:rFonts w:ascii="Bookman Old Style" w:hAnsi="Bookman Old Style"/>
          <w:b/>
          <w:bCs/>
          <w:color w:val="000000" w:themeColor="text1"/>
          <w:sz w:val="28"/>
          <w:szCs w:val="28"/>
        </w:rPr>
      </w:pPr>
    </w:p>
    <w:p w14:paraId="314C802A" w14:textId="2E2136AA" w:rsidR="004B42EE" w:rsidRPr="00441FE9" w:rsidRDefault="001270CA" w:rsidP="00C41CAD">
      <w:pPr>
        <w:pStyle w:val="NormalWeb"/>
        <w:spacing w:before="0" w:beforeAutospacing="0" w:after="0" w:afterAutospacing="0" w:line="360" w:lineRule="auto"/>
        <w:jc w:val="center"/>
        <w:rPr>
          <w:rFonts w:ascii="Bookman Old Style" w:hAnsi="Bookman Old Style"/>
          <w:b/>
          <w:bCs/>
          <w:color w:val="000000" w:themeColor="text1"/>
          <w:sz w:val="28"/>
          <w:szCs w:val="28"/>
        </w:rPr>
      </w:pPr>
      <w:r w:rsidRPr="00441FE9">
        <w:rPr>
          <w:rFonts w:ascii="Bookman Old Style" w:hAnsi="Bookman Old Style"/>
          <w:b/>
          <w:bCs/>
          <w:color w:val="000000" w:themeColor="text1"/>
          <w:sz w:val="28"/>
          <w:szCs w:val="28"/>
        </w:rPr>
        <w:lastRenderedPageBreak/>
        <w:t xml:space="preserve">VI. </w:t>
      </w:r>
      <w:r w:rsidR="004B42EE" w:rsidRPr="00441FE9">
        <w:rPr>
          <w:rFonts w:ascii="Bookman Old Style" w:hAnsi="Bookman Old Style"/>
          <w:b/>
          <w:bCs/>
          <w:color w:val="000000" w:themeColor="text1"/>
          <w:sz w:val="28"/>
          <w:szCs w:val="28"/>
        </w:rPr>
        <w:t>CONSIDERACIONES</w:t>
      </w:r>
    </w:p>
    <w:p w14:paraId="5EDD870D" w14:textId="77777777" w:rsidR="004B42EE" w:rsidRPr="00441FE9" w:rsidRDefault="004B42EE" w:rsidP="00C41CAD">
      <w:pPr>
        <w:pStyle w:val="Prrafodelista"/>
        <w:spacing w:line="360" w:lineRule="auto"/>
        <w:rPr>
          <w:rFonts w:ascii="Bookman Old Style" w:hAnsi="Bookman Old Style"/>
          <w:color w:val="000000" w:themeColor="text1"/>
        </w:rPr>
      </w:pPr>
    </w:p>
    <w:p w14:paraId="67235AAF" w14:textId="4BB48F8A" w:rsidR="00861E60" w:rsidRPr="00441FE9" w:rsidRDefault="006F0C14"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CO"/>
        </w:rPr>
        <w:t>Preliminarmente</w:t>
      </w:r>
      <w:r w:rsidR="00022FB1" w:rsidRPr="00441FE9">
        <w:rPr>
          <w:rFonts w:ascii="Bookman Old Style" w:hAnsi="Bookman Old Style"/>
          <w:color w:val="000000" w:themeColor="text1"/>
          <w:lang w:val="es-CO"/>
        </w:rPr>
        <w:t xml:space="preserve">, </w:t>
      </w:r>
      <w:r w:rsidR="00562317" w:rsidRPr="00441FE9">
        <w:rPr>
          <w:rFonts w:ascii="Bookman Old Style" w:hAnsi="Bookman Old Style"/>
          <w:color w:val="000000" w:themeColor="text1"/>
          <w:lang w:val="es-CO"/>
        </w:rPr>
        <w:t>la Sala</w:t>
      </w:r>
      <w:r w:rsidR="000D3DA6" w:rsidRPr="00441FE9">
        <w:rPr>
          <w:rFonts w:ascii="Bookman Old Style" w:hAnsi="Bookman Old Style"/>
          <w:color w:val="000000" w:themeColor="text1"/>
          <w:lang w:val="es-CO"/>
        </w:rPr>
        <w:t xml:space="preserve"> </w:t>
      </w:r>
      <w:r w:rsidR="00BC3377" w:rsidRPr="00441FE9">
        <w:rPr>
          <w:rFonts w:ascii="Bookman Old Style" w:hAnsi="Bookman Old Style"/>
          <w:color w:val="000000" w:themeColor="text1"/>
          <w:lang w:val="es-CO"/>
        </w:rPr>
        <w:t>reitera</w:t>
      </w:r>
      <w:r w:rsidR="00022FB1" w:rsidRPr="00441FE9">
        <w:rPr>
          <w:rFonts w:ascii="Bookman Old Style" w:hAnsi="Bookman Old Style"/>
          <w:color w:val="000000" w:themeColor="text1"/>
          <w:lang w:val="es-CO"/>
        </w:rPr>
        <w:t xml:space="preserve"> que</w:t>
      </w:r>
      <w:r w:rsidR="00861E60" w:rsidRPr="00441FE9">
        <w:rPr>
          <w:rFonts w:ascii="Bookman Old Style" w:hAnsi="Bookman Old Style"/>
          <w:color w:val="000000" w:themeColor="text1"/>
          <w:lang w:val="es-CO"/>
        </w:rPr>
        <w:t xml:space="preserve"> los defectos formales de la demanda se ent</w:t>
      </w:r>
      <w:r w:rsidR="004B2576" w:rsidRPr="00441FE9">
        <w:rPr>
          <w:rFonts w:ascii="Bookman Old Style" w:hAnsi="Bookman Old Style"/>
          <w:color w:val="000000" w:themeColor="text1"/>
          <w:lang w:val="es-CO"/>
        </w:rPr>
        <w:t>endieron</w:t>
      </w:r>
      <w:r w:rsidR="00861E60" w:rsidRPr="00441FE9">
        <w:rPr>
          <w:rFonts w:ascii="Bookman Old Style" w:hAnsi="Bookman Old Style"/>
          <w:color w:val="000000" w:themeColor="text1"/>
          <w:lang w:val="es-CO"/>
        </w:rPr>
        <w:t xml:space="preserve"> superados con el auto admisorio.</w:t>
      </w:r>
      <w:r w:rsidR="004B2576" w:rsidRPr="00441FE9">
        <w:rPr>
          <w:rFonts w:ascii="Bookman Old Style" w:hAnsi="Bookman Old Style"/>
          <w:color w:val="000000" w:themeColor="text1"/>
          <w:lang w:val="es-CO"/>
        </w:rPr>
        <w:t xml:space="preserve"> </w:t>
      </w:r>
      <w:r w:rsidR="00E504EA" w:rsidRPr="00441FE9">
        <w:rPr>
          <w:rFonts w:ascii="Bookman Old Style" w:hAnsi="Bookman Old Style"/>
          <w:color w:val="000000" w:themeColor="text1"/>
          <w:lang w:val="es-CO"/>
        </w:rPr>
        <w:t xml:space="preserve">En consonancia, </w:t>
      </w:r>
      <w:r w:rsidR="00E504EA" w:rsidRPr="00441FE9">
        <w:rPr>
          <w:rFonts w:ascii="Bookman Old Style" w:hAnsi="Bookman Old Style"/>
          <w:color w:val="000000" w:themeColor="text1"/>
        </w:rPr>
        <w:t xml:space="preserve">la Corte puede tener en cuenta una </w:t>
      </w:r>
      <w:r w:rsidR="00E504EA" w:rsidRPr="00441FE9">
        <w:rPr>
          <w:rFonts w:ascii="Bookman Old Style" w:hAnsi="Bookman Old Style"/>
          <w:i/>
          <w:iCs/>
          <w:color w:val="000000" w:themeColor="text1"/>
        </w:rPr>
        <w:t>causal diferente</w:t>
      </w:r>
      <w:r w:rsidR="00E504EA" w:rsidRPr="00441FE9">
        <w:rPr>
          <w:rFonts w:ascii="Bookman Old Style" w:hAnsi="Bookman Old Style"/>
          <w:color w:val="000000" w:themeColor="text1"/>
        </w:rPr>
        <w:t xml:space="preserve"> de la alegada por </w:t>
      </w:r>
      <w:r w:rsidR="000A14E7" w:rsidRPr="00441FE9">
        <w:rPr>
          <w:rFonts w:ascii="Bookman Old Style" w:hAnsi="Bookman Old Style"/>
          <w:color w:val="000000" w:themeColor="text1"/>
        </w:rPr>
        <w:t xml:space="preserve">la </w:t>
      </w:r>
      <w:r w:rsidR="00E504EA" w:rsidRPr="00441FE9">
        <w:rPr>
          <w:rFonts w:ascii="Bookman Old Style" w:hAnsi="Bookman Old Style"/>
          <w:color w:val="000000" w:themeColor="text1"/>
        </w:rPr>
        <w:t xml:space="preserve">demandante, </w:t>
      </w:r>
      <w:r w:rsidR="00E504EA" w:rsidRPr="00441FE9">
        <w:rPr>
          <w:rFonts w:ascii="Bookman Old Style" w:hAnsi="Bookman Old Style"/>
          <w:color w:val="000000" w:themeColor="text1"/>
          <w:lang w:val="es-CO"/>
        </w:rPr>
        <w:t>atendiendo a</w:t>
      </w:r>
      <w:r w:rsidR="000A14E7" w:rsidRPr="00441FE9">
        <w:rPr>
          <w:rFonts w:ascii="Bookman Old Style" w:hAnsi="Bookman Old Style"/>
          <w:color w:val="000000" w:themeColor="text1"/>
          <w:lang w:val="es-CO"/>
        </w:rPr>
        <w:t xml:space="preserve"> la</w:t>
      </w:r>
      <w:r w:rsidR="00E504EA" w:rsidRPr="00441FE9">
        <w:rPr>
          <w:rFonts w:ascii="Bookman Old Style" w:hAnsi="Bookman Old Style"/>
          <w:color w:val="000000" w:themeColor="text1"/>
          <w:lang w:val="es-CO"/>
        </w:rPr>
        <w:t xml:space="preserve"> </w:t>
      </w:r>
      <w:r w:rsidR="00E504EA" w:rsidRPr="00441FE9">
        <w:rPr>
          <w:rFonts w:ascii="Bookman Old Style" w:hAnsi="Bookman Old Style"/>
          <w:color w:val="000000" w:themeColor="text1"/>
        </w:rPr>
        <w:t xml:space="preserve">fundamentación de los fines de la casación e índole de la controversia planteada </w:t>
      </w:r>
      <w:r w:rsidR="00E504EA" w:rsidRPr="00441FE9">
        <w:rPr>
          <w:rFonts w:ascii="Bookman Old Style" w:hAnsi="Bookman Old Style"/>
          <w:color w:val="000000" w:themeColor="text1"/>
          <w:lang w:val="es-CO"/>
        </w:rPr>
        <w:t xml:space="preserve">(art. 184 </w:t>
      </w:r>
      <w:r w:rsidR="002E662E" w:rsidRPr="00441FE9">
        <w:rPr>
          <w:rFonts w:ascii="Bookman Old Style" w:hAnsi="Bookman Old Style"/>
          <w:color w:val="000000" w:themeColor="text1"/>
          <w:lang w:val="es-CO"/>
        </w:rPr>
        <w:t>CPP</w:t>
      </w:r>
      <w:r w:rsidR="00E504EA" w:rsidRPr="00441FE9">
        <w:rPr>
          <w:rFonts w:ascii="Bookman Old Style" w:hAnsi="Bookman Old Style"/>
          <w:color w:val="000000" w:themeColor="text1"/>
          <w:lang w:val="es-CO"/>
        </w:rPr>
        <w:t>).</w:t>
      </w:r>
    </w:p>
    <w:p w14:paraId="422A2D94" w14:textId="77777777" w:rsidR="00861E60" w:rsidRPr="00441FE9" w:rsidRDefault="00861E60" w:rsidP="00C41CAD">
      <w:pPr>
        <w:pStyle w:val="Prrafodelista"/>
        <w:spacing w:line="360" w:lineRule="auto"/>
        <w:ind w:left="357"/>
        <w:jc w:val="both"/>
        <w:rPr>
          <w:rFonts w:ascii="Bookman Old Style" w:hAnsi="Bookman Old Style"/>
          <w:color w:val="000000" w:themeColor="text1"/>
          <w:lang w:val="es-CO"/>
        </w:rPr>
      </w:pPr>
    </w:p>
    <w:p w14:paraId="0D2CA5DE" w14:textId="1D13E608" w:rsidR="00374C0B" w:rsidRPr="00441FE9" w:rsidRDefault="002F6867"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CO"/>
        </w:rPr>
        <w:t>S</w:t>
      </w:r>
      <w:r w:rsidR="00313523" w:rsidRPr="00441FE9">
        <w:rPr>
          <w:rFonts w:ascii="Bookman Old Style" w:hAnsi="Bookman Old Style"/>
          <w:color w:val="000000" w:themeColor="text1"/>
          <w:lang w:val="es-CO"/>
        </w:rPr>
        <w:t>i bien la procuradora seleccionó la causal de violación directa de la ley</w:t>
      </w:r>
      <w:r w:rsidR="001B3939" w:rsidRPr="00441FE9">
        <w:rPr>
          <w:rFonts w:ascii="Bookman Old Style" w:hAnsi="Bookman Old Style"/>
          <w:color w:val="000000" w:themeColor="text1"/>
          <w:lang w:val="es-CO"/>
        </w:rPr>
        <w:t xml:space="preserve"> sustancial</w:t>
      </w:r>
      <w:r w:rsidR="00313523" w:rsidRPr="00441FE9">
        <w:rPr>
          <w:rFonts w:ascii="Bookman Old Style" w:hAnsi="Bookman Old Style"/>
          <w:color w:val="000000" w:themeColor="text1"/>
          <w:lang w:val="es-CO"/>
        </w:rPr>
        <w:t xml:space="preserve">, del contenido de la demanda y </w:t>
      </w:r>
      <w:r w:rsidR="001B3939" w:rsidRPr="00441FE9">
        <w:rPr>
          <w:rFonts w:ascii="Bookman Old Style" w:hAnsi="Bookman Old Style"/>
          <w:color w:val="000000" w:themeColor="text1"/>
          <w:lang w:val="es-CO"/>
        </w:rPr>
        <w:t xml:space="preserve">de </w:t>
      </w:r>
      <w:r w:rsidR="00313523" w:rsidRPr="00441FE9">
        <w:rPr>
          <w:rFonts w:ascii="Bookman Old Style" w:hAnsi="Bookman Old Style"/>
          <w:color w:val="000000" w:themeColor="text1"/>
          <w:lang w:val="es-CO"/>
        </w:rPr>
        <w:t>las intervenciones en la audiencia de sustentación</w:t>
      </w:r>
      <w:r w:rsidR="001B3939" w:rsidRPr="00441FE9">
        <w:rPr>
          <w:rFonts w:ascii="Bookman Old Style" w:hAnsi="Bookman Old Style"/>
          <w:color w:val="000000" w:themeColor="text1"/>
          <w:lang w:val="es-CO"/>
        </w:rPr>
        <w:t xml:space="preserve">, la Sala </w:t>
      </w:r>
      <w:r w:rsidR="00313523" w:rsidRPr="00441FE9">
        <w:rPr>
          <w:rFonts w:ascii="Bookman Old Style" w:hAnsi="Bookman Old Style"/>
          <w:color w:val="000000" w:themeColor="text1"/>
          <w:lang w:val="es-CO"/>
        </w:rPr>
        <w:t xml:space="preserve">extrae que </w:t>
      </w:r>
      <w:r w:rsidRPr="00441FE9">
        <w:rPr>
          <w:rFonts w:ascii="Bookman Old Style" w:hAnsi="Bookman Old Style"/>
          <w:color w:val="000000" w:themeColor="text1"/>
          <w:lang w:val="es-CO"/>
        </w:rPr>
        <w:t>la causal aplicable</w:t>
      </w:r>
      <w:r w:rsidR="001B3939" w:rsidRPr="00441FE9">
        <w:rPr>
          <w:rFonts w:ascii="Bookman Old Style" w:hAnsi="Bookman Old Style"/>
          <w:color w:val="000000" w:themeColor="text1"/>
          <w:lang w:val="es-CO"/>
        </w:rPr>
        <w:t xml:space="preserve"> </w:t>
      </w:r>
      <w:r w:rsidRPr="00441FE9">
        <w:rPr>
          <w:rFonts w:ascii="Bookman Old Style" w:hAnsi="Bookman Old Style"/>
          <w:color w:val="000000" w:themeColor="text1"/>
          <w:lang w:val="es-CO"/>
        </w:rPr>
        <w:t xml:space="preserve">es la </w:t>
      </w:r>
      <w:r w:rsidRPr="00441FE9">
        <w:rPr>
          <w:rFonts w:ascii="Bookman Old Style" w:hAnsi="Bookman Old Style"/>
          <w:i/>
          <w:iCs/>
          <w:color w:val="000000" w:themeColor="text1"/>
          <w:lang w:val="es-CO"/>
        </w:rPr>
        <w:t>violación indirecta de la ley</w:t>
      </w:r>
      <w:r w:rsidR="001B3939" w:rsidRPr="00441FE9">
        <w:rPr>
          <w:rFonts w:ascii="Bookman Old Style" w:hAnsi="Bookman Old Style"/>
          <w:i/>
          <w:iCs/>
          <w:color w:val="000000" w:themeColor="text1"/>
          <w:lang w:val="es-CO"/>
        </w:rPr>
        <w:t xml:space="preserve"> sustancial</w:t>
      </w:r>
      <w:r w:rsidR="000D3DA6" w:rsidRPr="00441FE9">
        <w:rPr>
          <w:rFonts w:ascii="Bookman Old Style" w:hAnsi="Bookman Old Style"/>
          <w:color w:val="000000" w:themeColor="text1"/>
          <w:lang w:val="es-CO"/>
        </w:rPr>
        <w:t xml:space="preserve"> (art. 181.3 CPP). Esta </w:t>
      </w:r>
      <w:r w:rsidR="00E82444" w:rsidRPr="00441FE9">
        <w:rPr>
          <w:rFonts w:ascii="Bookman Old Style" w:hAnsi="Bookman Old Style"/>
          <w:color w:val="000000" w:themeColor="text1"/>
          <w:lang w:val="es-CO"/>
        </w:rPr>
        <w:t xml:space="preserve">es </w:t>
      </w:r>
      <w:r w:rsidR="006747FC" w:rsidRPr="00441FE9">
        <w:rPr>
          <w:rFonts w:ascii="Bookman Old Style" w:hAnsi="Bookman Old Style"/>
          <w:color w:val="000000" w:themeColor="text1"/>
          <w:lang w:val="es-CO"/>
        </w:rPr>
        <w:t xml:space="preserve">la vía </w:t>
      </w:r>
      <w:r w:rsidR="00D30451" w:rsidRPr="00441FE9">
        <w:rPr>
          <w:rFonts w:ascii="Bookman Old Style" w:hAnsi="Bookman Old Style"/>
          <w:color w:val="000000" w:themeColor="text1"/>
          <w:lang w:val="es-CO"/>
        </w:rPr>
        <w:t>idónea</w:t>
      </w:r>
      <w:r w:rsidRPr="00441FE9">
        <w:rPr>
          <w:rFonts w:ascii="Bookman Old Style" w:hAnsi="Bookman Old Style"/>
          <w:color w:val="000000" w:themeColor="text1"/>
          <w:lang w:val="es-CO"/>
        </w:rPr>
        <w:t xml:space="preserve"> </w:t>
      </w:r>
      <w:r w:rsidR="001B3939" w:rsidRPr="00441FE9">
        <w:rPr>
          <w:rFonts w:ascii="Bookman Old Style" w:hAnsi="Bookman Old Style"/>
          <w:color w:val="000000" w:themeColor="text1"/>
          <w:lang w:val="es-CO"/>
        </w:rPr>
        <w:t>por cuanto</w:t>
      </w:r>
      <w:r w:rsidRPr="00441FE9">
        <w:rPr>
          <w:rFonts w:ascii="Bookman Old Style" w:hAnsi="Bookman Old Style"/>
          <w:color w:val="000000" w:themeColor="text1"/>
          <w:lang w:val="es-CO"/>
        </w:rPr>
        <w:t xml:space="preserve"> </w:t>
      </w:r>
      <w:r w:rsidR="00313523" w:rsidRPr="00441FE9">
        <w:rPr>
          <w:rFonts w:ascii="Bookman Old Style" w:hAnsi="Bookman Old Style"/>
          <w:color w:val="000000" w:themeColor="text1"/>
          <w:lang w:val="es-CO"/>
        </w:rPr>
        <w:t xml:space="preserve">la controversia </w:t>
      </w:r>
      <w:r w:rsidR="001B3939" w:rsidRPr="00441FE9">
        <w:rPr>
          <w:rFonts w:ascii="Bookman Old Style" w:hAnsi="Bookman Old Style"/>
          <w:color w:val="000000" w:themeColor="text1"/>
          <w:lang w:val="es-CO"/>
        </w:rPr>
        <w:t>devela</w:t>
      </w:r>
      <w:r w:rsidR="00EC263A" w:rsidRPr="00441FE9">
        <w:rPr>
          <w:rFonts w:ascii="Bookman Old Style" w:hAnsi="Bookman Old Style"/>
          <w:color w:val="000000" w:themeColor="text1"/>
          <w:lang w:val="es-CO"/>
        </w:rPr>
        <w:t xml:space="preserve"> </w:t>
      </w:r>
      <w:r w:rsidR="006747FC" w:rsidRPr="00441FE9">
        <w:rPr>
          <w:rFonts w:ascii="Bookman Old Style" w:hAnsi="Bookman Old Style"/>
          <w:color w:val="000000" w:themeColor="text1"/>
          <w:lang w:val="es-CO"/>
        </w:rPr>
        <w:t>errores</w:t>
      </w:r>
      <w:r w:rsidR="00374C0B" w:rsidRPr="00441FE9">
        <w:rPr>
          <w:rFonts w:ascii="Bookman Old Style" w:hAnsi="Bookman Old Style"/>
          <w:color w:val="000000" w:themeColor="text1"/>
          <w:lang w:val="es-CO"/>
        </w:rPr>
        <w:t xml:space="preserve"> </w:t>
      </w:r>
      <w:r w:rsidR="00EE423D" w:rsidRPr="00441FE9">
        <w:rPr>
          <w:rFonts w:ascii="Bookman Old Style" w:hAnsi="Bookman Old Style"/>
          <w:color w:val="000000" w:themeColor="text1"/>
          <w:lang w:val="es-CO"/>
        </w:rPr>
        <w:t xml:space="preserve">en </w:t>
      </w:r>
      <w:r w:rsidR="004B5DBC" w:rsidRPr="00441FE9">
        <w:rPr>
          <w:rFonts w:ascii="Bookman Old Style" w:hAnsi="Bookman Old Style"/>
          <w:color w:val="000000" w:themeColor="text1"/>
          <w:lang w:val="es-CO"/>
        </w:rPr>
        <w:t>la apreciación y valoración probatoria</w:t>
      </w:r>
      <w:r w:rsidR="006E4099" w:rsidRPr="00441FE9">
        <w:rPr>
          <w:rFonts w:ascii="Bookman Old Style" w:hAnsi="Bookman Old Style"/>
          <w:color w:val="000000" w:themeColor="text1"/>
          <w:lang w:val="es-CO"/>
        </w:rPr>
        <w:t xml:space="preserve"> </w:t>
      </w:r>
      <w:r w:rsidR="00E66B0F" w:rsidRPr="00441FE9">
        <w:rPr>
          <w:rFonts w:ascii="Bookman Old Style" w:hAnsi="Bookman Old Style"/>
          <w:color w:val="000000" w:themeColor="text1"/>
          <w:lang w:val="es-CO"/>
        </w:rPr>
        <w:t>que sustentó</w:t>
      </w:r>
      <w:r w:rsidRPr="00441FE9">
        <w:rPr>
          <w:rFonts w:ascii="Bookman Old Style" w:hAnsi="Bookman Old Style"/>
          <w:color w:val="000000" w:themeColor="text1"/>
          <w:lang w:val="es-CO"/>
        </w:rPr>
        <w:t xml:space="preserve"> la</w:t>
      </w:r>
      <w:r w:rsidR="004607A9" w:rsidRPr="00441FE9">
        <w:rPr>
          <w:rFonts w:ascii="Bookman Old Style" w:hAnsi="Bookman Old Style"/>
          <w:color w:val="000000" w:themeColor="text1"/>
          <w:lang w:val="es-CO"/>
        </w:rPr>
        <w:t xml:space="preserve"> </w:t>
      </w:r>
      <w:r w:rsidR="001E039F" w:rsidRPr="00441FE9">
        <w:rPr>
          <w:rFonts w:ascii="Bookman Old Style" w:hAnsi="Bookman Old Style"/>
          <w:color w:val="000000" w:themeColor="text1"/>
          <w:lang w:val="es-CO"/>
        </w:rPr>
        <w:t xml:space="preserve">excepción de inconstitucionalidad del art. 68A CP y la consecuente </w:t>
      </w:r>
      <w:r w:rsidR="001F201C" w:rsidRPr="00441FE9">
        <w:rPr>
          <w:rFonts w:ascii="Bookman Old Style" w:hAnsi="Bookman Old Style"/>
          <w:color w:val="000000" w:themeColor="text1"/>
          <w:lang w:val="es-CO"/>
        </w:rPr>
        <w:t>suspensión de la pena</w:t>
      </w:r>
      <w:r w:rsidR="00C042BE" w:rsidRPr="00441FE9">
        <w:rPr>
          <w:rFonts w:ascii="Bookman Old Style" w:hAnsi="Bookman Old Style"/>
          <w:color w:val="000000" w:themeColor="text1"/>
          <w:lang w:val="es-CO"/>
        </w:rPr>
        <w:t xml:space="preserve">. </w:t>
      </w:r>
      <w:r w:rsidR="00EC263A" w:rsidRPr="00441FE9">
        <w:rPr>
          <w:rFonts w:ascii="Bookman Old Style" w:hAnsi="Bookman Old Style"/>
          <w:color w:val="000000" w:themeColor="text1"/>
          <w:lang w:val="es-CO"/>
        </w:rPr>
        <w:t xml:space="preserve">A raíz de esos errores el tribunal habría dejado de aplicar </w:t>
      </w:r>
      <w:r w:rsidR="009F17AD" w:rsidRPr="00441FE9">
        <w:rPr>
          <w:rFonts w:ascii="Bookman Old Style" w:hAnsi="Bookman Old Style"/>
          <w:color w:val="000000" w:themeColor="text1"/>
          <w:lang w:val="es-CO"/>
        </w:rPr>
        <w:t>el art. 68A CP y</w:t>
      </w:r>
      <w:r w:rsidRPr="00441FE9">
        <w:rPr>
          <w:rFonts w:ascii="Bookman Old Style" w:hAnsi="Bookman Old Style"/>
          <w:color w:val="000000" w:themeColor="text1"/>
          <w:lang w:val="es-CO"/>
        </w:rPr>
        <w:t xml:space="preserve"> </w:t>
      </w:r>
      <w:r w:rsidR="00347EEC" w:rsidRPr="00441FE9">
        <w:rPr>
          <w:rFonts w:ascii="Bookman Old Style" w:hAnsi="Bookman Old Style"/>
          <w:color w:val="000000" w:themeColor="text1"/>
          <w:lang w:val="es-CO"/>
        </w:rPr>
        <w:t>varias</w:t>
      </w:r>
      <w:r w:rsidR="003C56C6" w:rsidRPr="00441FE9">
        <w:rPr>
          <w:rFonts w:ascii="Bookman Old Style" w:hAnsi="Bookman Old Style"/>
          <w:color w:val="000000" w:themeColor="text1"/>
          <w:lang w:val="es-CO"/>
        </w:rPr>
        <w:t xml:space="preserve"> </w:t>
      </w:r>
      <w:r w:rsidRPr="00441FE9">
        <w:rPr>
          <w:rFonts w:ascii="Bookman Old Style" w:hAnsi="Bookman Old Style"/>
          <w:color w:val="000000" w:themeColor="text1"/>
          <w:lang w:val="es-CO"/>
        </w:rPr>
        <w:t xml:space="preserve">normas </w:t>
      </w:r>
      <w:r w:rsidR="00DF0619" w:rsidRPr="00441FE9">
        <w:rPr>
          <w:rFonts w:ascii="Bookman Old Style" w:hAnsi="Bookman Old Style"/>
          <w:color w:val="000000" w:themeColor="text1"/>
          <w:lang w:val="es-CO"/>
        </w:rPr>
        <w:t>del bloque de constitucionalidad</w:t>
      </w:r>
      <w:r w:rsidRPr="00441FE9">
        <w:rPr>
          <w:rFonts w:ascii="Bookman Old Style" w:hAnsi="Bookman Old Style"/>
          <w:color w:val="000000" w:themeColor="text1"/>
          <w:lang w:val="es-CO"/>
        </w:rPr>
        <w:t>.</w:t>
      </w:r>
    </w:p>
    <w:p w14:paraId="169DA7D2" w14:textId="77777777" w:rsidR="00280A8F" w:rsidRPr="00441FE9" w:rsidRDefault="00280A8F" w:rsidP="00C41CAD">
      <w:pPr>
        <w:pStyle w:val="Prrafodelista"/>
        <w:spacing w:line="360" w:lineRule="auto"/>
        <w:ind w:left="357"/>
        <w:jc w:val="both"/>
        <w:rPr>
          <w:rFonts w:ascii="Bookman Old Style" w:hAnsi="Bookman Old Style"/>
          <w:color w:val="000000" w:themeColor="text1"/>
          <w:lang w:val="es-CO"/>
        </w:rPr>
      </w:pPr>
    </w:p>
    <w:p w14:paraId="7B14A71E" w14:textId="5F65DA4D" w:rsidR="00F0432E" w:rsidRPr="00441FE9" w:rsidRDefault="009B39FF"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olor w:val="000000" w:themeColor="text1"/>
          <w:lang w:val="es-CO"/>
        </w:rPr>
        <w:t>E</w:t>
      </w:r>
      <w:r w:rsidR="009F17AD" w:rsidRPr="00441FE9">
        <w:rPr>
          <w:rFonts w:ascii="Bookman Old Style" w:hAnsi="Bookman Old Style"/>
          <w:color w:val="000000" w:themeColor="text1"/>
          <w:lang w:val="es-CO"/>
        </w:rPr>
        <w:t xml:space="preserve">n ese orden de ideas, </w:t>
      </w:r>
      <w:r w:rsidR="00AA6786" w:rsidRPr="00441FE9">
        <w:rPr>
          <w:rFonts w:ascii="Bookman Old Style" w:hAnsi="Bookman Old Style"/>
          <w:color w:val="000000" w:themeColor="text1"/>
          <w:lang w:val="es-CO"/>
        </w:rPr>
        <w:t>corresponde a la Corte definir si</w:t>
      </w:r>
      <w:r w:rsidR="001B04FC" w:rsidRPr="00441FE9">
        <w:rPr>
          <w:rFonts w:ascii="Bookman Old Style" w:hAnsi="Bookman Old Style"/>
          <w:color w:val="000000" w:themeColor="text1"/>
          <w:lang w:val="es-CO"/>
        </w:rPr>
        <w:t xml:space="preserve"> ¿el tribunal incurrió en</w:t>
      </w:r>
      <w:r w:rsidR="00731121" w:rsidRPr="00441FE9">
        <w:rPr>
          <w:rFonts w:ascii="Bookman Old Style" w:hAnsi="Bookman Old Style"/>
          <w:color w:val="000000" w:themeColor="text1"/>
          <w:lang w:val="es-CO"/>
        </w:rPr>
        <w:t xml:space="preserve"> </w:t>
      </w:r>
      <w:r w:rsidR="00731121" w:rsidRPr="00441FE9">
        <w:rPr>
          <w:rFonts w:ascii="Bookman Old Style" w:hAnsi="Bookman Old Style"/>
          <w:i/>
          <w:iCs/>
          <w:color w:val="000000" w:themeColor="text1"/>
          <w:lang w:val="es-CO"/>
        </w:rPr>
        <w:t>violación indirecta de la ley sustancial</w:t>
      </w:r>
      <w:r w:rsidR="006E4099" w:rsidRPr="00441FE9">
        <w:rPr>
          <w:rFonts w:ascii="Bookman Old Style" w:hAnsi="Bookman Old Style"/>
          <w:color w:val="000000" w:themeColor="text1"/>
          <w:lang w:val="es-CO"/>
        </w:rPr>
        <w:t xml:space="preserve"> </w:t>
      </w:r>
      <w:r w:rsidR="00431EDA" w:rsidRPr="00441FE9">
        <w:rPr>
          <w:rFonts w:ascii="Bookman Old Style" w:hAnsi="Bookman Old Style"/>
          <w:color w:val="000000" w:themeColor="text1"/>
          <w:lang w:val="es-CO"/>
        </w:rPr>
        <w:t>en</w:t>
      </w:r>
      <w:r w:rsidR="00B07C3E" w:rsidRPr="00441FE9">
        <w:rPr>
          <w:rFonts w:ascii="Bookman Old Style" w:hAnsi="Bookman Old Style"/>
          <w:color w:val="000000" w:themeColor="text1"/>
          <w:lang w:val="es-CO"/>
        </w:rPr>
        <w:t xml:space="preserve"> relación con</w:t>
      </w:r>
      <w:r w:rsidR="00850B16" w:rsidRPr="00441FE9">
        <w:rPr>
          <w:rFonts w:ascii="Bookman Old Style" w:hAnsi="Bookman Old Style"/>
          <w:color w:val="000000" w:themeColor="text1"/>
          <w:lang w:val="es-CO"/>
        </w:rPr>
        <w:t xml:space="preserve"> la</w:t>
      </w:r>
      <w:r w:rsidR="006E4099" w:rsidRPr="00441FE9">
        <w:rPr>
          <w:rFonts w:ascii="Bookman Old Style" w:hAnsi="Bookman Old Style"/>
          <w:color w:val="000000" w:themeColor="text1"/>
          <w:lang w:val="es-CO"/>
        </w:rPr>
        <w:t xml:space="preserve"> </w:t>
      </w:r>
      <w:r w:rsidR="00717D16" w:rsidRPr="00441FE9">
        <w:rPr>
          <w:rFonts w:ascii="Bookman Old Style" w:hAnsi="Bookman Old Style"/>
          <w:color w:val="000000" w:themeColor="text1"/>
          <w:lang w:val="es-CO"/>
        </w:rPr>
        <w:t xml:space="preserve">excepción de inconstitucionalidad </w:t>
      </w:r>
      <w:r w:rsidR="009F3F05" w:rsidRPr="00441FE9">
        <w:rPr>
          <w:rFonts w:ascii="Bookman Old Style" w:hAnsi="Bookman Old Style"/>
          <w:color w:val="000000" w:themeColor="text1"/>
          <w:lang w:val="es-CO"/>
        </w:rPr>
        <w:t xml:space="preserve">del art. 68A CP y la consecuente </w:t>
      </w:r>
      <w:r w:rsidR="00850B16" w:rsidRPr="00441FE9">
        <w:rPr>
          <w:rFonts w:ascii="Bookman Old Style" w:hAnsi="Bookman Old Style"/>
          <w:color w:val="000000" w:themeColor="text1"/>
          <w:lang w:val="es-CO"/>
        </w:rPr>
        <w:t xml:space="preserve">suspensión </w:t>
      </w:r>
      <w:r w:rsidR="006E4099" w:rsidRPr="00441FE9">
        <w:rPr>
          <w:rFonts w:ascii="Bookman Old Style" w:hAnsi="Bookman Old Style"/>
          <w:color w:val="000000" w:themeColor="text1"/>
          <w:lang w:val="es-CO"/>
        </w:rPr>
        <w:t>de la pena</w:t>
      </w:r>
      <w:r w:rsidR="004B5DBC" w:rsidRPr="00441FE9">
        <w:rPr>
          <w:rFonts w:ascii="Bookman Old Style" w:hAnsi="Bookman Old Style"/>
          <w:color w:val="000000" w:themeColor="text1"/>
          <w:lang w:val="es-CO"/>
        </w:rPr>
        <w:t xml:space="preserve"> </w:t>
      </w:r>
      <w:r w:rsidR="00315303" w:rsidRPr="00441FE9">
        <w:rPr>
          <w:rFonts w:ascii="Bookman Old Style" w:hAnsi="Bookman Old Style"/>
          <w:color w:val="000000" w:themeColor="text1"/>
          <w:lang w:val="es-CO"/>
        </w:rPr>
        <w:t xml:space="preserve">que le fue impuesta </w:t>
      </w:r>
      <w:r w:rsidR="004B5DBC" w:rsidRPr="00441FE9">
        <w:rPr>
          <w:rFonts w:ascii="Bookman Old Style" w:hAnsi="Bookman Old Style"/>
          <w:color w:val="000000" w:themeColor="text1"/>
          <w:lang w:val="es-CO"/>
        </w:rPr>
        <w:t>al procesado</w:t>
      </w:r>
      <w:r w:rsidR="00315303" w:rsidRPr="00441FE9">
        <w:rPr>
          <w:rFonts w:ascii="Bookman Old Style" w:hAnsi="Bookman Old Style"/>
          <w:color w:val="000000" w:themeColor="text1"/>
          <w:lang w:val="es-CO"/>
        </w:rPr>
        <w:t xml:space="preserve"> </w:t>
      </w:r>
      <w:r w:rsidR="00431EDA" w:rsidRPr="00441FE9">
        <w:rPr>
          <w:rFonts w:ascii="Bookman Old Style" w:hAnsi="Bookman Old Style"/>
          <w:color w:val="000000" w:themeColor="text1"/>
          <w:lang w:val="es-CO"/>
        </w:rPr>
        <w:t>por</w:t>
      </w:r>
      <w:r w:rsidR="006E4099" w:rsidRPr="00441FE9">
        <w:rPr>
          <w:rFonts w:ascii="Bookman Old Style" w:hAnsi="Bookman Old Style"/>
          <w:color w:val="000000" w:themeColor="text1"/>
          <w:lang w:val="es-CO"/>
        </w:rPr>
        <w:t xml:space="preserve"> violencia intrafamiliar agravada</w:t>
      </w:r>
      <w:r w:rsidR="00CC75F4" w:rsidRPr="00441FE9">
        <w:rPr>
          <w:rFonts w:ascii="Bookman Old Style" w:hAnsi="Bookman Old Style"/>
          <w:color w:val="000000" w:themeColor="text1"/>
          <w:lang w:val="es-CO"/>
        </w:rPr>
        <w:t>?</w:t>
      </w:r>
    </w:p>
    <w:p w14:paraId="625C13D8" w14:textId="77777777" w:rsidR="00F0432E" w:rsidRPr="00441FE9" w:rsidRDefault="00F0432E" w:rsidP="00C41CAD">
      <w:pPr>
        <w:pStyle w:val="Prrafodelista"/>
        <w:spacing w:line="360" w:lineRule="auto"/>
        <w:rPr>
          <w:rFonts w:ascii="Bookman Old Style" w:hAnsi="Bookman Old Style" w:cs="Arial"/>
          <w:color w:val="000000" w:themeColor="text1"/>
        </w:rPr>
      </w:pPr>
    </w:p>
    <w:p w14:paraId="0C0B6432" w14:textId="7EFAA4FA" w:rsidR="0070646F" w:rsidRPr="00441FE9" w:rsidRDefault="005000DD"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Para </w:t>
      </w:r>
      <w:r w:rsidR="00FF308E" w:rsidRPr="00441FE9">
        <w:rPr>
          <w:rFonts w:ascii="Bookman Old Style" w:hAnsi="Bookman Old Style" w:cs="Arial"/>
          <w:color w:val="000000" w:themeColor="text1"/>
        </w:rPr>
        <w:t>resolver</w:t>
      </w:r>
      <w:r w:rsidRPr="00441FE9">
        <w:rPr>
          <w:rFonts w:ascii="Bookman Old Style" w:hAnsi="Bookman Old Style" w:cs="Arial"/>
          <w:color w:val="000000" w:themeColor="text1"/>
        </w:rPr>
        <w:t xml:space="preserve"> </w:t>
      </w:r>
      <w:r w:rsidR="00F0432E" w:rsidRPr="00441FE9">
        <w:rPr>
          <w:rFonts w:ascii="Bookman Old Style" w:hAnsi="Bookman Old Style" w:cs="Arial"/>
          <w:color w:val="000000" w:themeColor="text1"/>
        </w:rPr>
        <w:t>esa</w:t>
      </w:r>
      <w:r w:rsidRPr="00441FE9">
        <w:rPr>
          <w:rFonts w:ascii="Bookman Old Style" w:hAnsi="Bookman Old Style" w:cs="Arial"/>
          <w:color w:val="000000" w:themeColor="text1"/>
        </w:rPr>
        <w:t xml:space="preserve"> controversia</w:t>
      </w:r>
      <w:r w:rsidR="00D2441B" w:rsidRPr="00441FE9">
        <w:rPr>
          <w:rFonts w:ascii="Bookman Old Style" w:hAnsi="Bookman Old Style" w:cs="Arial"/>
          <w:color w:val="000000" w:themeColor="text1"/>
        </w:rPr>
        <w:t xml:space="preserve">, </w:t>
      </w:r>
      <w:r w:rsidR="00E45D35" w:rsidRPr="00441FE9">
        <w:rPr>
          <w:rFonts w:ascii="Bookman Old Style" w:hAnsi="Bookman Old Style" w:cs="Arial"/>
          <w:color w:val="000000" w:themeColor="text1"/>
        </w:rPr>
        <w:t xml:space="preserve">la Corte </w:t>
      </w:r>
      <w:r w:rsidR="00A66671" w:rsidRPr="00441FE9">
        <w:rPr>
          <w:rFonts w:ascii="Bookman Old Style" w:hAnsi="Bookman Old Style" w:cs="Arial"/>
          <w:color w:val="000000" w:themeColor="text1"/>
        </w:rPr>
        <w:t xml:space="preserve">abordará la siguiente temática: i) </w:t>
      </w:r>
      <w:r w:rsidR="00097EDA" w:rsidRPr="00441FE9">
        <w:rPr>
          <w:rFonts w:ascii="Bookman Old Style" w:hAnsi="Bookman Old Style" w:cs="Arial"/>
          <w:color w:val="000000" w:themeColor="text1"/>
        </w:rPr>
        <w:t>la excepción de inconstitucionalidad</w:t>
      </w:r>
      <w:r w:rsidR="0070646F" w:rsidRPr="00441FE9">
        <w:rPr>
          <w:rFonts w:ascii="Bookman Old Style" w:hAnsi="Bookman Old Style" w:cs="Arial"/>
          <w:color w:val="000000" w:themeColor="text1"/>
        </w:rPr>
        <w:t xml:space="preserve"> </w:t>
      </w:r>
      <w:r w:rsidR="0070646F" w:rsidRPr="00441FE9">
        <w:rPr>
          <w:rFonts w:ascii="Bookman Old Style" w:hAnsi="Bookman Old Style" w:cs="Arial"/>
          <w:color w:val="000000" w:themeColor="text1"/>
        </w:rPr>
        <w:lastRenderedPageBreak/>
        <w:t>(sub. 6.1)</w:t>
      </w:r>
      <w:r w:rsidR="004A30CA" w:rsidRPr="00441FE9">
        <w:rPr>
          <w:rFonts w:ascii="Bookman Old Style" w:hAnsi="Bookman Old Style" w:cs="Arial"/>
          <w:color w:val="000000" w:themeColor="text1"/>
        </w:rPr>
        <w:t xml:space="preserve">; </w:t>
      </w:r>
      <w:r w:rsidR="0070646F" w:rsidRPr="00441FE9">
        <w:rPr>
          <w:rFonts w:ascii="Bookman Old Style" w:hAnsi="Bookman Old Style" w:cs="Arial"/>
          <w:color w:val="000000" w:themeColor="text1"/>
        </w:rPr>
        <w:t xml:space="preserve">ii) </w:t>
      </w:r>
      <w:r w:rsidR="009D631A" w:rsidRPr="00441FE9">
        <w:rPr>
          <w:rFonts w:ascii="Bookman Old Style" w:hAnsi="Bookman Old Style" w:cs="Arial"/>
          <w:color w:val="000000" w:themeColor="text1"/>
        </w:rPr>
        <w:t xml:space="preserve">el derecho </w:t>
      </w:r>
      <w:r w:rsidR="00C91801" w:rsidRPr="00441FE9">
        <w:rPr>
          <w:rFonts w:ascii="Bookman Old Style" w:hAnsi="Bookman Old Style" w:cs="Arial"/>
          <w:color w:val="000000" w:themeColor="text1"/>
        </w:rPr>
        <w:t>de la niña</w:t>
      </w:r>
      <w:r w:rsidR="009D631A" w:rsidRPr="00441FE9">
        <w:rPr>
          <w:rFonts w:ascii="Bookman Old Style" w:hAnsi="Bookman Old Style" w:cs="Arial"/>
          <w:color w:val="000000" w:themeColor="text1"/>
        </w:rPr>
        <w:t xml:space="preserve"> a tener una familia y a no ser separad</w:t>
      </w:r>
      <w:r w:rsidR="00C91801" w:rsidRPr="00441FE9">
        <w:rPr>
          <w:rFonts w:ascii="Bookman Old Style" w:hAnsi="Bookman Old Style" w:cs="Arial"/>
          <w:color w:val="000000" w:themeColor="text1"/>
        </w:rPr>
        <w:t>a</w:t>
      </w:r>
      <w:r w:rsidR="009D631A" w:rsidRPr="00441FE9">
        <w:rPr>
          <w:rFonts w:ascii="Bookman Old Style" w:hAnsi="Bookman Old Style" w:cs="Arial"/>
          <w:color w:val="000000" w:themeColor="text1"/>
        </w:rPr>
        <w:t xml:space="preserve"> de ella</w:t>
      </w:r>
      <w:r w:rsidR="00C91801" w:rsidRPr="00441FE9">
        <w:rPr>
          <w:rFonts w:ascii="Bookman Old Style" w:hAnsi="Bookman Old Style" w:cs="Arial"/>
          <w:color w:val="000000" w:themeColor="text1"/>
        </w:rPr>
        <w:t>, junto</w:t>
      </w:r>
      <w:r w:rsidR="009D631A" w:rsidRPr="00441FE9">
        <w:rPr>
          <w:rFonts w:ascii="Bookman Old Style" w:hAnsi="Bookman Old Style" w:cs="Arial"/>
          <w:color w:val="000000" w:themeColor="text1"/>
        </w:rPr>
        <w:t xml:space="preserve"> </w:t>
      </w:r>
      <w:r w:rsidR="005A7E30" w:rsidRPr="00441FE9">
        <w:rPr>
          <w:rFonts w:ascii="Bookman Old Style" w:hAnsi="Bookman Old Style" w:cs="Arial"/>
          <w:color w:val="000000" w:themeColor="text1"/>
        </w:rPr>
        <w:t>a</w:t>
      </w:r>
      <w:r w:rsidR="009D631A" w:rsidRPr="00441FE9">
        <w:rPr>
          <w:rFonts w:ascii="Bookman Old Style" w:hAnsi="Bookman Old Style" w:cs="Arial"/>
          <w:color w:val="000000" w:themeColor="text1"/>
        </w:rPr>
        <w:t xml:space="preserve">l derecho de la mujer y </w:t>
      </w:r>
      <w:r w:rsidR="002C365B" w:rsidRPr="00441FE9">
        <w:rPr>
          <w:rFonts w:ascii="Bookman Old Style" w:hAnsi="Bookman Old Style" w:cs="Arial"/>
          <w:color w:val="000000" w:themeColor="text1"/>
        </w:rPr>
        <w:t xml:space="preserve">de </w:t>
      </w:r>
      <w:r w:rsidR="00C91801" w:rsidRPr="00441FE9">
        <w:rPr>
          <w:rFonts w:ascii="Bookman Old Style" w:hAnsi="Bookman Old Style" w:cs="Arial"/>
          <w:color w:val="000000" w:themeColor="text1"/>
        </w:rPr>
        <w:t xml:space="preserve">la </w:t>
      </w:r>
      <w:r w:rsidR="009D631A" w:rsidRPr="00441FE9">
        <w:rPr>
          <w:rFonts w:ascii="Bookman Old Style" w:hAnsi="Bookman Old Style" w:cs="Arial"/>
          <w:color w:val="000000" w:themeColor="text1"/>
        </w:rPr>
        <w:t>niña a una vida libre de violencia</w:t>
      </w:r>
      <w:r w:rsidR="00A66671" w:rsidRPr="00441FE9">
        <w:rPr>
          <w:rFonts w:ascii="Bookman Old Style" w:hAnsi="Bookman Old Style" w:cs="Arial"/>
          <w:color w:val="000000" w:themeColor="text1"/>
        </w:rPr>
        <w:t xml:space="preserve"> (</w:t>
      </w:r>
      <w:r w:rsidR="004A30CA" w:rsidRPr="00441FE9">
        <w:rPr>
          <w:rFonts w:ascii="Bookman Old Style" w:hAnsi="Bookman Old Style" w:cs="Arial"/>
          <w:color w:val="000000" w:themeColor="text1"/>
        </w:rPr>
        <w:t>6.2</w:t>
      </w:r>
      <w:r w:rsidR="00A66671" w:rsidRPr="00441FE9">
        <w:rPr>
          <w:rFonts w:ascii="Bookman Old Style" w:hAnsi="Bookman Old Style" w:cs="Arial"/>
          <w:color w:val="000000" w:themeColor="text1"/>
        </w:rPr>
        <w:t>);</w:t>
      </w:r>
      <w:r w:rsidR="00AE1B58" w:rsidRPr="00441FE9">
        <w:rPr>
          <w:rFonts w:ascii="Bookman Old Style" w:hAnsi="Bookman Old Style" w:cs="Arial"/>
          <w:color w:val="000000" w:themeColor="text1"/>
        </w:rPr>
        <w:t xml:space="preserve"> i</w:t>
      </w:r>
      <w:r w:rsidR="004A30CA" w:rsidRPr="00441FE9">
        <w:rPr>
          <w:rFonts w:ascii="Bookman Old Style" w:hAnsi="Bookman Old Style" w:cs="Arial"/>
          <w:color w:val="000000" w:themeColor="text1"/>
        </w:rPr>
        <w:t>i</w:t>
      </w:r>
      <w:r w:rsidR="00AE1B58" w:rsidRPr="00441FE9">
        <w:rPr>
          <w:rFonts w:ascii="Bookman Old Style" w:hAnsi="Bookman Old Style" w:cs="Arial"/>
          <w:color w:val="000000" w:themeColor="text1"/>
        </w:rPr>
        <w:t>i)</w:t>
      </w:r>
      <w:r w:rsidR="00116217" w:rsidRPr="00441FE9">
        <w:rPr>
          <w:rFonts w:ascii="Bookman Old Style" w:hAnsi="Bookman Old Style" w:cs="Arial"/>
          <w:color w:val="000000" w:themeColor="text1"/>
        </w:rPr>
        <w:t xml:space="preserve"> enfoques obligatorios en caso</w:t>
      </w:r>
      <w:r w:rsidR="00B4594D" w:rsidRPr="00441FE9">
        <w:rPr>
          <w:rFonts w:ascii="Bookman Old Style" w:hAnsi="Bookman Old Style" w:cs="Arial"/>
          <w:color w:val="000000" w:themeColor="text1"/>
        </w:rPr>
        <w:t>s</w:t>
      </w:r>
      <w:r w:rsidR="00116217" w:rsidRPr="00441FE9">
        <w:rPr>
          <w:rFonts w:ascii="Bookman Old Style" w:hAnsi="Bookman Old Style" w:cs="Arial"/>
          <w:color w:val="000000" w:themeColor="text1"/>
        </w:rPr>
        <w:t xml:space="preserve"> de violencia contra mujeres y niñas</w:t>
      </w:r>
      <w:r w:rsidR="006F2B93" w:rsidRPr="00441FE9">
        <w:rPr>
          <w:rFonts w:ascii="Bookman Old Style" w:hAnsi="Bookman Old Style" w:cs="Arial"/>
          <w:color w:val="000000" w:themeColor="text1"/>
        </w:rPr>
        <w:t xml:space="preserve"> </w:t>
      </w:r>
      <w:r w:rsidR="005B17EE" w:rsidRPr="00441FE9">
        <w:rPr>
          <w:rFonts w:ascii="Bookman Old Style" w:hAnsi="Bookman Old Style" w:cs="Arial"/>
          <w:color w:val="000000" w:themeColor="text1"/>
        </w:rPr>
        <w:t>(6.</w:t>
      </w:r>
      <w:r w:rsidR="004A30CA" w:rsidRPr="00441FE9">
        <w:rPr>
          <w:rFonts w:ascii="Bookman Old Style" w:hAnsi="Bookman Old Style" w:cs="Arial"/>
          <w:color w:val="000000" w:themeColor="text1"/>
        </w:rPr>
        <w:t>3</w:t>
      </w:r>
      <w:r w:rsidR="005B17EE" w:rsidRPr="00441FE9">
        <w:rPr>
          <w:rFonts w:ascii="Bookman Old Style" w:hAnsi="Bookman Old Style" w:cs="Arial"/>
          <w:color w:val="000000" w:themeColor="text1"/>
        </w:rPr>
        <w:t>); i</w:t>
      </w:r>
      <w:r w:rsidR="004A30CA" w:rsidRPr="00441FE9">
        <w:rPr>
          <w:rFonts w:ascii="Bookman Old Style" w:hAnsi="Bookman Old Style" w:cs="Arial"/>
          <w:color w:val="000000" w:themeColor="text1"/>
        </w:rPr>
        <w:t>v</w:t>
      </w:r>
      <w:r w:rsidR="005B17EE" w:rsidRPr="00441FE9">
        <w:rPr>
          <w:rFonts w:ascii="Bookman Old Style" w:hAnsi="Bookman Old Style" w:cs="Arial"/>
          <w:color w:val="000000" w:themeColor="text1"/>
        </w:rPr>
        <w:t>)</w:t>
      </w:r>
      <w:r w:rsidR="00AE1B58" w:rsidRPr="00441FE9">
        <w:rPr>
          <w:rFonts w:ascii="Bookman Old Style" w:hAnsi="Bookman Old Style" w:cs="Arial"/>
          <w:color w:val="000000" w:themeColor="text1"/>
        </w:rPr>
        <w:t xml:space="preserve"> </w:t>
      </w:r>
      <w:r w:rsidR="00E66A00" w:rsidRPr="00441FE9">
        <w:rPr>
          <w:rFonts w:ascii="Bookman Old Style" w:hAnsi="Bookman Old Style" w:cs="Arial"/>
          <w:color w:val="000000" w:themeColor="text1"/>
        </w:rPr>
        <w:t>los errores de</w:t>
      </w:r>
      <w:r w:rsidR="00CB2B68" w:rsidRPr="00441FE9">
        <w:rPr>
          <w:rFonts w:ascii="Bookman Old Style" w:hAnsi="Bookman Old Style" w:cs="Arial"/>
          <w:color w:val="000000" w:themeColor="text1"/>
        </w:rPr>
        <w:t xml:space="preserve"> hecho derivado</w:t>
      </w:r>
      <w:r w:rsidR="00E66A00" w:rsidRPr="00441FE9">
        <w:rPr>
          <w:rFonts w:ascii="Bookman Old Style" w:hAnsi="Bookman Old Style" w:cs="Arial"/>
          <w:color w:val="000000" w:themeColor="text1"/>
        </w:rPr>
        <w:t xml:space="preserve">s </w:t>
      </w:r>
      <w:r w:rsidR="00CB2B68" w:rsidRPr="00441FE9">
        <w:rPr>
          <w:rFonts w:ascii="Bookman Old Style" w:hAnsi="Bookman Old Style" w:cs="Arial"/>
          <w:color w:val="000000" w:themeColor="text1"/>
        </w:rPr>
        <w:t>de</w:t>
      </w:r>
      <w:r w:rsidR="00121C69" w:rsidRPr="00441FE9">
        <w:rPr>
          <w:rFonts w:ascii="Bookman Old Style" w:hAnsi="Bookman Old Style" w:cs="Arial"/>
          <w:color w:val="000000" w:themeColor="text1"/>
        </w:rPr>
        <w:t>l</w:t>
      </w:r>
      <w:r w:rsidR="009311D0" w:rsidRPr="00441FE9">
        <w:rPr>
          <w:rFonts w:ascii="Bookman Old Style" w:hAnsi="Bookman Old Style" w:cs="Arial"/>
          <w:color w:val="000000" w:themeColor="text1"/>
        </w:rPr>
        <w:t xml:space="preserve"> </w:t>
      </w:r>
      <w:r w:rsidR="00E66A00" w:rsidRPr="00441FE9">
        <w:rPr>
          <w:rFonts w:ascii="Bookman Old Style" w:hAnsi="Bookman Old Style" w:cs="Arial"/>
          <w:color w:val="000000" w:themeColor="text1"/>
        </w:rPr>
        <w:t>falso juicio de identidad y</w:t>
      </w:r>
      <w:r w:rsidR="00121C69" w:rsidRPr="00441FE9">
        <w:rPr>
          <w:rFonts w:ascii="Bookman Old Style" w:hAnsi="Bookman Old Style" w:cs="Arial"/>
          <w:color w:val="000000" w:themeColor="text1"/>
        </w:rPr>
        <w:t xml:space="preserve"> del</w:t>
      </w:r>
      <w:r w:rsidR="00E66A00" w:rsidRPr="00441FE9">
        <w:rPr>
          <w:rFonts w:ascii="Bookman Old Style" w:hAnsi="Bookman Old Style" w:cs="Arial"/>
          <w:color w:val="000000" w:themeColor="text1"/>
        </w:rPr>
        <w:t xml:space="preserve"> falso raciocinio</w:t>
      </w:r>
      <w:r w:rsidR="00AE1B58" w:rsidRPr="00441FE9">
        <w:rPr>
          <w:rFonts w:ascii="Bookman Old Style" w:hAnsi="Bookman Old Style" w:cs="Arial"/>
          <w:color w:val="000000" w:themeColor="text1"/>
        </w:rPr>
        <w:t xml:space="preserve"> (6.</w:t>
      </w:r>
      <w:r w:rsidR="004A30CA" w:rsidRPr="00441FE9">
        <w:rPr>
          <w:rFonts w:ascii="Bookman Old Style" w:hAnsi="Bookman Old Style" w:cs="Arial"/>
          <w:color w:val="000000" w:themeColor="text1"/>
        </w:rPr>
        <w:t>4</w:t>
      </w:r>
      <w:r w:rsidR="00AE1B58" w:rsidRPr="00441FE9">
        <w:rPr>
          <w:rFonts w:ascii="Bookman Old Style" w:hAnsi="Bookman Old Style" w:cs="Arial"/>
          <w:color w:val="000000" w:themeColor="text1"/>
        </w:rPr>
        <w:t>);</w:t>
      </w:r>
      <w:r w:rsidR="00A66671" w:rsidRPr="00441FE9">
        <w:rPr>
          <w:rFonts w:ascii="Bookman Old Style" w:hAnsi="Bookman Old Style" w:cs="Arial"/>
          <w:color w:val="000000" w:themeColor="text1"/>
        </w:rPr>
        <w:t xml:space="preserve"> </w:t>
      </w:r>
      <w:r w:rsidR="004A30CA" w:rsidRPr="00441FE9">
        <w:rPr>
          <w:rFonts w:ascii="Bookman Old Style" w:hAnsi="Bookman Old Style" w:cs="Arial"/>
          <w:color w:val="000000" w:themeColor="text1"/>
        </w:rPr>
        <w:t>v</w:t>
      </w:r>
      <w:r w:rsidR="00A66671" w:rsidRPr="00441FE9">
        <w:rPr>
          <w:rFonts w:ascii="Bookman Old Style" w:hAnsi="Bookman Old Style" w:cs="Arial"/>
          <w:color w:val="000000" w:themeColor="text1"/>
        </w:rPr>
        <w:t xml:space="preserve">) </w:t>
      </w:r>
      <w:r w:rsidR="00B57FF4" w:rsidRPr="00441FE9">
        <w:rPr>
          <w:rFonts w:ascii="Bookman Old Style" w:hAnsi="Bookman Old Style" w:cs="Arial"/>
          <w:color w:val="000000" w:themeColor="text1"/>
        </w:rPr>
        <w:t>el caso concreto</w:t>
      </w:r>
      <w:r w:rsidR="005A7E30" w:rsidRPr="00441FE9">
        <w:rPr>
          <w:rFonts w:ascii="Bookman Old Style" w:hAnsi="Bookman Old Style" w:cs="Arial"/>
          <w:color w:val="000000" w:themeColor="text1"/>
        </w:rPr>
        <w:t xml:space="preserve"> </w:t>
      </w:r>
      <w:r w:rsidR="00A66671" w:rsidRPr="00441FE9">
        <w:rPr>
          <w:rFonts w:ascii="Bookman Old Style" w:hAnsi="Bookman Old Style" w:cs="Arial"/>
          <w:color w:val="000000" w:themeColor="text1"/>
        </w:rPr>
        <w:t>(</w:t>
      </w:r>
      <w:r w:rsidR="00B03D8D" w:rsidRPr="00441FE9">
        <w:rPr>
          <w:rFonts w:ascii="Bookman Old Style" w:hAnsi="Bookman Old Style" w:cs="Arial"/>
          <w:color w:val="000000" w:themeColor="text1"/>
        </w:rPr>
        <w:t>6</w:t>
      </w:r>
      <w:r w:rsidR="00A66671" w:rsidRPr="00441FE9">
        <w:rPr>
          <w:rFonts w:ascii="Bookman Old Style" w:hAnsi="Bookman Old Style" w:cs="Arial"/>
          <w:color w:val="000000" w:themeColor="text1"/>
        </w:rPr>
        <w:t>.</w:t>
      </w:r>
      <w:r w:rsidR="004A30CA" w:rsidRPr="00441FE9">
        <w:rPr>
          <w:rFonts w:ascii="Bookman Old Style" w:hAnsi="Bookman Old Style" w:cs="Arial"/>
          <w:color w:val="000000" w:themeColor="text1"/>
        </w:rPr>
        <w:t>5</w:t>
      </w:r>
      <w:r w:rsidR="00A66671" w:rsidRPr="00441FE9">
        <w:rPr>
          <w:rFonts w:ascii="Bookman Old Style" w:hAnsi="Bookman Old Style" w:cs="Arial"/>
          <w:color w:val="000000" w:themeColor="text1"/>
        </w:rPr>
        <w:t xml:space="preserve">); vi) </w:t>
      </w:r>
      <w:r w:rsidR="005A7E30" w:rsidRPr="00441FE9">
        <w:rPr>
          <w:rFonts w:ascii="Bookman Old Style" w:hAnsi="Bookman Old Style" w:cs="Arial"/>
          <w:color w:val="000000" w:themeColor="text1"/>
        </w:rPr>
        <w:t>las conclusiones (6.</w:t>
      </w:r>
      <w:r w:rsidR="005B17EE" w:rsidRPr="00441FE9">
        <w:rPr>
          <w:rFonts w:ascii="Bookman Old Style" w:hAnsi="Bookman Old Style" w:cs="Arial"/>
          <w:color w:val="000000" w:themeColor="text1"/>
        </w:rPr>
        <w:t>6</w:t>
      </w:r>
      <w:r w:rsidR="005A7E30" w:rsidRPr="00441FE9">
        <w:rPr>
          <w:rFonts w:ascii="Bookman Old Style" w:hAnsi="Bookman Old Style" w:cs="Arial"/>
          <w:color w:val="000000" w:themeColor="text1"/>
        </w:rPr>
        <w:t>)</w:t>
      </w:r>
      <w:r w:rsidR="00B57FF4" w:rsidRPr="00441FE9">
        <w:rPr>
          <w:rFonts w:ascii="Bookman Old Style" w:hAnsi="Bookman Old Style" w:cs="Arial"/>
          <w:color w:val="000000" w:themeColor="text1"/>
        </w:rPr>
        <w:t xml:space="preserve">; </w:t>
      </w:r>
      <w:r w:rsidR="004A30CA" w:rsidRPr="00441FE9">
        <w:rPr>
          <w:rFonts w:ascii="Bookman Old Style" w:hAnsi="Bookman Old Style" w:cs="Arial"/>
          <w:color w:val="000000" w:themeColor="text1"/>
        </w:rPr>
        <w:t xml:space="preserve">vii) </w:t>
      </w:r>
      <w:r w:rsidR="00B57FF4" w:rsidRPr="00441FE9">
        <w:rPr>
          <w:rFonts w:ascii="Bookman Old Style" w:hAnsi="Bookman Old Style" w:cs="Arial"/>
          <w:color w:val="000000" w:themeColor="text1"/>
        </w:rPr>
        <w:t>las medidas de restablecimiento de derechos (6.</w:t>
      </w:r>
      <w:r w:rsidR="004A30CA" w:rsidRPr="00441FE9">
        <w:rPr>
          <w:rFonts w:ascii="Bookman Old Style" w:hAnsi="Bookman Old Style" w:cs="Arial"/>
          <w:color w:val="000000" w:themeColor="text1"/>
        </w:rPr>
        <w:t>7</w:t>
      </w:r>
      <w:r w:rsidR="00B57FF4" w:rsidRPr="00441FE9">
        <w:rPr>
          <w:rFonts w:ascii="Bookman Old Style" w:hAnsi="Bookman Old Style" w:cs="Arial"/>
          <w:color w:val="000000" w:themeColor="text1"/>
        </w:rPr>
        <w:t>).</w:t>
      </w:r>
    </w:p>
    <w:p w14:paraId="2C0F880A" w14:textId="77777777" w:rsidR="0070646F" w:rsidRPr="00441FE9" w:rsidRDefault="0070646F" w:rsidP="00C41CAD">
      <w:pPr>
        <w:pStyle w:val="Prrafodelista"/>
        <w:spacing w:line="360" w:lineRule="auto"/>
        <w:rPr>
          <w:rFonts w:ascii="Bookman Old Style" w:hAnsi="Bookman Old Style" w:cs="Arial"/>
          <w:b/>
          <w:bCs/>
          <w:color w:val="000000" w:themeColor="text1"/>
        </w:rPr>
      </w:pPr>
    </w:p>
    <w:p w14:paraId="62B4E9BC" w14:textId="063DCDC3" w:rsidR="0070646F" w:rsidRPr="00441FE9" w:rsidRDefault="0070646F" w:rsidP="00C41CAD">
      <w:pPr>
        <w:pStyle w:val="Prrafodelista"/>
        <w:spacing w:line="360" w:lineRule="auto"/>
        <w:ind w:left="357"/>
        <w:jc w:val="both"/>
        <w:rPr>
          <w:rFonts w:ascii="Bookman Old Style" w:hAnsi="Bookman Old Style" w:cs="Arial"/>
          <w:color w:val="000000" w:themeColor="text1"/>
        </w:rPr>
      </w:pPr>
      <w:r w:rsidRPr="00441FE9">
        <w:rPr>
          <w:rFonts w:ascii="Bookman Old Style" w:hAnsi="Bookman Old Style" w:cs="Arial"/>
          <w:b/>
          <w:bCs/>
          <w:color w:val="000000" w:themeColor="text1"/>
        </w:rPr>
        <w:t>6.1. La excepción de inconstitucionalidad</w:t>
      </w:r>
    </w:p>
    <w:p w14:paraId="00B67DE5" w14:textId="77777777" w:rsidR="0070646F" w:rsidRPr="00441FE9" w:rsidRDefault="0070646F" w:rsidP="00C41CAD">
      <w:pPr>
        <w:pStyle w:val="Prrafodelista"/>
        <w:spacing w:line="360" w:lineRule="auto"/>
        <w:rPr>
          <w:rFonts w:ascii="Bookman Old Style" w:hAnsi="Bookman Old Style" w:cs="Arial"/>
          <w:color w:val="000000" w:themeColor="text1"/>
        </w:rPr>
      </w:pPr>
    </w:p>
    <w:p w14:paraId="410EE588" w14:textId="77777777" w:rsidR="00927A14" w:rsidRPr="00441FE9" w:rsidRDefault="0070646F"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De conformidad con el art. 4º Const. Pol., </w:t>
      </w:r>
      <w:r w:rsidR="00C76176" w:rsidRPr="00441FE9">
        <w:rPr>
          <w:rFonts w:ascii="Bookman Old Style" w:hAnsi="Bookman Old Style" w:cs="Arial"/>
          <w:color w:val="000000" w:themeColor="text1"/>
        </w:rPr>
        <w:t>la Constitución es norma de normas. En todo caso de incompatibilidad entre la Constitución y la ley u otra norma jurídica, se aplicarán las disposiciones constitucionales.</w:t>
      </w:r>
    </w:p>
    <w:p w14:paraId="531DC506" w14:textId="77777777" w:rsidR="00927A14" w:rsidRPr="00441FE9" w:rsidRDefault="00927A14" w:rsidP="00C41CAD">
      <w:pPr>
        <w:pStyle w:val="Prrafodelista"/>
        <w:spacing w:line="360" w:lineRule="auto"/>
        <w:ind w:left="357"/>
        <w:jc w:val="both"/>
        <w:rPr>
          <w:rFonts w:ascii="Bookman Old Style" w:hAnsi="Bookman Old Style" w:cs="Arial"/>
          <w:color w:val="000000" w:themeColor="text1"/>
        </w:rPr>
      </w:pPr>
    </w:p>
    <w:p w14:paraId="66E06219" w14:textId="457A8237" w:rsidR="00DA0421" w:rsidRPr="00441FE9" w:rsidRDefault="0099547D"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Se trata</w:t>
      </w:r>
      <w:r w:rsidR="00927A14" w:rsidRPr="00441FE9">
        <w:rPr>
          <w:rFonts w:ascii="Bookman Old Style" w:hAnsi="Bookman Old Style" w:cs="Arial"/>
          <w:color w:val="000000" w:themeColor="text1"/>
        </w:rPr>
        <w:t xml:space="preserve"> </w:t>
      </w:r>
      <w:r w:rsidRPr="00441FE9">
        <w:rPr>
          <w:rFonts w:ascii="Bookman Old Style" w:hAnsi="Bookman Old Style" w:cs="Arial"/>
          <w:color w:val="000000" w:themeColor="text1"/>
        </w:rPr>
        <w:t>d</w:t>
      </w:r>
      <w:r w:rsidR="00927A14" w:rsidRPr="00441FE9">
        <w:rPr>
          <w:rFonts w:ascii="Bookman Old Style" w:hAnsi="Bookman Old Style" w:cs="Arial"/>
          <w:color w:val="000000" w:themeColor="text1"/>
        </w:rPr>
        <w:t xml:space="preserve">el principio de supremacía y </w:t>
      </w:r>
      <w:r w:rsidR="00097EDA" w:rsidRPr="00441FE9">
        <w:rPr>
          <w:rFonts w:ascii="Bookman Old Style" w:hAnsi="Bookman Old Style" w:cs="Arial"/>
          <w:color w:val="000000" w:themeColor="text1"/>
        </w:rPr>
        <w:t>prevalencia de la Constitución</w:t>
      </w:r>
      <w:r w:rsidR="00980397" w:rsidRPr="00441FE9">
        <w:rPr>
          <w:rFonts w:ascii="Bookman Old Style" w:hAnsi="Bookman Old Style" w:cs="Arial"/>
          <w:color w:val="000000" w:themeColor="text1"/>
        </w:rPr>
        <w:t xml:space="preserve">, del cual emana </w:t>
      </w:r>
      <w:r w:rsidR="00B96841" w:rsidRPr="00441FE9">
        <w:rPr>
          <w:rFonts w:ascii="Bookman Old Style" w:hAnsi="Bookman Old Style" w:cs="Arial"/>
          <w:color w:val="000000" w:themeColor="text1"/>
        </w:rPr>
        <w:t>la</w:t>
      </w:r>
      <w:r w:rsidR="00980397" w:rsidRPr="00441FE9">
        <w:rPr>
          <w:rFonts w:ascii="Bookman Old Style" w:hAnsi="Bookman Old Style" w:cs="Arial"/>
          <w:color w:val="000000" w:themeColor="text1"/>
        </w:rPr>
        <w:t xml:space="preserve"> </w:t>
      </w:r>
      <w:r w:rsidR="00097EDA" w:rsidRPr="00441FE9">
        <w:rPr>
          <w:rFonts w:ascii="Bookman Old Style" w:hAnsi="Bookman Old Style" w:cs="Arial"/>
          <w:i/>
          <w:iCs/>
          <w:color w:val="000000" w:themeColor="text1"/>
        </w:rPr>
        <w:t>excepción de inconstitucionalidad</w:t>
      </w:r>
      <w:r w:rsidR="00DA0421" w:rsidRPr="00441FE9">
        <w:rPr>
          <w:rFonts w:ascii="Bookman Old Style" w:hAnsi="Bookman Old Style" w:cs="Arial"/>
          <w:color w:val="000000" w:themeColor="text1"/>
        </w:rPr>
        <w:t>. Esta consiste en la facultad</w:t>
      </w:r>
      <w:r w:rsidR="00E021A5" w:rsidRPr="00441FE9">
        <w:rPr>
          <w:rFonts w:ascii="Bookman Old Style" w:hAnsi="Bookman Old Style" w:cs="Arial"/>
          <w:color w:val="000000" w:themeColor="text1"/>
        </w:rPr>
        <w:t>/deber</w:t>
      </w:r>
      <w:r w:rsidR="00DA0421" w:rsidRPr="00441FE9">
        <w:rPr>
          <w:rFonts w:ascii="Bookman Old Style" w:hAnsi="Bookman Old Style" w:cs="Arial"/>
          <w:color w:val="000000" w:themeColor="text1"/>
        </w:rPr>
        <w:t xml:space="preserve"> que recae en las autoridades y en los particulares</w:t>
      </w:r>
      <w:r w:rsidR="00E65416" w:rsidRPr="00441FE9">
        <w:rPr>
          <w:rFonts w:ascii="Bookman Old Style" w:hAnsi="Bookman Old Style" w:cs="Arial"/>
          <w:color w:val="000000" w:themeColor="text1"/>
        </w:rPr>
        <w:t xml:space="preserve"> </w:t>
      </w:r>
      <w:r w:rsidR="00DA0421" w:rsidRPr="00441FE9">
        <w:rPr>
          <w:rFonts w:ascii="Bookman Old Style" w:hAnsi="Bookman Old Style" w:cs="Arial"/>
          <w:color w:val="000000" w:themeColor="text1"/>
        </w:rPr>
        <w:t>para inaplicar normas legales o de menor</w:t>
      </w:r>
      <w:r w:rsidR="008E6AEC" w:rsidRPr="00441FE9">
        <w:rPr>
          <w:rFonts w:ascii="Bookman Old Style" w:hAnsi="Bookman Old Style" w:cs="Arial"/>
          <w:color w:val="000000" w:themeColor="text1"/>
        </w:rPr>
        <w:t xml:space="preserve"> entidad</w:t>
      </w:r>
      <w:r w:rsidR="00DA0421" w:rsidRPr="00441FE9">
        <w:rPr>
          <w:rFonts w:ascii="Bookman Old Style" w:hAnsi="Bookman Old Style" w:cs="Arial"/>
          <w:color w:val="000000" w:themeColor="text1"/>
        </w:rPr>
        <w:t>, cuandoquiera que se opongan a disposiciones de la Constitución o del bloque de constitucionalidad</w:t>
      </w:r>
      <w:r w:rsidR="00675ADE" w:rsidRPr="00441FE9">
        <w:rPr>
          <w:rFonts w:ascii="Bookman Old Style" w:hAnsi="Bookman Old Style" w:cs="Arial"/>
          <w:color w:val="000000" w:themeColor="text1"/>
        </w:rPr>
        <w:t xml:space="preserve"> (</w:t>
      </w:r>
      <w:r w:rsidR="000F6FDF" w:rsidRPr="00441FE9">
        <w:rPr>
          <w:rFonts w:ascii="Bookman Old Style" w:hAnsi="Bookman Old Style" w:cs="Arial"/>
          <w:color w:val="000000" w:themeColor="text1"/>
        </w:rPr>
        <w:t xml:space="preserve">CSJ </w:t>
      </w:r>
      <w:r w:rsidR="00675ADE" w:rsidRPr="00441FE9">
        <w:rPr>
          <w:rFonts w:ascii="Bookman Old Style" w:hAnsi="Bookman Old Style" w:cs="Arial"/>
          <w:color w:val="000000" w:themeColor="text1"/>
        </w:rPr>
        <w:t>AP6837-2024).</w:t>
      </w:r>
    </w:p>
    <w:p w14:paraId="381674E8" w14:textId="77777777" w:rsidR="00DA0421" w:rsidRPr="00441FE9" w:rsidRDefault="00DA0421" w:rsidP="00C41CAD">
      <w:pPr>
        <w:pStyle w:val="Prrafodelista"/>
        <w:spacing w:line="360" w:lineRule="auto"/>
        <w:rPr>
          <w:rFonts w:ascii="Bookman Old Style" w:hAnsi="Bookman Old Style" w:cs="Arial"/>
          <w:color w:val="000000" w:themeColor="text1"/>
        </w:rPr>
      </w:pPr>
    </w:p>
    <w:p w14:paraId="71555C28" w14:textId="71D58F82" w:rsidR="00102182" w:rsidRPr="00441FE9" w:rsidRDefault="00DA0421"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Es un</w:t>
      </w:r>
      <w:r w:rsidR="00784AAE" w:rsidRPr="00441FE9">
        <w:rPr>
          <w:rFonts w:ascii="Bookman Old Style" w:hAnsi="Bookman Old Style" w:cs="Arial"/>
          <w:color w:val="000000" w:themeColor="text1"/>
        </w:rPr>
        <w:t xml:space="preserve"> mecanismo de</w:t>
      </w:r>
      <w:r w:rsidR="00097EDA" w:rsidRPr="00441FE9">
        <w:rPr>
          <w:rFonts w:ascii="Bookman Old Style" w:hAnsi="Bookman Old Style" w:cs="Arial"/>
          <w:color w:val="000000" w:themeColor="text1"/>
        </w:rPr>
        <w:t xml:space="preserve"> control difus</w:t>
      </w:r>
      <w:r w:rsidR="004E7F41" w:rsidRPr="00441FE9">
        <w:rPr>
          <w:rFonts w:ascii="Bookman Old Style" w:hAnsi="Bookman Old Style" w:cs="Arial"/>
          <w:color w:val="000000" w:themeColor="text1"/>
        </w:rPr>
        <w:t xml:space="preserve">o </w:t>
      </w:r>
      <w:r w:rsidRPr="00441FE9">
        <w:rPr>
          <w:rFonts w:ascii="Bookman Old Style" w:hAnsi="Bookman Old Style" w:cs="Arial"/>
          <w:color w:val="000000" w:themeColor="text1"/>
        </w:rPr>
        <w:t>aplicado a cada caso</w:t>
      </w:r>
      <w:r w:rsidR="004E7F41" w:rsidRPr="00441FE9">
        <w:rPr>
          <w:rFonts w:ascii="Bookman Old Style" w:hAnsi="Bookman Old Style" w:cs="Arial"/>
          <w:color w:val="000000" w:themeColor="text1"/>
        </w:rPr>
        <w:t xml:space="preserve"> concreto. </w:t>
      </w:r>
      <w:r w:rsidR="00432B75" w:rsidRPr="00441FE9">
        <w:rPr>
          <w:rFonts w:ascii="Bookman Old Style" w:hAnsi="Bookman Old Style" w:cs="Arial"/>
          <w:color w:val="000000" w:themeColor="text1"/>
        </w:rPr>
        <w:t xml:space="preserve">Por eso </w:t>
      </w:r>
      <w:r w:rsidR="0033178A" w:rsidRPr="00441FE9">
        <w:rPr>
          <w:rFonts w:ascii="Bookman Old Style" w:hAnsi="Bookman Old Style" w:cs="Arial"/>
          <w:color w:val="000000" w:themeColor="text1"/>
        </w:rPr>
        <w:t>mismo</w:t>
      </w:r>
      <w:r w:rsidR="00432B75" w:rsidRPr="00441FE9">
        <w:rPr>
          <w:rFonts w:ascii="Bookman Old Style" w:hAnsi="Bookman Old Style" w:cs="Arial"/>
          <w:color w:val="000000" w:themeColor="text1"/>
        </w:rPr>
        <w:t xml:space="preserve">, </w:t>
      </w:r>
      <w:r w:rsidR="0033178A" w:rsidRPr="00441FE9">
        <w:rPr>
          <w:rFonts w:ascii="Bookman Old Style" w:hAnsi="Bookman Old Style" w:cs="Arial"/>
          <w:color w:val="000000" w:themeColor="text1"/>
        </w:rPr>
        <w:t>solo</w:t>
      </w:r>
      <w:r w:rsidR="00097EDA" w:rsidRPr="00441FE9">
        <w:rPr>
          <w:rFonts w:ascii="Bookman Old Style" w:hAnsi="Bookman Old Style" w:cs="Arial"/>
          <w:color w:val="000000" w:themeColor="text1"/>
        </w:rPr>
        <w:t xml:space="preserve"> tiene efectos </w:t>
      </w:r>
      <w:r w:rsidR="00097EDA" w:rsidRPr="00441FE9">
        <w:rPr>
          <w:rFonts w:ascii="Bookman Old Style" w:hAnsi="Bookman Old Style" w:cs="Arial"/>
          <w:i/>
          <w:iCs/>
          <w:color w:val="000000" w:themeColor="text1"/>
        </w:rPr>
        <w:t>inter partes</w:t>
      </w:r>
      <w:r w:rsidR="00432B75" w:rsidRPr="00441FE9">
        <w:rPr>
          <w:rFonts w:ascii="Bookman Old Style" w:hAnsi="Bookman Old Style" w:cs="Arial"/>
          <w:color w:val="000000" w:themeColor="text1"/>
        </w:rPr>
        <w:t>, d</w:t>
      </w:r>
      <w:r w:rsidR="00097EDA" w:rsidRPr="00441FE9">
        <w:rPr>
          <w:rFonts w:ascii="Bookman Old Style" w:hAnsi="Bookman Old Style" w:cs="Arial"/>
          <w:color w:val="000000" w:themeColor="text1"/>
        </w:rPr>
        <w:t xml:space="preserve">e manera que la norma sobre la que recae </w:t>
      </w:r>
      <w:r w:rsidR="0033178A" w:rsidRPr="00441FE9">
        <w:rPr>
          <w:rFonts w:ascii="Bookman Old Style" w:hAnsi="Bookman Old Style" w:cs="Arial"/>
          <w:color w:val="000000" w:themeColor="text1"/>
        </w:rPr>
        <w:t xml:space="preserve">la excepción </w:t>
      </w:r>
      <w:r w:rsidR="00097EDA" w:rsidRPr="00441FE9">
        <w:rPr>
          <w:rFonts w:ascii="Bookman Old Style" w:hAnsi="Bookman Old Style" w:cs="Arial"/>
          <w:color w:val="000000" w:themeColor="text1"/>
        </w:rPr>
        <w:t>no desaparece del sistema jurídico</w:t>
      </w:r>
      <w:r w:rsidR="00683135" w:rsidRPr="00441FE9">
        <w:rPr>
          <w:rFonts w:ascii="Bookman Old Style" w:hAnsi="Bookman Old Style" w:cs="Arial"/>
          <w:color w:val="000000" w:themeColor="text1"/>
        </w:rPr>
        <w:t xml:space="preserve"> (</w:t>
      </w:r>
      <w:r w:rsidR="000F6FDF" w:rsidRPr="00441FE9">
        <w:rPr>
          <w:rFonts w:ascii="Bookman Old Style" w:hAnsi="Bookman Old Style" w:cs="Arial"/>
          <w:color w:val="000000" w:themeColor="text1"/>
        </w:rPr>
        <w:t xml:space="preserve">CSJ </w:t>
      </w:r>
      <w:r w:rsidR="00C401C8" w:rsidRPr="00441FE9">
        <w:rPr>
          <w:rFonts w:ascii="Bookman Old Style" w:hAnsi="Bookman Old Style" w:cs="Arial"/>
          <w:color w:val="000000" w:themeColor="text1"/>
        </w:rPr>
        <w:t>AP1703-2025</w:t>
      </w:r>
      <w:r w:rsidR="00683135" w:rsidRPr="00441FE9">
        <w:rPr>
          <w:rFonts w:ascii="Bookman Old Style" w:hAnsi="Bookman Old Style" w:cs="Arial"/>
          <w:color w:val="000000" w:themeColor="text1"/>
        </w:rPr>
        <w:t>).</w:t>
      </w:r>
      <w:r w:rsidR="009B7849" w:rsidRPr="00441FE9">
        <w:rPr>
          <w:rFonts w:ascii="Bookman Old Style" w:hAnsi="Bookman Old Style" w:cs="Arial"/>
          <w:color w:val="000000" w:themeColor="text1"/>
        </w:rPr>
        <w:t xml:space="preserve"> Frente a su procedencia, uniformemente la Corte Constitucional ha identificado los siguientes eventos</w:t>
      </w:r>
      <w:r w:rsidR="00824A9C" w:rsidRPr="00441FE9">
        <w:rPr>
          <w:rFonts w:ascii="Bookman Old Style" w:hAnsi="Bookman Old Style" w:cs="Arial"/>
          <w:color w:val="000000" w:themeColor="text1"/>
        </w:rPr>
        <w:t xml:space="preserve"> (</w:t>
      </w:r>
      <w:r w:rsidR="000F6FDF" w:rsidRPr="00441FE9">
        <w:rPr>
          <w:rFonts w:ascii="Bookman Old Style" w:hAnsi="Bookman Old Style" w:cs="Arial"/>
          <w:color w:val="000000" w:themeColor="text1"/>
        </w:rPr>
        <w:t xml:space="preserve">CC </w:t>
      </w:r>
      <w:r w:rsidR="00824A9C" w:rsidRPr="00441FE9">
        <w:rPr>
          <w:rFonts w:ascii="Bookman Old Style" w:hAnsi="Bookman Old Style" w:cs="Arial"/>
          <w:color w:val="000000" w:themeColor="text1"/>
        </w:rPr>
        <w:t>T-681/16):</w:t>
      </w:r>
    </w:p>
    <w:p w14:paraId="707D6562" w14:textId="77777777" w:rsidR="00B52AC1" w:rsidRPr="00441FE9" w:rsidRDefault="00B52AC1" w:rsidP="00C41CAD">
      <w:pPr>
        <w:pStyle w:val="Prrafodelista"/>
        <w:spacing w:line="360" w:lineRule="auto"/>
        <w:rPr>
          <w:rFonts w:ascii="Bookman Old Style" w:hAnsi="Bookman Old Style" w:cs="Arial"/>
          <w:color w:val="000000" w:themeColor="text1"/>
        </w:rPr>
      </w:pPr>
    </w:p>
    <w:p w14:paraId="74D23FFE" w14:textId="551E26EA" w:rsidR="00102182" w:rsidRPr="00441FE9" w:rsidRDefault="00102182" w:rsidP="00102182">
      <w:pPr>
        <w:pStyle w:val="Prrafodelista"/>
        <w:ind w:left="357"/>
        <w:jc w:val="both"/>
        <w:rPr>
          <w:rFonts w:ascii="Bookman Old Style" w:hAnsi="Bookman Old Style" w:cs="Arial"/>
          <w:i/>
          <w:iCs/>
          <w:color w:val="000000" w:themeColor="text1"/>
          <w:sz w:val="24"/>
          <w:szCs w:val="24"/>
        </w:rPr>
      </w:pPr>
      <w:r w:rsidRPr="00441FE9">
        <w:rPr>
          <w:rFonts w:ascii="Bookman Old Style" w:hAnsi="Bookman Old Style" w:cs="Arial"/>
          <w:color w:val="000000" w:themeColor="text1"/>
          <w:sz w:val="24"/>
          <w:szCs w:val="24"/>
        </w:rPr>
        <w:t>«</w:t>
      </w:r>
      <w:r w:rsidRPr="00441FE9">
        <w:rPr>
          <w:rFonts w:ascii="Bookman Old Style" w:hAnsi="Bookman Old Style" w:cs="Arial"/>
          <w:i/>
          <w:iCs/>
          <w:color w:val="000000" w:themeColor="text1"/>
          <w:sz w:val="24"/>
          <w:szCs w:val="24"/>
        </w:rPr>
        <w:t>- La norma es contraria a los cánones superiores y no se ha producido un pronunciamiento sobre su constitucionalidad, toda vez que de ya existir un pronunciamiento judicial con efectos erga omnes su aplicación se hace inviable. En estos casos, cualquier providencia judicial, incluidas las de las acciones de tutela, deberán acompasarse a la luz de la sentencia de control abstracto que ya se hubiere dictado.</w:t>
      </w:r>
    </w:p>
    <w:p w14:paraId="0C0D8BD9" w14:textId="77777777" w:rsidR="00102182" w:rsidRPr="00441FE9" w:rsidRDefault="00102182" w:rsidP="00102182">
      <w:pPr>
        <w:pStyle w:val="Prrafodelista"/>
        <w:ind w:left="357"/>
        <w:jc w:val="both"/>
        <w:rPr>
          <w:rFonts w:ascii="Bookman Old Style" w:hAnsi="Bookman Old Style" w:cs="Arial"/>
          <w:i/>
          <w:iCs/>
          <w:color w:val="000000" w:themeColor="text1"/>
          <w:sz w:val="24"/>
          <w:szCs w:val="24"/>
        </w:rPr>
      </w:pPr>
    </w:p>
    <w:p w14:paraId="40EDDCB3" w14:textId="00C7CCEF" w:rsidR="00102182" w:rsidRPr="00441FE9" w:rsidRDefault="00102182" w:rsidP="00102182">
      <w:pPr>
        <w:pStyle w:val="Prrafodelista"/>
        <w:ind w:left="357"/>
        <w:jc w:val="both"/>
        <w:rPr>
          <w:rFonts w:ascii="Bookman Old Style" w:hAnsi="Bookman Old Style" w:cs="Arial"/>
          <w:i/>
          <w:iCs/>
          <w:color w:val="000000" w:themeColor="text1"/>
          <w:sz w:val="24"/>
          <w:szCs w:val="24"/>
        </w:rPr>
      </w:pPr>
      <w:r w:rsidRPr="00441FE9">
        <w:rPr>
          <w:rFonts w:ascii="Bookman Old Style" w:hAnsi="Bookman Old Style" w:cs="Arial"/>
          <w:i/>
          <w:iCs/>
          <w:color w:val="000000" w:themeColor="text1"/>
          <w:sz w:val="24"/>
          <w:szCs w:val="24"/>
        </w:rPr>
        <w:t xml:space="preserve">- Se reproduce su contenido otra </w:t>
      </w:r>
      <w:r w:rsidRPr="00441FE9">
        <w:rPr>
          <w:rFonts w:ascii="Bookman Old Style" w:hAnsi="Bookman Old Style" w:cs="Arial"/>
          <w:color w:val="000000" w:themeColor="text1"/>
          <w:sz w:val="24"/>
          <w:szCs w:val="24"/>
          <w:vertAlign w:val="subscript"/>
        </w:rPr>
        <w:t>[sic]</w:t>
      </w:r>
      <w:r w:rsidRPr="00441FE9">
        <w:rPr>
          <w:rFonts w:ascii="Bookman Old Style" w:hAnsi="Bookman Old Style" w:cs="Arial"/>
          <w:color w:val="000000" w:themeColor="text1"/>
          <w:sz w:val="24"/>
          <w:szCs w:val="24"/>
        </w:rPr>
        <w:t xml:space="preserve"> </w:t>
      </w:r>
      <w:r w:rsidRPr="00441FE9">
        <w:rPr>
          <w:rFonts w:ascii="Bookman Old Style" w:hAnsi="Bookman Old Style" w:cs="Arial"/>
          <w:i/>
          <w:iCs/>
          <w:color w:val="000000" w:themeColor="text1"/>
          <w:sz w:val="24"/>
          <w:szCs w:val="24"/>
        </w:rPr>
        <w:t>que haya sido objeto de una declaratoria de inexequibilidad por parte de la Corte Constitucional o de nulidad por parte del Consejo de Estado, en respuesta a una acción pública de inconstitucionalidad o nulidad por inconstitucionalidad, según sea el caso.</w:t>
      </w:r>
    </w:p>
    <w:p w14:paraId="5D3C61AE" w14:textId="77777777" w:rsidR="00102182" w:rsidRPr="00441FE9" w:rsidRDefault="00102182" w:rsidP="00102182">
      <w:pPr>
        <w:pStyle w:val="Prrafodelista"/>
        <w:ind w:left="357"/>
        <w:jc w:val="both"/>
        <w:rPr>
          <w:rFonts w:ascii="Bookman Old Style" w:hAnsi="Bookman Old Style" w:cs="Arial"/>
          <w:i/>
          <w:iCs/>
          <w:color w:val="000000" w:themeColor="text1"/>
          <w:sz w:val="24"/>
          <w:szCs w:val="24"/>
        </w:rPr>
      </w:pPr>
    </w:p>
    <w:p w14:paraId="13D4EAC6" w14:textId="7EBABEF3" w:rsidR="00102182" w:rsidRPr="00441FE9" w:rsidRDefault="00102182" w:rsidP="00102182">
      <w:pPr>
        <w:pStyle w:val="Prrafodelista"/>
        <w:ind w:left="357"/>
        <w:jc w:val="both"/>
        <w:rPr>
          <w:rFonts w:ascii="Bookman Old Style" w:hAnsi="Bookman Old Style" w:cs="Arial"/>
          <w:color w:val="000000" w:themeColor="text1"/>
          <w:sz w:val="24"/>
          <w:szCs w:val="24"/>
        </w:rPr>
      </w:pPr>
      <w:r w:rsidRPr="00441FE9">
        <w:rPr>
          <w:rFonts w:ascii="Bookman Old Style" w:hAnsi="Bookman Old Style" w:cs="Arial"/>
          <w:i/>
          <w:iCs/>
          <w:color w:val="000000" w:themeColor="text1"/>
          <w:sz w:val="24"/>
          <w:szCs w:val="24"/>
        </w:rPr>
        <w:t>- En virtud de la especificidad de las condiciones del caso particular, la aplicación de la norma acarrea consecuencias que no estarían acordes a la luz del ordenamiento iusfundamental. En otras palabras, “puede ocurrir también que se esté en presencia de una norma que, en abstracto, resulte conforme a la Constitución, pero no pueda ser utilizada en un caso concreto sin vulnerar disposiciones constitucionales.</w:t>
      </w:r>
      <w:r w:rsidRPr="00441FE9">
        <w:rPr>
          <w:rFonts w:ascii="Bookman Old Style" w:hAnsi="Bookman Old Style" w:cs="Arial"/>
          <w:color w:val="000000" w:themeColor="text1"/>
          <w:sz w:val="24"/>
          <w:szCs w:val="24"/>
        </w:rPr>
        <w:t>».</w:t>
      </w:r>
    </w:p>
    <w:p w14:paraId="72BD53CE" w14:textId="77777777" w:rsidR="00102182" w:rsidRPr="00441FE9" w:rsidRDefault="00102182" w:rsidP="000C4C2C">
      <w:pPr>
        <w:pStyle w:val="Prrafodelista"/>
        <w:spacing w:line="360" w:lineRule="auto"/>
        <w:rPr>
          <w:rFonts w:ascii="Bookman Old Style" w:hAnsi="Bookman Old Style" w:cs="Arial"/>
          <w:color w:val="000000" w:themeColor="text1"/>
        </w:rPr>
      </w:pPr>
    </w:p>
    <w:p w14:paraId="26576464" w14:textId="6017F3C1" w:rsidR="0036177D" w:rsidRPr="00441FE9" w:rsidRDefault="00102182"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S</w:t>
      </w:r>
      <w:r w:rsidR="009C199C" w:rsidRPr="00441FE9">
        <w:rPr>
          <w:rFonts w:ascii="Bookman Old Style" w:hAnsi="Bookman Old Style" w:cs="Arial"/>
          <w:color w:val="000000" w:themeColor="text1"/>
        </w:rPr>
        <w:t xml:space="preserve">i bien el funcionario cuenta con </w:t>
      </w:r>
      <w:r w:rsidR="00703AD1" w:rsidRPr="00441FE9">
        <w:rPr>
          <w:rFonts w:ascii="Bookman Old Style" w:hAnsi="Bookman Old Style" w:cs="Arial"/>
          <w:color w:val="000000" w:themeColor="text1"/>
        </w:rPr>
        <w:t>la</w:t>
      </w:r>
      <w:r w:rsidR="009C199C" w:rsidRPr="00441FE9">
        <w:rPr>
          <w:rFonts w:ascii="Bookman Old Style" w:hAnsi="Bookman Old Style" w:cs="Arial"/>
          <w:color w:val="000000" w:themeColor="text1"/>
        </w:rPr>
        <w:t xml:space="preserve"> facultad</w:t>
      </w:r>
      <w:r w:rsidR="00E021A5" w:rsidRPr="00441FE9">
        <w:rPr>
          <w:rFonts w:ascii="Bookman Old Style" w:hAnsi="Bookman Old Style" w:cs="Arial"/>
          <w:color w:val="000000" w:themeColor="text1"/>
        </w:rPr>
        <w:t>/</w:t>
      </w:r>
      <w:r w:rsidR="009C199C" w:rsidRPr="00441FE9">
        <w:rPr>
          <w:rFonts w:ascii="Bookman Old Style" w:hAnsi="Bookman Old Style" w:cs="Arial"/>
          <w:color w:val="000000" w:themeColor="text1"/>
        </w:rPr>
        <w:t>deber</w:t>
      </w:r>
      <w:r w:rsidRPr="00441FE9">
        <w:rPr>
          <w:rFonts w:ascii="Bookman Old Style" w:hAnsi="Bookman Old Style" w:cs="Arial"/>
          <w:color w:val="000000" w:themeColor="text1"/>
        </w:rPr>
        <w:t xml:space="preserve"> de </w:t>
      </w:r>
      <w:r w:rsidR="00C90BBE" w:rsidRPr="00441FE9">
        <w:rPr>
          <w:rFonts w:ascii="Bookman Old Style" w:hAnsi="Bookman Old Style" w:cs="Arial"/>
          <w:color w:val="000000" w:themeColor="text1"/>
        </w:rPr>
        <w:t>ejercer el control de constitucionalidad por vía de excepción</w:t>
      </w:r>
      <w:r w:rsidR="009C199C" w:rsidRPr="00441FE9">
        <w:rPr>
          <w:rFonts w:ascii="Bookman Old Style" w:hAnsi="Bookman Old Style" w:cs="Arial"/>
          <w:color w:val="000000" w:themeColor="text1"/>
        </w:rPr>
        <w:t>, para que sea viable es preciso que dicha contraposición normativa con la C</w:t>
      </w:r>
      <w:r w:rsidR="00AE3F89" w:rsidRPr="00441FE9">
        <w:rPr>
          <w:rFonts w:ascii="Bookman Old Style" w:hAnsi="Bookman Old Style" w:cs="Arial"/>
          <w:color w:val="000000" w:themeColor="text1"/>
        </w:rPr>
        <w:t xml:space="preserve">onstitución Política </w:t>
      </w:r>
      <w:r w:rsidR="009C199C" w:rsidRPr="00441FE9">
        <w:rPr>
          <w:rFonts w:ascii="Bookman Old Style" w:hAnsi="Bookman Old Style" w:cs="Arial"/>
          <w:color w:val="000000" w:themeColor="text1"/>
        </w:rPr>
        <w:t xml:space="preserve">sea </w:t>
      </w:r>
      <w:r w:rsidR="009C199C" w:rsidRPr="00441FE9">
        <w:rPr>
          <w:rFonts w:ascii="Bookman Old Style" w:hAnsi="Bookman Old Style" w:cs="Arial"/>
          <w:i/>
          <w:iCs/>
          <w:color w:val="000000" w:themeColor="text1"/>
        </w:rPr>
        <w:t>evidente</w:t>
      </w:r>
      <w:r w:rsidR="009C199C" w:rsidRPr="00441FE9">
        <w:rPr>
          <w:rFonts w:ascii="Bookman Old Style" w:hAnsi="Bookman Old Style" w:cs="Arial"/>
          <w:color w:val="000000" w:themeColor="text1"/>
        </w:rPr>
        <w:t xml:space="preserve">, </w:t>
      </w:r>
      <w:r w:rsidR="009C199C" w:rsidRPr="00441FE9">
        <w:rPr>
          <w:rFonts w:ascii="Bookman Old Style" w:hAnsi="Bookman Old Style" w:cs="Arial"/>
          <w:i/>
          <w:iCs/>
          <w:color w:val="000000" w:themeColor="text1"/>
        </w:rPr>
        <w:t>ostensible</w:t>
      </w:r>
      <w:r w:rsidR="009C199C" w:rsidRPr="00441FE9">
        <w:rPr>
          <w:rFonts w:ascii="Bookman Old Style" w:hAnsi="Bookman Old Style" w:cs="Arial"/>
          <w:color w:val="000000" w:themeColor="text1"/>
        </w:rPr>
        <w:t xml:space="preserve">, </w:t>
      </w:r>
      <w:r w:rsidR="009C199C" w:rsidRPr="00441FE9">
        <w:rPr>
          <w:rFonts w:ascii="Bookman Old Style" w:hAnsi="Bookman Old Style" w:cs="Arial"/>
          <w:i/>
          <w:iCs/>
          <w:color w:val="000000" w:themeColor="text1"/>
        </w:rPr>
        <w:t>flagrante</w:t>
      </w:r>
      <w:r w:rsidR="00444D30" w:rsidRPr="00441FE9">
        <w:rPr>
          <w:rFonts w:ascii="Bookman Old Style" w:hAnsi="Bookman Old Style" w:cs="Arial"/>
          <w:color w:val="000000" w:themeColor="text1"/>
        </w:rPr>
        <w:t>. D</w:t>
      </w:r>
      <w:r w:rsidR="009C199C" w:rsidRPr="00441FE9">
        <w:rPr>
          <w:rFonts w:ascii="Bookman Old Style" w:hAnsi="Bookman Old Style" w:cs="Arial"/>
          <w:color w:val="000000" w:themeColor="text1"/>
        </w:rPr>
        <w:t>e lo contrario</w:t>
      </w:r>
      <w:r w:rsidR="002074FD" w:rsidRPr="00441FE9">
        <w:rPr>
          <w:rFonts w:ascii="Bookman Old Style" w:hAnsi="Bookman Old Style" w:cs="Arial"/>
          <w:color w:val="000000" w:themeColor="text1"/>
        </w:rPr>
        <w:t>, el mecanismo</w:t>
      </w:r>
      <w:r w:rsidR="009C199C" w:rsidRPr="00441FE9">
        <w:rPr>
          <w:rFonts w:ascii="Bookman Old Style" w:hAnsi="Bookman Old Style" w:cs="Arial"/>
          <w:color w:val="000000" w:themeColor="text1"/>
        </w:rPr>
        <w:t xml:space="preserve"> perdería su naturaleza excepcional</w:t>
      </w:r>
      <w:r w:rsidR="001249E7" w:rsidRPr="00441FE9">
        <w:rPr>
          <w:rFonts w:ascii="Bookman Old Style" w:hAnsi="Bookman Old Style" w:cs="Arial"/>
          <w:color w:val="000000" w:themeColor="text1"/>
        </w:rPr>
        <w:t xml:space="preserve"> (</w:t>
      </w:r>
      <w:r w:rsidR="000F6FDF" w:rsidRPr="00441FE9">
        <w:rPr>
          <w:rFonts w:ascii="Bookman Old Style" w:hAnsi="Bookman Old Style" w:cs="Arial"/>
          <w:color w:val="000000" w:themeColor="text1"/>
        </w:rPr>
        <w:t xml:space="preserve">CSJ </w:t>
      </w:r>
      <w:r w:rsidR="001249E7" w:rsidRPr="00441FE9">
        <w:rPr>
          <w:rFonts w:ascii="Bookman Old Style" w:hAnsi="Bookman Old Style" w:cs="Arial"/>
          <w:color w:val="000000" w:themeColor="text1"/>
        </w:rPr>
        <w:t>AP6837-2024)</w:t>
      </w:r>
      <w:r w:rsidR="009C199C" w:rsidRPr="00441FE9">
        <w:rPr>
          <w:rFonts w:ascii="Bookman Old Style" w:hAnsi="Bookman Old Style" w:cs="Arial"/>
          <w:color w:val="000000" w:themeColor="text1"/>
        </w:rPr>
        <w:t>.</w:t>
      </w:r>
    </w:p>
    <w:p w14:paraId="4BE504AA" w14:textId="77777777" w:rsidR="0036177D" w:rsidRPr="00441FE9" w:rsidRDefault="0036177D" w:rsidP="00C41CAD">
      <w:pPr>
        <w:pStyle w:val="Prrafodelista"/>
        <w:spacing w:line="360" w:lineRule="auto"/>
        <w:ind w:left="357"/>
        <w:jc w:val="both"/>
        <w:rPr>
          <w:rFonts w:ascii="Bookman Old Style" w:hAnsi="Bookman Old Style" w:cs="Arial"/>
          <w:color w:val="000000" w:themeColor="text1"/>
        </w:rPr>
      </w:pPr>
    </w:p>
    <w:p w14:paraId="38978FCE" w14:textId="2A471F8E" w:rsidR="0036177D" w:rsidRPr="00441FE9" w:rsidRDefault="0036177D" w:rsidP="00C41CAD">
      <w:pPr>
        <w:pStyle w:val="Prrafodelista"/>
        <w:numPr>
          <w:ilvl w:val="0"/>
          <w:numId w:val="1"/>
        </w:numPr>
        <w:spacing w:line="360" w:lineRule="auto"/>
        <w:ind w:firstLine="357"/>
        <w:jc w:val="both"/>
        <w:rPr>
          <w:rFonts w:ascii="Bookman Old Style" w:hAnsi="Bookman Old Style" w:cs="Arial"/>
          <w:color w:val="000000" w:themeColor="text1"/>
        </w:rPr>
      </w:pPr>
      <w:r w:rsidRPr="654E7E6F">
        <w:rPr>
          <w:rFonts w:ascii="Bookman Old Style" w:hAnsi="Bookman Old Style"/>
          <w:color w:val="000000" w:themeColor="text1"/>
          <w:lang w:val="es-CO"/>
        </w:rPr>
        <w:t xml:space="preserve">Desde luego, tal exigencia implica una necesaria </w:t>
      </w:r>
      <w:r w:rsidRPr="654E7E6F">
        <w:rPr>
          <w:rFonts w:ascii="Bookman Old Style" w:hAnsi="Bookman Old Style"/>
          <w:i/>
          <w:iCs/>
          <w:color w:val="000000" w:themeColor="text1"/>
          <w:lang w:val="es-CO"/>
        </w:rPr>
        <w:t>carga argumentativa</w:t>
      </w:r>
      <w:r w:rsidRPr="654E7E6F">
        <w:rPr>
          <w:rFonts w:ascii="Bookman Old Style" w:hAnsi="Bookman Old Style"/>
          <w:color w:val="000000" w:themeColor="text1"/>
          <w:lang w:val="es-CO"/>
        </w:rPr>
        <w:t xml:space="preserve"> de parte de quien acude a la figura, orientada a evidenciar esa </w:t>
      </w:r>
      <w:r w:rsidRPr="654E7E6F">
        <w:rPr>
          <w:rFonts w:ascii="Bookman Old Style" w:hAnsi="Bookman Old Style"/>
          <w:i/>
          <w:iCs/>
          <w:color w:val="000000" w:themeColor="text1"/>
          <w:lang w:val="es-CO"/>
        </w:rPr>
        <w:t>contrariedad</w:t>
      </w:r>
      <w:r w:rsidRPr="654E7E6F">
        <w:rPr>
          <w:rFonts w:ascii="Bookman Old Style" w:hAnsi="Bookman Old Style"/>
          <w:color w:val="000000" w:themeColor="text1"/>
          <w:lang w:val="es-CO"/>
        </w:rPr>
        <w:t xml:space="preserve"> o </w:t>
      </w:r>
      <w:r w:rsidRPr="654E7E6F">
        <w:rPr>
          <w:rFonts w:ascii="Bookman Old Style" w:hAnsi="Bookman Old Style"/>
          <w:i/>
          <w:iCs/>
          <w:color w:val="000000" w:themeColor="text1"/>
          <w:lang w:val="es-CO"/>
        </w:rPr>
        <w:t>incompatibilidad manifiesta</w:t>
      </w:r>
      <w:r w:rsidRPr="654E7E6F">
        <w:rPr>
          <w:rFonts w:ascii="Bookman Old Style" w:hAnsi="Bookman Old Style"/>
          <w:color w:val="000000" w:themeColor="text1"/>
          <w:lang w:val="es-CO"/>
        </w:rPr>
        <w:t xml:space="preserve"> entre el precepto a aplicar y la Constitución. De la motivación presentada debe fluir con total claridad que es imprescindible dejar de aplicar las disposiciones de </w:t>
      </w:r>
      <w:r w:rsidR="07B603B1" w:rsidRPr="654E7E6F">
        <w:rPr>
          <w:rFonts w:ascii="Bookman Old Style" w:hAnsi="Bookman Old Style"/>
          <w:color w:val="000000" w:themeColor="text1"/>
          <w:lang w:val="es-CO"/>
        </w:rPr>
        <w:t xml:space="preserve">menor </w:t>
      </w:r>
      <w:r w:rsidRPr="654E7E6F">
        <w:rPr>
          <w:rFonts w:ascii="Bookman Old Style" w:hAnsi="Bookman Old Style"/>
          <w:color w:val="000000" w:themeColor="text1"/>
          <w:lang w:val="es-CO"/>
        </w:rPr>
        <w:t>jerarquía por apartarse de las constitucionales.</w:t>
      </w:r>
    </w:p>
    <w:p w14:paraId="3C040C76" w14:textId="77777777" w:rsidR="00AB2CBD" w:rsidRPr="00441FE9" w:rsidRDefault="00AB2CBD" w:rsidP="00C41CAD">
      <w:pPr>
        <w:pStyle w:val="Prrafodelista"/>
        <w:spacing w:line="360" w:lineRule="auto"/>
        <w:rPr>
          <w:rFonts w:ascii="Bookman Old Style" w:hAnsi="Bookman Old Style" w:cs="Arial"/>
          <w:color w:val="000000" w:themeColor="text1"/>
        </w:rPr>
      </w:pPr>
    </w:p>
    <w:p w14:paraId="0AA3C824" w14:textId="2296C766" w:rsidR="00AB2CBD" w:rsidRPr="00441FE9" w:rsidRDefault="00AB2CBD" w:rsidP="00C41CAD">
      <w:pPr>
        <w:pStyle w:val="Prrafodelista"/>
        <w:spacing w:line="360" w:lineRule="auto"/>
        <w:ind w:left="357"/>
        <w:jc w:val="both"/>
        <w:rPr>
          <w:rFonts w:ascii="Bookman Old Style" w:hAnsi="Bookman Old Style" w:cs="Arial"/>
          <w:b/>
          <w:bCs/>
          <w:color w:val="000000" w:themeColor="text1"/>
        </w:rPr>
      </w:pPr>
      <w:r w:rsidRPr="00441FE9">
        <w:rPr>
          <w:rFonts w:ascii="Bookman Old Style" w:hAnsi="Bookman Old Style" w:cs="Arial"/>
          <w:b/>
          <w:bCs/>
          <w:color w:val="000000" w:themeColor="text1"/>
        </w:rPr>
        <w:lastRenderedPageBreak/>
        <w:t>6.</w:t>
      </w:r>
      <w:r w:rsidR="00D277DF" w:rsidRPr="00441FE9">
        <w:rPr>
          <w:rFonts w:ascii="Bookman Old Style" w:hAnsi="Bookman Old Style" w:cs="Arial"/>
          <w:b/>
          <w:bCs/>
          <w:color w:val="000000" w:themeColor="text1"/>
        </w:rPr>
        <w:t>2</w:t>
      </w:r>
      <w:r w:rsidRPr="00441FE9">
        <w:rPr>
          <w:rFonts w:ascii="Bookman Old Style" w:hAnsi="Bookman Old Style" w:cs="Arial"/>
          <w:b/>
          <w:bCs/>
          <w:color w:val="000000" w:themeColor="text1"/>
        </w:rPr>
        <w:t>. Los derechos a tener una familia y a una vida libre de violencia</w:t>
      </w:r>
    </w:p>
    <w:p w14:paraId="238D9BEE" w14:textId="77777777" w:rsidR="00AB2CBD" w:rsidRPr="00441FE9" w:rsidRDefault="00AB2CBD" w:rsidP="00C41CAD">
      <w:pPr>
        <w:pStyle w:val="Prrafodelista"/>
        <w:spacing w:line="360" w:lineRule="auto"/>
        <w:rPr>
          <w:rFonts w:ascii="Bookman Old Style" w:hAnsi="Bookman Old Style" w:cs="Arial"/>
          <w:color w:val="000000" w:themeColor="text1"/>
        </w:rPr>
      </w:pPr>
    </w:p>
    <w:p w14:paraId="7732A239" w14:textId="650EFA5F" w:rsidR="006046F5" w:rsidRPr="00441FE9" w:rsidRDefault="00907143"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De conformidad con </w:t>
      </w:r>
      <w:r w:rsidR="006046F5" w:rsidRPr="00441FE9">
        <w:rPr>
          <w:rFonts w:ascii="Bookman Old Style" w:hAnsi="Bookman Old Style" w:cs="Arial"/>
          <w:color w:val="000000" w:themeColor="text1"/>
        </w:rPr>
        <w:t>los</w:t>
      </w:r>
      <w:r w:rsidRPr="00441FE9">
        <w:rPr>
          <w:rFonts w:ascii="Bookman Old Style" w:hAnsi="Bookman Old Style" w:cs="Arial"/>
          <w:color w:val="000000" w:themeColor="text1"/>
        </w:rPr>
        <w:t xml:space="preserve"> art</w:t>
      </w:r>
      <w:r w:rsidR="00EF04BF" w:rsidRPr="00441FE9">
        <w:rPr>
          <w:rFonts w:ascii="Bookman Old Style" w:hAnsi="Bookman Old Style" w:cs="Arial"/>
          <w:color w:val="000000" w:themeColor="text1"/>
        </w:rPr>
        <w:t>s</w:t>
      </w:r>
      <w:r w:rsidRPr="00441FE9">
        <w:rPr>
          <w:rFonts w:ascii="Bookman Old Style" w:hAnsi="Bookman Old Style" w:cs="Arial"/>
          <w:color w:val="000000" w:themeColor="text1"/>
        </w:rPr>
        <w:t>. 44 Const. Pol.</w:t>
      </w:r>
      <w:r w:rsidR="006046F5" w:rsidRPr="00441FE9">
        <w:rPr>
          <w:rFonts w:ascii="Bookman Old Style" w:hAnsi="Bookman Old Style" w:cs="Arial"/>
          <w:color w:val="000000" w:themeColor="text1"/>
        </w:rPr>
        <w:t xml:space="preserve"> y 22 de</w:t>
      </w:r>
      <w:r w:rsidR="00EF04BF" w:rsidRPr="00441FE9">
        <w:rPr>
          <w:rFonts w:ascii="Bookman Old Style" w:hAnsi="Bookman Old Style" w:cs="Arial"/>
          <w:color w:val="000000" w:themeColor="text1"/>
        </w:rPr>
        <w:t>l Código de Infancia y Adolescencia</w:t>
      </w:r>
      <w:r w:rsidR="00B4594D" w:rsidRPr="00441FE9">
        <w:rPr>
          <w:rFonts w:ascii="Bookman Old Style" w:hAnsi="Bookman Old Style" w:cs="Arial"/>
          <w:color w:val="000000" w:themeColor="text1"/>
        </w:rPr>
        <w:t xml:space="preserve"> (</w:t>
      </w:r>
      <w:r w:rsidR="00D277DF" w:rsidRPr="00441FE9">
        <w:rPr>
          <w:rFonts w:ascii="Bookman Old Style" w:hAnsi="Bookman Old Style" w:cs="Arial"/>
          <w:color w:val="000000" w:themeColor="text1"/>
        </w:rPr>
        <w:t xml:space="preserve">en adelante </w:t>
      </w:r>
      <w:r w:rsidR="00B4594D" w:rsidRPr="00441FE9">
        <w:rPr>
          <w:rFonts w:ascii="Bookman Old Style" w:hAnsi="Bookman Old Style" w:cs="Arial"/>
          <w:color w:val="000000" w:themeColor="text1"/>
        </w:rPr>
        <w:t>CIA)</w:t>
      </w:r>
      <w:r w:rsidRPr="00441FE9">
        <w:rPr>
          <w:rFonts w:ascii="Bookman Old Style" w:hAnsi="Bookman Old Style" w:cs="Arial"/>
          <w:color w:val="000000" w:themeColor="text1"/>
        </w:rPr>
        <w:t xml:space="preserve">, </w:t>
      </w:r>
      <w:bookmarkStart w:id="0" w:name="44"/>
      <w:bookmarkEnd w:id="0"/>
      <w:r w:rsidR="00C360C4" w:rsidRPr="00441FE9">
        <w:rPr>
          <w:rFonts w:ascii="Bookman Old Style" w:hAnsi="Bookman Old Style" w:cs="Arial"/>
          <w:color w:val="000000" w:themeColor="text1"/>
        </w:rPr>
        <w:t xml:space="preserve">uno de los </w:t>
      </w:r>
      <w:r w:rsidR="00817520" w:rsidRPr="00441FE9">
        <w:rPr>
          <w:rFonts w:ascii="Bookman Old Style" w:hAnsi="Bookman Old Style" w:cs="Arial"/>
          <w:color w:val="000000" w:themeColor="text1"/>
        </w:rPr>
        <w:t xml:space="preserve">derechos fundamentales de </w:t>
      </w:r>
      <w:r w:rsidR="00EF04BF" w:rsidRPr="00441FE9">
        <w:rPr>
          <w:rFonts w:ascii="Bookman Old Style" w:hAnsi="Bookman Old Style" w:cs="Arial"/>
          <w:color w:val="000000" w:themeColor="text1"/>
        </w:rPr>
        <w:t>las niñas</w:t>
      </w:r>
      <w:r w:rsidR="00AB2CBD" w:rsidRPr="00441FE9">
        <w:rPr>
          <w:rFonts w:ascii="Bookman Old Style" w:hAnsi="Bookman Old Style" w:cs="Arial"/>
          <w:color w:val="000000" w:themeColor="text1"/>
        </w:rPr>
        <w:t xml:space="preserve"> </w:t>
      </w:r>
      <w:r w:rsidR="00250C5B" w:rsidRPr="00441FE9">
        <w:rPr>
          <w:rFonts w:ascii="Bookman Old Style" w:hAnsi="Bookman Old Style" w:cs="Arial"/>
          <w:color w:val="000000" w:themeColor="text1"/>
        </w:rPr>
        <w:t xml:space="preserve">es </w:t>
      </w:r>
      <w:r w:rsidR="00817520" w:rsidRPr="00441FE9">
        <w:rPr>
          <w:rFonts w:ascii="Bookman Old Style" w:hAnsi="Bookman Old Style" w:cs="Arial"/>
          <w:color w:val="000000" w:themeColor="text1"/>
        </w:rPr>
        <w:t>tener</w:t>
      </w:r>
      <w:r w:rsidR="00AB2CBD" w:rsidRPr="00441FE9">
        <w:rPr>
          <w:rFonts w:ascii="Bookman Old Style" w:hAnsi="Bookman Old Style" w:cs="Arial"/>
          <w:color w:val="000000" w:themeColor="text1"/>
        </w:rPr>
        <w:t xml:space="preserve"> y crecer en el seno de</w:t>
      </w:r>
      <w:r w:rsidR="00817520" w:rsidRPr="00441FE9">
        <w:rPr>
          <w:rFonts w:ascii="Bookman Old Style" w:hAnsi="Bookman Old Style" w:cs="Arial"/>
          <w:color w:val="000000" w:themeColor="text1"/>
        </w:rPr>
        <w:t xml:space="preserve"> una familia</w:t>
      </w:r>
      <w:r w:rsidR="00AB2CBD" w:rsidRPr="00441FE9">
        <w:rPr>
          <w:rFonts w:ascii="Bookman Old Style" w:hAnsi="Bookman Old Style" w:cs="Arial"/>
          <w:color w:val="000000" w:themeColor="text1"/>
        </w:rPr>
        <w:t>, a ser</w:t>
      </w:r>
      <w:r w:rsidR="00817520" w:rsidRPr="00441FE9">
        <w:rPr>
          <w:rFonts w:ascii="Bookman Old Style" w:hAnsi="Bookman Old Style" w:cs="Arial"/>
          <w:color w:val="000000" w:themeColor="text1"/>
        </w:rPr>
        <w:t xml:space="preserve"> </w:t>
      </w:r>
      <w:r w:rsidR="006046F5" w:rsidRPr="00441FE9">
        <w:rPr>
          <w:rFonts w:ascii="Bookman Old Style" w:hAnsi="Bookman Old Style" w:cs="Arial"/>
          <w:color w:val="000000" w:themeColor="text1"/>
        </w:rPr>
        <w:t>acogid</w:t>
      </w:r>
      <w:r w:rsidR="00CB254D" w:rsidRPr="00441FE9">
        <w:rPr>
          <w:rFonts w:ascii="Bookman Old Style" w:hAnsi="Bookman Old Style" w:cs="Arial"/>
          <w:color w:val="000000" w:themeColor="text1"/>
        </w:rPr>
        <w:t>a</w:t>
      </w:r>
      <w:r w:rsidR="006046F5" w:rsidRPr="00441FE9">
        <w:rPr>
          <w:rFonts w:ascii="Bookman Old Style" w:hAnsi="Bookman Old Style" w:cs="Arial"/>
          <w:color w:val="000000" w:themeColor="text1"/>
        </w:rPr>
        <w:t xml:space="preserve">s y no ser </w:t>
      </w:r>
      <w:r w:rsidR="00AB2CBD" w:rsidRPr="00441FE9">
        <w:rPr>
          <w:rFonts w:ascii="Bookman Old Style" w:hAnsi="Bookman Old Style" w:cs="Arial"/>
          <w:color w:val="000000" w:themeColor="text1"/>
        </w:rPr>
        <w:t>separad</w:t>
      </w:r>
      <w:r w:rsidR="00CB254D" w:rsidRPr="00441FE9">
        <w:rPr>
          <w:rFonts w:ascii="Bookman Old Style" w:hAnsi="Bookman Old Style" w:cs="Arial"/>
          <w:color w:val="000000" w:themeColor="text1"/>
        </w:rPr>
        <w:t>a</w:t>
      </w:r>
      <w:r w:rsidR="00AB2CBD" w:rsidRPr="00441FE9">
        <w:rPr>
          <w:rFonts w:ascii="Bookman Old Style" w:hAnsi="Bookman Old Style" w:cs="Arial"/>
          <w:color w:val="000000" w:themeColor="text1"/>
        </w:rPr>
        <w:t>s</w:t>
      </w:r>
      <w:r w:rsidR="006046F5" w:rsidRPr="00441FE9">
        <w:rPr>
          <w:rFonts w:ascii="Bookman Old Style" w:hAnsi="Bookman Old Style" w:cs="Arial"/>
          <w:color w:val="000000" w:themeColor="text1"/>
        </w:rPr>
        <w:t xml:space="preserve"> </w:t>
      </w:r>
      <w:r w:rsidR="0044510B" w:rsidRPr="00441FE9">
        <w:rPr>
          <w:rFonts w:ascii="Bookman Old Style" w:hAnsi="Bookman Old Style" w:cs="Arial"/>
          <w:color w:val="000000" w:themeColor="text1"/>
        </w:rPr>
        <w:t xml:space="preserve">ni expulsadas </w:t>
      </w:r>
      <w:r w:rsidR="006046F5" w:rsidRPr="00441FE9">
        <w:rPr>
          <w:rFonts w:ascii="Bookman Old Style" w:hAnsi="Bookman Old Style" w:cs="Arial"/>
          <w:color w:val="000000" w:themeColor="text1"/>
        </w:rPr>
        <w:t>de ella.</w:t>
      </w:r>
      <w:r w:rsidR="00AB2CBD" w:rsidRPr="00441FE9">
        <w:rPr>
          <w:rFonts w:ascii="Bookman Old Style" w:hAnsi="Bookman Old Style" w:cs="Arial"/>
          <w:color w:val="000000" w:themeColor="text1"/>
        </w:rPr>
        <w:t xml:space="preserve"> </w:t>
      </w:r>
      <w:r w:rsidR="006046F5" w:rsidRPr="00441FE9">
        <w:rPr>
          <w:rFonts w:ascii="Bookman Old Style" w:hAnsi="Bookman Old Style" w:cs="Arial"/>
          <w:color w:val="000000" w:themeColor="text1"/>
        </w:rPr>
        <w:t>L</w:t>
      </w:r>
      <w:r w:rsidR="00CB254D" w:rsidRPr="00441FE9">
        <w:rPr>
          <w:rFonts w:ascii="Bookman Old Style" w:hAnsi="Bookman Old Style" w:cs="Arial"/>
          <w:color w:val="000000" w:themeColor="text1"/>
        </w:rPr>
        <w:t xml:space="preserve">as menores </w:t>
      </w:r>
      <w:r w:rsidR="006046F5" w:rsidRPr="00441FE9">
        <w:rPr>
          <w:rFonts w:ascii="Bookman Old Style" w:hAnsi="Bookman Old Style" w:cs="Arial"/>
          <w:color w:val="000000" w:themeColor="text1"/>
        </w:rPr>
        <w:t>sólo podrán ser separad</w:t>
      </w:r>
      <w:r w:rsidR="00CB254D" w:rsidRPr="00441FE9">
        <w:rPr>
          <w:rFonts w:ascii="Bookman Old Style" w:hAnsi="Bookman Old Style" w:cs="Arial"/>
          <w:color w:val="000000" w:themeColor="text1"/>
        </w:rPr>
        <w:t>a</w:t>
      </w:r>
      <w:r w:rsidR="006046F5" w:rsidRPr="00441FE9">
        <w:rPr>
          <w:rFonts w:ascii="Bookman Old Style" w:hAnsi="Bookman Old Style" w:cs="Arial"/>
          <w:color w:val="000000" w:themeColor="text1"/>
        </w:rPr>
        <w:t xml:space="preserve">s de </w:t>
      </w:r>
      <w:r w:rsidR="00D3568B" w:rsidRPr="00441FE9">
        <w:rPr>
          <w:rFonts w:ascii="Bookman Old Style" w:hAnsi="Bookman Old Style" w:cs="Arial"/>
          <w:color w:val="000000" w:themeColor="text1"/>
        </w:rPr>
        <w:t>su</w:t>
      </w:r>
      <w:r w:rsidR="006046F5" w:rsidRPr="00441FE9">
        <w:rPr>
          <w:rFonts w:ascii="Bookman Old Style" w:hAnsi="Bookman Old Style" w:cs="Arial"/>
          <w:color w:val="000000" w:themeColor="text1"/>
        </w:rPr>
        <w:t xml:space="preserve"> familia cuando </w:t>
      </w:r>
      <w:r w:rsidR="00E64167" w:rsidRPr="00441FE9">
        <w:rPr>
          <w:rFonts w:ascii="Bookman Old Style" w:hAnsi="Bookman Old Style" w:cs="Arial"/>
          <w:color w:val="000000" w:themeColor="text1"/>
        </w:rPr>
        <w:t>no les</w:t>
      </w:r>
      <w:r w:rsidR="006046F5" w:rsidRPr="00441FE9">
        <w:rPr>
          <w:rFonts w:ascii="Bookman Old Style" w:hAnsi="Bookman Old Style" w:cs="Arial"/>
          <w:color w:val="000000" w:themeColor="text1"/>
        </w:rPr>
        <w:t xml:space="preserve"> garantice las condiciones para la realización y el ejercicio de sus derechos.</w:t>
      </w:r>
    </w:p>
    <w:p w14:paraId="0DE77B3E" w14:textId="77777777" w:rsidR="002C365B" w:rsidRPr="00441FE9" w:rsidRDefault="002C365B" w:rsidP="00C41CAD">
      <w:pPr>
        <w:pStyle w:val="Prrafodelista"/>
        <w:spacing w:line="360" w:lineRule="auto"/>
        <w:ind w:left="357"/>
        <w:jc w:val="both"/>
        <w:rPr>
          <w:rFonts w:ascii="Bookman Old Style" w:hAnsi="Bookman Old Style" w:cs="Arial"/>
          <w:color w:val="000000" w:themeColor="text1"/>
        </w:rPr>
      </w:pPr>
    </w:p>
    <w:p w14:paraId="4670AD14" w14:textId="4991783D" w:rsidR="00D57A81" w:rsidRPr="00441FE9" w:rsidRDefault="006226C5"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En sintonía con ello, c</w:t>
      </w:r>
      <w:r w:rsidR="00D3568B" w:rsidRPr="00441FE9">
        <w:rPr>
          <w:rFonts w:ascii="Bookman Old Style" w:hAnsi="Bookman Old Style" w:cs="Arial"/>
          <w:color w:val="000000" w:themeColor="text1"/>
        </w:rPr>
        <w:t>omo Estado Parte de la Convención sobre los Derechos del Niño (</w:t>
      </w:r>
      <w:r w:rsidR="008D7742" w:rsidRPr="00441FE9">
        <w:rPr>
          <w:rFonts w:ascii="Bookman Old Style" w:hAnsi="Bookman Old Style" w:cs="Arial"/>
          <w:color w:val="000000" w:themeColor="text1"/>
        </w:rPr>
        <w:t xml:space="preserve">en adelante </w:t>
      </w:r>
      <w:r w:rsidR="00B31460" w:rsidRPr="00441FE9">
        <w:rPr>
          <w:rFonts w:ascii="Bookman Old Style" w:hAnsi="Bookman Old Style" w:cs="Arial"/>
          <w:color w:val="000000" w:themeColor="text1"/>
        </w:rPr>
        <w:t>CDN</w:t>
      </w:r>
      <w:r w:rsidR="00D3568B" w:rsidRPr="00441FE9">
        <w:rPr>
          <w:rFonts w:ascii="Bookman Old Style" w:hAnsi="Bookman Old Style" w:cs="Arial"/>
          <w:color w:val="000000" w:themeColor="text1"/>
        </w:rPr>
        <w:t>)</w:t>
      </w:r>
      <w:r w:rsidR="00190E31" w:rsidRPr="00441FE9">
        <w:rPr>
          <w:rStyle w:val="Refdenotaalpie"/>
          <w:rFonts w:ascii="Bookman Old Style" w:hAnsi="Bookman Old Style" w:cs="Arial"/>
          <w:color w:val="000000" w:themeColor="text1"/>
        </w:rPr>
        <w:footnoteReference w:id="2"/>
      </w:r>
      <w:r w:rsidR="00D3568B" w:rsidRPr="00441FE9">
        <w:rPr>
          <w:rFonts w:ascii="Bookman Old Style" w:hAnsi="Bookman Old Style" w:cs="Arial"/>
          <w:color w:val="000000" w:themeColor="text1"/>
        </w:rPr>
        <w:t xml:space="preserve">, Colombia debe velar por que la niña no sea separada de sus padres contra la voluntad de estos, excepto cuando las autoridades competentes determinen, de conformidad con la ley y los procedimientos aplicables, que tal separación es </w:t>
      </w:r>
      <w:r w:rsidR="00D3568B" w:rsidRPr="00441FE9">
        <w:rPr>
          <w:rFonts w:ascii="Bookman Old Style" w:hAnsi="Bookman Old Style" w:cs="Arial"/>
          <w:i/>
          <w:iCs/>
          <w:color w:val="000000" w:themeColor="text1"/>
        </w:rPr>
        <w:t>necesaria</w:t>
      </w:r>
      <w:r w:rsidR="00D3568B" w:rsidRPr="00441FE9">
        <w:rPr>
          <w:rFonts w:ascii="Bookman Old Style" w:hAnsi="Bookman Old Style" w:cs="Arial"/>
          <w:color w:val="000000" w:themeColor="text1"/>
        </w:rPr>
        <w:t xml:space="preserve"> en el </w:t>
      </w:r>
      <w:r w:rsidR="00D3568B" w:rsidRPr="00441FE9">
        <w:rPr>
          <w:rFonts w:ascii="Bookman Old Style" w:hAnsi="Bookman Old Style" w:cs="Arial"/>
          <w:i/>
          <w:iCs/>
          <w:color w:val="000000" w:themeColor="text1"/>
        </w:rPr>
        <w:t>interés superior de la niña</w:t>
      </w:r>
      <w:r w:rsidR="008D7742" w:rsidRPr="00441FE9">
        <w:rPr>
          <w:rFonts w:ascii="Bookman Old Style" w:hAnsi="Bookman Old Style" w:cs="Arial"/>
          <w:color w:val="000000" w:themeColor="text1"/>
        </w:rPr>
        <w:t xml:space="preserve"> (art. 9º).</w:t>
      </w:r>
    </w:p>
    <w:p w14:paraId="5B5C05ED" w14:textId="77777777" w:rsidR="00D57A81" w:rsidRPr="00441FE9" w:rsidRDefault="00D57A81" w:rsidP="00C41CAD">
      <w:pPr>
        <w:pStyle w:val="Prrafodelista"/>
        <w:spacing w:line="360" w:lineRule="auto"/>
        <w:ind w:left="357"/>
        <w:jc w:val="both"/>
        <w:rPr>
          <w:rFonts w:ascii="Bookman Old Style" w:hAnsi="Bookman Old Style" w:cs="Arial"/>
          <w:color w:val="000000" w:themeColor="text1"/>
        </w:rPr>
      </w:pPr>
    </w:p>
    <w:p w14:paraId="1332A143" w14:textId="27E08A4F" w:rsidR="00FD26BA" w:rsidRPr="00441FE9" w:rsidRDefault="00D3568B"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El </w:t>
      </w:r>
      <w:r w:rsidRPr="00441FE9">
        <w:rPr>
          <w:rFonts w:ascii="Bookman Old Style" w:hAnsi="Bookman Old Style" w:cs="Arial"/>
          <w:i/>
          <w:iCs/>
          <w:color w:val="000000" w:themeColor="text1"/>
        </w:rPr>
        <w:t xml:space="preserve">interés superior </w:t>
      </w:r>
      <w:r w:rsidR="00FD26BA" w:rsidRPr="00441FE9">
        <w:rPr>
          <w:rFonts w:ascii="Bookman Old Style" w:hAnsi="Bookman Old Style" w:cs="Arial"/>
          <w:i/>
          <w:iCs/>
          <w:color w:val="000000" w:themeColor="text1"/>
        </w:rPr>
        <w:t>de la niña</w:t>
      </w:r>
      <w:r w:rsidR="00FD26BA" w:rsidRPr="00441FE9">
        <w:rPr>
          <w:rFonts w:ascii="Bookman Old Style" w:hAnsi="Bookman Old Style" w:cs="Arial"/>
          <w:color w:val="000000" w:themeColor="text1"/>
        </w:rPr>
        <w:t xml:space="preserve"> es una </w:t>
      </w:r>
      <w:r w:rsidR="00FD26BA" w:rsidRPr="00441FE9">
        <w:rPr>
          <w:rFonts w:ascii="Bookman Old Style" w:hAnsi="Bookman Old Style" w:cs="Arial"/>
          <w:i/>
          <w:iCs/>
          <w:color w:val="000000" w:themeColor="text1"/>
        </w:rPr>
        <w:t xml:space="preserve">consideración primordial </w:t>
      </w:r>
      <w:r w:rsidR="00FD26BA" w:rsidRPr="00441FE9">
        <w:rPr>
          <w:rFonts w:ascii="Bookman Old Style" w:hAnsi="Bookman Old Style" w:cs="Arial"/>
          <w:color w:val="000000" w:themeColor="text1"/>
        </w:rPr>
        <w:t xml:space="preserve">en todas las medidas concernientes a </w:t>
      </w:r>
      <w:r w:rsidR="00B31460" w:rsidRPr="00441FE9">
        <w:rPr>
          <w:rFonts w:ascii="Bookman Old Style" w:hAnsi="Bookman Old Style" w:cs="Arial"/>
          <w:color w:val="000000" w:themeColor="text1"/>
        </w:rPr>
        <w:t>ella</w:t>
      </w:r>
      <w:r w:rsidR="00FD26BA" w:rsidRPr="00441FE9">
        <w:rPr>
          <w:rFonts w:ascii="Bookman Old Style" w:hAnsi="Bookman Old Style" w:cs="Arial"/>
          <w:color w:val="000000" w:themeColor="text1"/>
        </w:rPr>
        <w:t xml:space="preserve"> que tomen las instituciones públicas</w:t>
      </w:r>
      <w:r w:rsidR="00D57A81" w:rsidRPr="00441FE9">
        <w:rPr>
          <w:rFonts w:ascii="Bookman Old Style" w:hAnsi="Bookman Old Style" w:cs="Arial"/>
          <w:color w:val="000000" w:themeColor="text1"/>
        </w:rPr>
        <w:t xml:space="preserve">, </w:t>
      </w:r>
      <w:r w:rsidR="00B31460" w:rsidRPr="00441FE9">
        <w:rPr>
          <w:rFonts w:ascii="Bookman Old Style" w:hAnsi="Bookman Old Style" w:cs="Arial"/>
          <w:color w:val="000000" w:themeColor="text1"/>
        </w:rPr>
        <w:t>incluid</w:t>
      </w:r>
      <w:r w:rsidR="008E2740" w:rsidRPr="00441FE9">
        <w:rPr>
          <w:rFonts w:ascii="Bookman Old Style" w:hAnsi="Bookman Old Style" w:cs="Arial"/>
          <w:color w:val="000000" w:themeColor="text1"/>
        </w:rPr>
        <w:t>o</w:t>
      </w:r>
      <w:r w:rsidR="00B31460" w:rsidRPr="00441FE9">
        <w:rPr>
          <w:rFonts w:ascii="Bookman Old Style" w:hAnsi="Bookman Old Style" w:cs="Arial"/>
          <w:color w:val="000000" w:themeColor="text1"/>
        </w:rPr>
        <w:t>s</w:t>
      </w:r>
      <w:r w:rsidR="00D57A81" w:rsidRPr="00441FE9">
        <w:rPr>
          <w:rFonts w:ascii="Bookman Old Style" w:hAnsi="Bookman Old Style" w:cs="Arial"/>
          <w:color w:val="000000" w:themeColor="text1"/>
        </w:rPr>
        <w:t xml:space="preserve"> los tribunales. En </w:t>
      </w:r>
      <w:r w:rsidR="00E53A08" w:rsidRPr="00441FE9">
        <w:rPr>
          <w:rFonts w:ascii="Bookman Old Style" w:hAnsi="Bookman Old Style" w:cs="Arial"/>
          <w:color w:val="000000" w:themeColor="text1"/>
        </w:rPr>
        <w:t>ese sentido</w:t>
      </w:r>
      <w:r w:rsidR="00D57A81" w:rsidRPr="00441FE9">
        <w:rPr>
          <w:rFonts w:ascii="Bookman Old Style" w:hAnsi="Bookman Old Style" w:cs="Arial"/>
          <w:color w:val="000000" w:themeColor="text1"/>
        </w:rPr>
        <w:t xml:space="preserve">, </w:t>
      </w:r>
      <w:r w:rsidR="00B31460" w:rsidRPr="00441FE9">
        <w:rPr>
          <w:rFonts w:ascii="Bookman Old Style" w:hAnsi="Bookman Old Style" w:cs="Arial"/>
          <w:color w:val="000000" w:themeColor="text1"/>
        </w:rPr>
        <w:t>Colombia se ha comprometido a asegurar a la niña «</w:t>
      </w:r>
      <w:r w:rsidR="00B31460" w:rsidRPr="00441FE9">
        <w:rPr>
          <w:rFonts w:ascii="Bookman Old Style" w:hAnsi="Bookman Old Style" w:cs="Arial"/>
          <w:i/>
          <w:iCs/>
          <w:color w:val="000000" w:themeColor="text1"/>
        </w:rPr>
        <w:t>la protección y el cuidado que sean necesarios para su bienestar</w:t>
      </w:r>
      <w:r w:rsidR="00B31460" w:rsidRPr="00441FE9">
        <w:rPr>
          <w:rFonts w:ascii="Bookman Old Style" w:hAnsi="Bookman Old Style" w:cs="Arial"/>
          <w:color w:val="000000" w:themeColor="text1"/>
        </w:rPr>
        <w:t>»</w:t>
      </w:r>
      <w:r w:rsidR="002F0455" w:rsidRPr="00441FE9">
        <w:rPr>
          <w:rFonts w:ascii="Bookman Old Style" w:hAnsi="Bookman Old Style" w:cs="Arial"/>
          <w:color w:val="000000" w:themeColor="text1"/>
        </w:rPr>
        <w:t xml:space="preserve"> </w:t>
      </w:r>
      <w:r w:rsidR="00B31460" w:rsidRPr="00441FE9">
        <w:rPr>
          <w:rFonts w:ascii="Bookman Old Style" w:hAnsi="Bookman Old Style" w:cs="Arial"/>
          <w:color w:val="000000" w:themeColor="text1"/>
        </w:rPr>
        <w:t>(art. 3º CDN).</w:t>
      </w:r>
    </w:p>
    <w:p w14:paraId="186151D2" w14:textId="77777777" w:rsidR="00FD26BA" w:rsidRPr="00441FE9" w:rsidRDefault="00FD26BA" w:rsidP="00C41CAD">
      <w:pPr>
        <w:pStyle w:val="Prrafodelista"/>
        <w:spacing w:line="360" w:lineRule="auto"/>
        <w:ind w:left="0"/>
        <w:jc w:val="both"/>
        <w:rPr>
          <w:rFonts w:ascii="Bookman Old Style" w:hAnsi="Bookman Old Style" w:cs="Arial"/>
          <w:color w:val="000000" w:themeColor="text1"/>
        </w:rPr>
      </w:pPr>
    </w:p>
    <w:p w14:paraId="6C256A26" w14:textId="6674EAB7" w:rsidR="007F3A80" w:rsidRPr="00441FE9" w:rsidRDefault="0016461C"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lastRenderedPageBreak/>
        <w:t xml:space="preserve">El </w:t>
      </w:r>
      <w:r w:rsidRPr="00441FE9">
        <w:rPr>
          <w:rFonts w:ascii="Bookman Old Style" w:hAnsi="Bookman Old Style" w:cs="Arial"/>
          <w:i/>
          <w:iCs/>
          <w:color w:val="000000" w:themeColor="text1"/>
        </w:rPr>
        <w:t xml:space="preserve">bienestar </w:t>
      </w:r>
      <w:r w:rsidRPr="00441FE9">
        <w:rPr>
          <w:rFonts w:ascii="Bookman Old Style" w:hAnsi="Bookman Old Style" w:cs="Arial"/>
          <w:color w:val="000000" w:themeColor="text1"/>
        </w:rPr>
        <w:t xml:space="preserve">de las niñas </w:t>
      </w:r>
      <w:r w:rsidR="00C0701A" w:rsidRPr="00441FE9">
        <w:rPr>
          <w:rFonts w:ascii="Bookman Old Style" w:hAnsi="Bookman Old Style" w:cs="Arial"/>
          <w:color w:val="000000" w:themeColor="text1"/>
        </w:rPr>
        <w:t>depende de</w:t>
      </w:r>
      <w:r w:rsidRPr="00441FE9">
        <w:rPr>
          <w:rFonts w:ascii="Bookman Old Style" w:hAnsi="Bookman Old Style" w:cs="Arial"/>
          <w:color w:val="000000" w:themeColor="text1"/>
        </w:rPr>
        <w:t xml:space="preserve"> la efectividad de sus de</w:t>
      </w:r>
      <w:r w:rsidR="00C0701A" w:rsidRPr="00441FE9">
        <w:rPr>
          <w:rFonts w:ascii="Bookman Old Style" w:hAnsi="Bookman Old Style" w:cs="Arial"/>
          <w:color w:val="000000" w:themeColor="text1"/>
        </w:rPr>
        <w:t>más derech</w:t>
      </w:r>
      <w:r w:rsidRPr="00441FE9">
        <w:rPr>
          <w:rFonts w:ascii="Bookman Old Style" w:hAnsi="Bookman Old Style" w:cs="Arial"/>
          <w:color w:val="000000" w:themeColor="text1"/>
        </w:rPr>
        <w:t>os</w:t>
      </w:r>
      <w:r w:rsidR="00C0701A" w:rsidRPr="00441FE9">
        <w:rPr>
          <w:rFonts w:ascii="Bookman Old Style" w:hAnsi="Bookman Old Style" w:cs="Arial"/>
          <w:color w:val="000000" w:themeColor="text1"/>
        </w:rPr>
        <w:t xml:space="preserve"> fundamentales, </w:t>
      </w:r>
      <w:r w:rsidR="00390B92" w:rsidRPr="00441FE9">
        <w:rPr>
          <w:rFonts w:ascii="Bookman Old Style" w:hAnsi="Bookman Old Style" w:cs="Arial"/>
          <w:color w:val="000000" w:themeColor="text1"/>
        </w:rPr>
        <w:t>entre los que se incluye el derecho</w:t>
      </w:r>
      <w:r w:rsidR="00725021" w:rsidRPr="00441FE9">
        <w:rPr>
          <w:rFonts w:ascii="Bookman Old Style" w:hAnsi="Bookman Old Style" w:cs="Arial"/>
          <w:color w:val="000000" w:themeColor="text1"/>
        </w:rPr>
        <w:t xml:space="preserve"> «</w:t>
      </w:r>
      <w:r w:rsidR="00725021" w:rsidRPr="00441FE9">
        <w:rPr>
          <w:rFonts w:ascii="Bookman Old Style" w:hAnsi="Bookman Old Style" w:cs="Arial"/>
          <w:i/>
          <w:iCs/>
          <w:color w:val="000000" w:themeColor="text1"/>
        </w:rPr>
        <w:t>a</w:t>
      </w:r>
      <w:r w:rsidR="00817520" w:rsidRPr="00441FE9">
        <w:rPr>
          <w:rFonts w:ascii="Bookman Old Style" w:hAnsi="Bookman Old Style" w:cs="Arial"/>
          <w:i/>
          <w:iCs/>
          <w:color w:val="000000" w:themeColor="text1"/>
        </w:rPr>
        <w:t xml:space="preserve">l cuidado y </w:t>
      </w:r>
      <w:r w:rsidR="00725021" w:rsidRPr="00441FE9">
        <w:rPr>
          <w:rFonts w:ascii="Bookman Old Style" w:hAnsi="Bookman Old Style" w:cs="Arial"/>
          <w:i/>
          <w:iCs/>
          <w:color w:val="000000" w:themeColor="text1"/>
        </w:rPr>
        <w:t xml:space="preserve">el </w:t>
      </w:r>
      <w:r w:rsidR="00817520" w:rsidRPr="00441FE9">
        <w:rPr>
          <w:rFonts w:ascii="Bookman Old Style" w:hAnsi="Bookman Old Style" w:cs="Arial"/>
          <w:i/>
          <w:iCs/>
          <w:color w:val="000000" w:themeColor="text1"/>
        </w:rPr>
        <w:t>amor</w:t>
      </w:r>
      <w:r w:rsidR="00725021" w:rsidRPr="00441FE9">
        <w:rPr>
          <w:rFonts w:ascii="Bookman Old Style" w:hAnsi="Bookman Old Style" w:cs="Arial"/>
          <w:color w:val="000000" w:themeColor="text1"/>
        </w:rPr>
        <w:t>»</w:t>
      </w:r>
      <w:r w:rsidR="00B91C1B" w:rsidRPr="00441FE9">
        <w:rPr>
          <w:rFonts w:ascii="Bookman Old Style" w:hAnsi="Bookman Old Style" w:cs="Arial"/>
          <w:color w:val="000000" w:themeColor="text1"/>
        </w:rPr>
        <w:t>, así como</w:t>
      </w:r>
      <w:r w:rsidR="00C0701A" w:rsidRPr="00441FE9">
        <w:rPr>
          <w:rFonts w:ascii="Bookman Old Style" w:hAnsi="Bookman Old Style" w:cs="Arial"/>
          <w:color w:val="000000" w:themeColor="text1"/>
        </w:rPr>
        <w:t xml:space="preserve"> a </w:t>
      </w:r>
      <w:r w:rsidR="00725021" w:rsidRPr="00441FE9">
        <w:rPr>
          <w:rFonts w:ascii="Bookman Old Style" w:hAnsi="Bookman Old Style" w:cs="Arial"/>
          <w:color w:val="000000" w:themeColor="text1"/>
        </w:rPr>
        <w:t>ser</w:t>
      </w:r>
      <w:r w:rsidR="00817520" w:rsidRPr="00441FE9">
        <w:rPr>
          <w:rFonts w:ascii="Bookman Old Style" w:hAnsi="Bookman Old Style" w:cs="Arial"/>
          <w:color w:val="000000" w:themeColor="text1"/>
        </w:rPr>
        <w:t xml:space="preserve"> protegid</w:t>
      </w:r>
      <w:r w:rsidR="00CB254D" w:rsidRPr="00441FE9">
        <w:rPr>
          <w:rFonts w:ascii="Bookman Old Style" w:hAnsi="Bookman Old Style" w:cs="Arial"/>
          <w:color w:val="000000" w:themeColor="text1"/>
        </w:rPr>
        <w:t>as</w:t>
      </w:r>
      <w:r w:rsidR="00817520" w:rsidRPr="00441FE9">
        <w:rPr>
          <w:rFonts w:ascii="Bookman Old Style" w:hAnsi="Bookman Old Style" w:cs="Arial"/>
          <w:color w:val="000000" w:themeColor="text1"/>
        </w:rPr>
        <w:t xml:space="preserve"> contra toda forma de </w:t>
      </w:r>
      <w:r w:rsidR="00DB6AC0" w:rsidRPr="00441FE9">
        <w:rPr>
          <w:rFonts w:ascii="Bookman Old Style" w:hAnsi="Bookman Old Style" w:cs="Arial"/>
          <w:color w:val="000000" w:themeColor="text1"/>
        </w:rPr>
        <w:t>tratos inhumanos</w:t>
      </w:r>
      <w:r w:rsidR="00C93C77" w:rsidRPr="00441FE9">
        <w:rPr>
          <w:rFonts w:ascii="Bookman Old Style" w:hAnsi="Bookman Old Style" w:cs="Arial"/>
          <w:color w:val="000000" w:themeColor="text1"/>
        </w:rPr>
        <w:t xml:space="preserve"> y degradantes</w:t>
      </w:r>
      <w:r w:rsidR="00817520" w:rsidRPr="00441FE9">
        <w:rPr>
          <w:rFonts w:ascii="Bookman Old Style" w:hAnsi="Bookman Old Style" w:cs="Arial"/>
          <w:color w:val="000000" w:themeColor="text1"/>
        </w:rPr>
        <w:t>,</w:t>
      </w:r>
      <w:r w:rsidR="00DB6AC0" w:rsidRPr="00441FE9">
        <w:rPr>
          <w:rFonts w:ascii="Bookman Old Style" w:hAnsi="Bookman Old Style" w:cs="Arial"/>
          <w:color w:val="000000" w:themeColor="text1"/>
        </w:rPr>
        <w:t xml:space="preserve"> entre ellos</w:t>
      </w:r>
      <w:r w:rsidR="00390B92" w:rsidRPr="00441FE9">
        <w:rPr>
          <w:rFonts w:ascii="Bookman Old Style" w:hAnsi="Bookman Old Style" w:cs="Arial"/>
          <w:color w:val="000000" w:themeColor="text1"/>
        </w:rPr>
        <w:t>,</w:t>
      </w:r>
      <w:r w:rsidR="00DB6AC0" w:rsidRPr="00441FE9">
        <w:rPr>
          <w:rFonts w:ascii="Bookman Old Style" w:hAnsi="Bookman Old Style" w:cs="Arial"/>
          <w:color w:val="000000" w:themeColor="text1"/>
        </w:rPr>
        <w:t xml:space="preserve"> el </w:t>
      </w:r>
      <w:r w:rsidR="00DB6AC0" w:rsidRPr="00441FE9">
        <w:rPr>
          <w:rFonts w:ascii="Bookman Old Style" w:hAnsi="Bookman Old Style" w:cs="Arial"/>
          <w:i/>
          <w:iCs/>
          <w:color w:val="000000" w:themeColor="text1"/>
        </w:rPr>
        <w:t>abandono</w:t>
      </w:r>
      <w:r w:rsidR="00DB6AC0" w:rsidRPr="00441FE9">
        <w:rPr>
          <w:rFonts w:ascii="Bookman Old Style" w:hAnsi="Bookman Old Style" w:cs="Arial"/>
          <w:color w:val="000000" w:themeColor="text1"/>
        </w:rPr>
        <w:t xml:space="preserve"> y la</w:t>
      </w:r>
      <w:r w:rsidR="00817520" w:rsidRPr="00441FE9">
        <w:rPr>
          <w:rFonts w:ascii="Bookman Old Style" w:hAnsi="Bookman Old Style" w:cs="Arial"/>
          <w:color w:val="000000" w:themeColor="text1"/>
        </w:rPr>
        <w:t xml:space="preserve"> </w:t>
      </w:r>
      <w:r w:rsidR="00817520" w:rsidRPr="00441FE9">
        <w:rPr>
          <w:rFonts w:ascii="Bookman Old Style" w:hAnsi="Bookman Old Style" w:cs="Arial"/>
          <w:i/>
          <w:iCs/>
          <w:color w:val="000000" w:themeColor="text1"/>
        </w:rPr>
        <w:t>violencia física o moral</w:t>
      </w:r>
      <w:r w:rsidR="00CB254D" w:rsidRPr="00441FE9">
        <w:rPr>
          <w:rFonts w:ascii="Bookman Old Style" w:hAnsi="Bookman Old Style" w:cs="Arial"/>
          <w:color w:val="000000" w:themeColor="text1"/>
        </w:rPr>
        <w:t xml:space="preserve"> (art. 44 Const. Pol.).</w:t>
      </w:r>
      <w:r w:rsidR="00657694" w:rsidRPr="00441FE9">
        <w:rPr>
          <w:rFonts w:ascii="Bookman Old Style" w:hAnsi="Bookman Old Style" w:cs="Arial"/>
          <w:color w:val="000000" w:themeColor="text1"/>
        </w:rPr>
        <w:t xml:space="preserve"> </w:t>
      </w:r>
      <w:r w:rsidRPr="00441FE9">
        <w:rPr>
          <w:rFonts w:ascii="Bookman Old Style" w:hAnsi="Bookman Old Style" w:cs="Arial"/>
          <w:color w:val="000000" w:themeColor="text1"/>
        </w:rPr>
        <w:t>Las niñas</w:t>
      </w:r>
      <w:r w:rsidR="007F3A80" w:rsidRPr="00441FE9">
        <w:rPr>
          <w:rFonts w:ascii="Bookman Old Style" w:hAnsi="Bookman Old Style" w:cs="Arial"/>
          <w:color w:val="000000" w:themeColor="text1"/>
        </w:rPr>
        <w:t xml:space="preserve"> goza</w:t>
      </w:r>
      <w:r w:rsidRPr="00441FE9">
        <w:rPr>
          <w:rFonts w:ascii="Bookman Old Style" w:hAnsi="Bookman Old Style" w:cs="Arial"/>
          <w:color w:val="000000" w:themeColor="text1"/>
        </w:rPr>
        <w:t>n</w:t>
      </w:r>
      <w:r w:rsidR="007F3A80" w:rsidRPr="00441FE9">
        <w:rPr>
          <w:rFonts w:ascii="Bookman Old Style" w:hAnsi="Bookman Old Style" w:cs="Arial"/>
          <w:color w:val="000000" w:themeColor="text1"/>
        </w:rPr>
        <w:t xml:space="preserve"> también de los demás derechos </w:t>
      </w:r>
      <w:r w:rsidR="00B942BA" w:rsidRPr="00441FE9">
        <w:rPr>
          <w:rFonts w:ascii="Bookman Old Style" w:hAnsi="Bookman Old Style" w:cs="Arial"/>
          <w:color w:val="000000" w:themeColor="text1"/>
        </w:rPr>
        <w:t>humanos</w:t>
      </w:r>
      <w:r w:rsidR="00C93C77" w:rsidRPr="00441FE9">
        <w:rPr>
          <w:rFonts w:ascii="Bookman Old Style" w:hAnsi="Bookman Old Style" w:cs="Arial"/>
          <w:color w:val="000000" w:themeColor="text1"/>
        </w:rPr>
        <w:t xml:space="preserve"> predicables de los adultos</w:t>
      </w:r>
      <w:r w:rsidR="00657694" w:rsidRPr="00441FE9">
        <w:rPr>
          <w:rFonts w:ascii="Bookman Old Style" w:hAnsi="Bookman Old Style" w:cs="Arial"/>
          <w:color w:val="000000" w:themeColor="text1"/>
        </w:rPr>
        <w:t xml:space="preserve">, </w:t>
      </w:r>
      <w:r w:rsidR="000D2930" w:rsidRPr="00441FE9">
        <w:rPr>
          <w:rFonts w:ascii="Bookman Old Style" w:hAnsi="Bookman Old Style" w:cs="Arial"/>
          <w:color w:val="000000" w:themeColor="text1"/>
        </w:rPr>
        <w:t xml:space="preserve">incluido </w:t>
      </w:r>
      <w:r w:rsidR="00C93C77" w:rsidRPr="00441FE9">
        <w:rPr>
          <w:rFonts w:ascii="Bookman Old Style" w:hAnsi="Bookman Old Style" w:cs="Arial"/>
          <w:color w:val="000000" w:themeColor="text1"/>
        </w:rPr>
        <w:t>el</w:t>
      </w:r>
      <w:r w:rsidR="00657694" w:rsidRPr="00441FE9">
        <w:rPr>
          <w:rFonts w:ascii="Bookman Old Style" w:hAnsi="Bookman Old Style" w:cs="Arial"/>
          <w:color w:val="000000" w:themeColor="text1"/>
        </w:rPr>
        <w:t xml:space="preserve"> </w:t>
      </w:r>
      <w:r w:rsidR="00657694" w:rsidRPr="00441FE9">
        <w:rPr>
          <w:rFonts w:ascii="Bookman Old Style" w:hAnsi="Bookman Old Style" w:cs="Arial"/>
          <w:i/>
          <w:iCs/>
          <w:color w:val="000000" w:themeColor="text1"/>
        </w:rPr>
        <w:t xml:space="preserve">derecho a </w:t>
      </w:r>
      <w:r w:rsidR="00620A58" w:rsidRPr="00441FE9">
        <w:rPr>
          <w:rFonts w:ascii="Bookman Old Style" w:hAnsi="Bookman Old Style" w:cs="Arial"/>
          <w:i/>
          <w:iCs/>
          <w:color w:val="000000" w:themeColor="text1"/>
        </w:rPr>
        <w:t>una vida libre de violencia</w:t>
      </w:r>
      <w:r w:rsidR="00657694" w:rsidRPr="00441FE9">
        <w:rPr>
          <w:rFonts w:ascii="Bookman Old Style" w:hAnsi="Bookman Old Style" w:cs="Arial"/>
          <w:color w:val="000000" w:themeColor="text1"/>
        </w:rPr>
        <w:t>.</w:t>
      </w:r>
    </w:p>
    <w:p w14:paraId="7C29FCEA" w14:textId="77777777" w:rsidR="00620A58" w:rsidRPr="00441FE9" w:rsidRDefault="00620A58" w:rsidP="00C41CAD">
      <w:pPr>
        <w:pStyle w:val="Prrafodelista"/>
        <w:spacing w:line="360" w:lineRule="auto"/>
        <w:rPr>
          <w:rFonts w:ascii="Bookman Old Style" w:hAnsi="Bookman Old Style" w:cs="Arial"/>
          <w:color w:val="000000" w:themeColor="text1"/>
        </w:rPr>
      </w:pPr>
    </w:p>
    <w:p w14:paraId="42CF0B01" w14:textId="07385DC9" w:rsidR="00111E8D" w:rsidRPr="00441FE9" w:rsidRDefault="0085167F"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Este último es </w:t>
      </w:r>
      <w:r w:rsidR="00A60351" w:rsidRPr="00441FE9">
        <w:rPr>
          <w:rFonts w:ascii="Bookman Old Style" w:hAnsi="Bookman Old Style" w:cs="Arial"/>
          <w:color w:val="000000" w:themeColor="text1"/>
        </w:rPr>
        <w:t>un</w:t>
      </w:r>
      <w:r w:rsidRPr="00441FE9">
        <w:rPr>
          <w:rFonts w:ascii="Bookman Old Style" w:hAnsi="Bookman Old Style" w:cs="Arial"/>
          <w:color w:val="000000" w:themeColor="text1"/>
        </w:rPr>
        <w:t xml:space="preserve"> derecho </w:t>
      </w:r>
      <w:r w:rsidR="006D551B" w:rsidRPr="00441FE9">
        <w:rPr>
          <w:rFonts w:ascii="Bookman Old Style" w:hAnsi="Bookman Old Style" w:cs="Arial"/>
          <w:color w:val="000000" w:themeColor="text1"/>
        </w:rPr>
        <w:t xml:space="preserve">humano </w:t>
      </w:r>
      <w:r w:rsidR="00A60351" w:rsidRPr="00441FE9">
        <w:rPr>
          <w:rFonts w:ascii="Bookman Old Style" w:hAnsi="Bookman Old Style" w:cs="Arial"/>
          <w:color w:val="000000" w:themeColor="text1"/>
        </w:rPr>
        <w:t>en cabeza de</w:t>
      </w:r>
      <w:r w:rsidRPr="00441FE9">
        <w:rPr>
          <w:rFonts w:ascii="Bookman Old Style" w:hAnsi="Bookman Old Style" w:cs="Arial"/>
          <w:color w:val="000000" w:themeColor="text1"/>
        </w:rPr>
        <w:t xml:space="preserve"> toda mujer, </w:t>
      </w:r>
      <w:r w:rsidR="00031324" w:rsidRPr="00441FE9">
        <w:rPr>
          <w:rFonts w:ascii="Bookman Old Style" w:hAnsi="Bookman Old Style" w:cs="Arial"/>
          <w:color w:val="000000" w:themeColor="text1"/>
        </w:rPr>
        <w:t>tanto en el ámbito público como en el privado</w:t>
      </w:r>
      <w:r w:rsidR="006D551B" w:rsidRPr="00441FE9">
        <w:rPr>
          <w:rFonts w:ascii="Bookman Old Style" w:hAnsi="Bookman Old Style" w:cs="Arial"/>
          <w:color w:val="000000" w:themeColor="text1"/>
        </w:rPr>
        <w:t>.</w:t>
      </w:r>
      <w:r w:rsidR="000D3ACB" w:rsidRPr="00441FE9">
        <w:rPr>
          <w:rFonts w:ascii="Bookman Old Style" w:hAnsi="Bookman Old Style" w:cs="Arial"/>
          <w:color w:val="000000" w:themeColor="text1"/>
        </w:rPr>
        <w:t xml:space="preserve"> </w:t>
      </w:r>
      <w:r w:rsidR="00111E8D" w:rsidRPr="00441FE9">
        <w:rPr>
          <w:rFonts w:ascii="Bookman Old Style" w:hAnsi="Bookman Old Style" w:cs="Arial"/>
          <w:color w:val="000000" w:themeColor="text1"/>
        </w:rPr>
        <w:t>De acuerdo con la Convención Interamericana para Prevenir, Sancionar y Erradicar la Violencia contra la Mujer</w:t>
      </w:r>
      <w:r w:rsidR="00C56C24" w:rsidRPr="00441FE9">
        <w:rPr>
          <w:rFonts w:ascii="Bookman Old Style" w:hAnsi="Bookman Old Style" w:cs="Arial"/>
          <w:color w:val="000000" w:themeColor="text1"/>
        </w:rPr>
        <w:t xml:space="preserve"> </w:t>
      </w:r>
      <w:r w:rsidR="00D71072" w:rsidRPr="00441FE9">
        <w:rPr>
          <w:rFonts w:ascii="Bookman Old Style" w:hAnsi="Bookman Old Style" w:cs="Arial"/>
          <w:color w:val="000000" w:themeColor="text1"/>
        </w:rPr>
        <w:t xml:space="preserve">(en adelante </w:t>
      </w:r>
      <w:r w:rsidR="00111E8D" w:rsidRPr="00441FE9">
        <w:rPr>
          <w:rFonts w:ascii="Bookman Old Style" w:hAnsi="Bookman Old Style" w:cs="Arial"/>
          <w:i/>
          <w:iCs/>
          <w:color w:val="000000" w:themeColor="text1"/>
        </w:rPr>
        <w:t>Convención de Bel</w:t>
      </w:r>
      <w:r w:rsidR="00C56C24" w:rsidRPr="00441FE9">
        <w:rPr>
          <w:rFonts w:ascii="Bookman Old Style" w:hAnsi="Bookman Old Style" w:cs="Arial"/>
          <w:i/>
          <w:iCs/>
          <w:color w:val="000000" w:themeColor="text1"/>
        </w:rPr>
        <w:t>é</w:t>
      </w:r>
      <w:r w:rsidR="00111E8D" w:rsidRPr="00441FE9">
        <w:rPr>
          <w:rFonts w:ascii="Bookman Old Style" w:hAnsi="Bookman Old Style" w:cs="Arial"/>
          <w:i/>
          <w:iCs/>
          <w:color w:val="000000" w:themeColor="text1"/>
        </w:rPr>
        <w:t>m Do Par</w:t>
      </w:r>
      <w:r w:rsidR="00C56C24" w:rsidRPr="00441FE9">
        <w:rPr>
          <w:rFonts w:ascii="Bookman Old Style" w:hAnsi="Bookman Old Style" w:cs="Arial"/>
          <w:i/>
          <w:iCs/>
          <w:color w:val="000000" w:themeColor="text1"/>
        </w:rPr>
        <w:t>á</w:t>
      </w:r>
      <w:r w:rsidR="00D71072" w:rsidRPr="00441FE9">
        <w:rPr>
          <w:rFonts w:ascii="Bookman Old Style" w:hAnsi="Bookman Old Style" w:cs="Arial"/>
          <w:color w:val="000000" w:themeColor="text1"/>
        </w:rPr>
        <w:t>)</w:t>
      </w:r>
      <w:r w:rsidR="00E07AA9" w:rsidRPr="00441FE9">
        <w:rPr>
          <w:rStyle w:val="Refdenotaalpie"/>
          <w:rFonts w:ascii="Bookman Old Style" w:hAnsi="Bookman Old Style" w:cs="Arial"/>
          <w:color w:val="000000" w:themeColor="text1"/>
        </w:rPr>
        <w:footnoteReference w:id="3"/>
      </w:r>
      <w:r w:rsidR="00111E8D" w:rsidRPr="00441FE9">
        <w:rPr>
          <w:rFonts w:ascii="Bookman Old Style" w:hAnsi="Bookman Old Style" w:cs="Arial"/>
          <w:color w:val="000000" w:themeColor="text1"/>
        </w:rPr>
        <w:t>, e</w:t>
      </w:r>
      <w:r w:rsidR="000D3ACB" w:rsidRPr="00441FE9">
        <w:rPr>
          <w:rFonts w:ascii="Bookman Old Style" w:hAnsi="Bookman Old Style" w:cs="Arial"/>
          <w:color w:val="000000" w:themeColor="text1"/>
        </w:rPr>
        <w:t>ntre otras facetas,</w:t>
      </w:r>
      <w:r w:rsidR="00BE7180" w:rsidRPr="00441FE9">
        <w:rPr>
          <w:rFonts w:ascii="Bookman Old Style" w:hAnsi="Bookman Old Style" w:cs="Arial"/>
          <w:color w:val="000000" w:themeColor="text1"/>
        </w:rPr>
        <w:t xml:space="preserve"> el derecho a una vida libre de violencia</w:t>
      </w:r>
      <w:r w:rsidR="000D3ACB" w:rsidRPr="00441FE9">
        <w:rPr>
          <w:rFonts w:ascii="Bookman Old Style" w:hAnsi="Bookman Old Style" w:cs="Arial"/>
          <w:color w:val="000000" w:themeColor="text1"/>
        </w:rPr>
        <w:t xml:space="preserve"> incluye </w:t>
      </w:r>
      <w:r w:rsidR="005D1AD7" w:rsidRPr="00441FE9">
        <w:rPr>
          <w:rFonts w:ascii="Bookman Old Style" w:hAnsi="Bookman Old Style" w:cs="Arial"/>
          <w:color w:val="000000" w:themeColor="text1"/>
        </w:rPr>
        <w:t>la facultad</w:t>
      </w:r>
      <w:r w:rsidR="00DF5009" w:rsidRPr="00441FE9">
        <w:rPr>
          <w:rFonts w:ascii="Bookman Old Style" w:hAnsi="Bookman Old Style" w:cs="Arial"/>
          <w:color w:val="000000" w:themeColor="text1"/>
        </w:rPr>
        <w:t xml:space="preserve"> de las mujeres</w:t>
      </w:r>
      <w:r w:rsidR="006D551B" w:rsidRPr="00441FE9">
        <w:rPr>
          <w:rFonts w:ascii="Bookman Old Style" w:hAnsi="Bookman Old Style" w:cs="Arial"/>
          <w:color w:val="000000" w:themeColor="text1"/>
        </w:rPr>
        <w:t xml:space="preserve"> </w:t>
      </w:r>
      <w:r w:rsidR="005D1AD7" w:rsidRPr="00441FE9">
        <w:rPr>
          <w:rFonts w:ascii="Bookman Old Style" w:hAnsi="Bookman Old Style" w:cs="Arial"/>
          <w:color w:val="000000" w:themeColor="text1"/>
        </w:rPr>
        <w:t>de</w:t>
      </w:r>
      <w:r w:rsidR="007B1968" w:rsidRPr="00441FE9">
        <w:rPr>
          <w:rFonts w:ascii="Bookman Old Style" w:hAnsi="Bookman Old Style" w:cs="Arial"/>
          <w:color w:val="000000" w:themeColor="text1"/>
        </w:rPr>
        <w:t xml:space="preserve"> (arts. 3º y 6º):</w:t>
      </w:r>
    </w:p>
    <w:p w14:paraId="1BE5F311" w14:textId="77777777" w:rsidR="00111E8D" w:rsidRPr="00441FE9" w:rsidRDefault="00111E8D" w:rsidP="00C41CAD">
      <w:pPr>
        <w:pStyle w:val="Prrafodelista"/>
        <w:spacing w:line="360" w:lineRule="auto"/>
        <w:rPr>
          <w:rFonts w:ascii="Bookman Old Style" w:hAnsi="Bookman Old Style" w:cs="Arial"/>
          <w:color w:val="000000" w:themeColor="text1"/>
        </w:rPr>
      </w:pPr>
    </w:p>
    <w:p w14:paraId="78854444" w14:textId="2B98E8BA" w:rsidR="00111E8D" w:rsidRPr="00441FE9" w:rsidRDefault="00111E8D" w:rsidP="00C41CAD">
      <w:pPr>
        <w:pStyle w:val="Prrafodelista"/>
        <w:numPr>
          <w:ilvl w:val="0"/>
          <w:numId w:val="15"/>
        </w:numPr>
        <w:spacing w:line="360" w:lineRule="auto"/>
        <w:jc w:val="both"/>
        <w:rPr>
          <w:rFonts w:ascii="Bookman Old Style" w:hAnsi="Bookman Old Style" w:cs="Arial"/>
          <w:color w:val="000000" w:themeColor="text1"/>
        </w:rPr>
      </w:pPr>
      <w:r w:rsidRPr="00441FE9">
        <w:rPr>
          <w:rFonts w:ascii="Bookman Old Style" w:hAnsi="Bookman Old Style" w:cs="Arial"/>
          <w:color w:val="000000" w:themeColor="text1"/>
        </w:rPr>
        <w:t>S</w:t>
      </w:r>
      <w:r w:rsidR="006D551B" w:rsidRPr="00441FE9">
        <w:rPr>
          <w:rFonts w:ascii="Bookman Old Style" w:hAnsi="Bookman Old Style" w:cs="Arial"/>
          <w:color w:val="000000" w:themeColor="text1"/>
        </w:rPr>
        <w:t>er libre</w:t>
      </w:r>
      <w:r w:rsidR="005D1AD7" w:rsidRPr="00441FE9">
        <w:rPr>
          <w:rFonts w:ascii="Bookman Old Style" w:hAnsi="Bookman Old Style" w:cs="Arial"/>
          <w:color w:val="000000" w:themeColor="text1"/>
        </w:rPr>
        <w:t>s</w:t>
      </w:r>
      <w:r w:rsidR="006D551B" w:rsidRPr="00441FE9">
        <w:rPr>
          <w:rFonts w:ascii="Bookman Old Style" w:hAnsi="Bookman Old Style" w:cs="Arial"/>
          <w:color w:val="000000" w:themeColor="text1"/>
        </w:rPr>
        <w:t xml:space="preserve"> de toda forma de discriminación</w:t>
      </w:r>
      <w:r w:rsidRPr="00441FE9">
        <w:rPr>
          <w:rFonts w:ascii="Bookman Old Style" w:hAnsi="Bookman Old Style" w:cs="Arial"/>
          <w:color w:val="000000" w:themeColor="text1"/>
        </w:rPr>
        <w:t>.</w:t>
      </w:r>
    </w:p>
    <w:p w14:paraId="0A63BEFA" w14:textId="77777777" w:rsidR="00286A01" w:rsidRPr="00441FE9" w:rsidRDefault="00286A01" w:rsidP="00C41CAD">
      <w:pPr>
        <w:pStyle w:val="Prrafodelista"/>
        <w:spacing w:line="360" w:lineRule="auto"/>
        <w:ind w:left="717"/>
        <w:jc w:val="both"/>
        <w:rPr>
          <w:rFonts w:ascii="Bookman Old Style" w:hAnsi="Bookman Old Style" w:cs="Arial"/>
          <w:color w:val="000000" w:themeColor="text1"/>
        </w:rPr>
      </w:pPr>
    </w:p>
    <w:p w14:paraId="7CC5578F" w14:textId="41E1210E" w:rsidR="001779CB" w:rsidRPr="00441FE9" w:rsidRDefault="00111E8D" w:rsidP="00C41CAD">
      <w:pPr>
        <w:pStyle w:val="Prrafodelista"/>
        <w:numPr>
          <w:ilvl w:val="0"/>
          <w:numId w:val="15"/>
        </w:numPr>
        <w:spacing w:line="360" w:lineRule="auto"/>
        <w:jc w:val="both"/>
        <w:rPr>
          <w:rFonts w:ascii="Bookman Old Style" w:hAnsi="Bookman Old Style" w:cs="Arial"/>
          <w:color w:val="000000" w:themeColor="text1"/>
        </w:rPr>
      </w:pPr>
      <w:r w:rsidRPr="00441FE9">
        <w:rPr>
          <w:rFonts w:ascii="Bookman Old Style" w:hAnsi="Bookman Old Style" w:cs="Arial"/>
          <w:color w:val="000000" w:themeColor="text1"/>
        </w:rPr>
        <w:t>Se</w:t>
      </w:r>
      <w:r w:rsidR="006D551B" w:rsidRPr="00441FE9">
        <w:rPr>
          <w:rFonts w:ascii="Bookman Old Style" w:hAnsi="Bookman Old Style" w:cs="Arial"/>
          <w:color w:val="000000" w:themeColor="text1"/>
        </w:rPr>
        <w:t>r valorada</w:t>
      </w:r>
      <w:r w:rsidR="005D1AD7" w:rsidRPr="00441FE9">
        <w:rPr>
          <w:rFonts w:ascii="Bookman Old Style" w:hAnsi="Bookman Old Style" w:cs="Arial"/>
          <w:color w:val="000000" w:themeColor="text1"/>
        </w:rPr>
        <w:t>s</w:t>
      </w:r>
      <w:r w:rsidR="006D551B" w:rsidRPr="00441FE9">
        <w:rPr>
          <w:rFonts w:ascii="Bookman Old Style" w:hAnsi="Bookman Old Style" w:cs="Arial"/>
          <w:color w:val="000000" w:themeColor="text1"/>
        </w:rPr>
        <w:t xml:space="preserve"> y educada</w:t>
      </w:r>
      <w:r w:rsidR="005D1AD7" w:rsidRPr="00441FE9">
        <w:rPr>
          <w:rFonts w:ascii="Bookman Old Style" w:hAnsi="Bookman Old Style" w:cs="Arial"/>
          <w:color w:val="000000" w:themeColor="text1"/>
        </w:rPr>
        <w:t>s</w:t>
      </w:r>
      <w:r w:rsidR="006D551B" w:rsidRPr="00441FE9">
        <w:rPr>
          <w:rFonts w:ascii="Bookman Old Style" w:hAnsi="Bookman Old Style" w:cs="Arial"/>
          <w:color w:val="000000" w:themeColor="text1"/>
        </w:rPr>
        <w:t xml:space="preserve"> libre de patrones estereotipados de comportamiento y prácticas sociales y culturales basadas en conceptos de inferioridad o subordinación</w:t>
      </w:r>
      <w:r w:rsidR="0079619F" w:rsidRPr="00441FE9">
        <w:rPr>
          <w:rFonts w:ascii="Bookman Old Style" w:hAnsi="Bookman Old Style" w:cs="Arial"/>
          <w:color w:val="000000" w:themeColor="text1"/>
        </w:rPr>
        <w:t>.</w:t>
      </w:r>
    </w:p>
    <w:p w14:paraId="39BCF4B2" w14:textId="77777777" w:rsidR="001779CB" w:rsidRPr="00441FE9" w:rsidRDefault="001779CB" w:rsidP="00C41CAD">
      <w:pPr>
        <w:pStyle w:val="Prrafodelista"/>
        <w:spacing w:line="360" w:lineRule="auto"/>
        <w:rPr>
          <w:rFonts w:ascii="Bookman Old Style" w:hAnsi="Bookman Old Style" w:cs="Arial"/>
          <w:color w:val="000000" w:themeColor="text1"/>
        </w:rPr>
      </w:pPr>
    </w:p>
    <w:p w14:paraId="057A9C4B" w14:textId="5F28BFFC" w:rsidR="00B03068" w:rsidRPr="00441FE9" w:rsidRDefault="00B03068"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El correlato necesario de esos derechos son los deberes de los Estados Parte a fin de prevenir, erradicar y sancionar la violencia contra las mujeres. Entre esos compromisos, el </w:t>
      </w:r>
      <w:r w:rsidRPr="00441FE9">
        <w:rPr>
          <w:rFonts w:ascii="Bookman Old Style" w:hAnsi="Bookman Old Style" w:cs="Arial"/>
          <w:color w:val="000000" w:themeColor="text1"/>
        </w:rPr>
        <w:lastRenderedPageBreak/>
        <w:t xml:space="preserve">Estado colombiano ha de abstenerse de cualquier acción o práctica de violencia contra la mujer y velar por que sus autoridades se comporten de conformidad con esa obligación. También, a actuar con la </w:t>
      </w:r>
      <w:r w:rsidRPr="00441FE9">
        <w:rPr>
          <w:rFonts w:ascii="Bookman Old Style" w:hAnsi="Bookman Old Style" w:cs="Arial"/>
          <w:i/>
          <w:iCs/>
          <w:color w:val="000000" w:themeColor="text1"/>
        </w:rPr>
        <w:t>debida diligencia</w:t>
      </w:r>
      <w:r w:rsidRPr="00441FE9">
        <w:rPr>
          <w:rFonts w:ascii="Bookman Old Style" w:hAnsi="Bookman Old Style" w:cs="Arial"/>
          <w:color w:val="000000" w:themeColor="text1"/>
        </w:rPr>
        <w:t xml:space="preserve"> para prevenir, investigar y sancionar la violencia contra la mujer (art. 7º </w:t>
      </w:r>
      <w:r w:rsidRPr="00441FE9">
        <w:rPr>
          <w:rFonts w:ascii="Bookman Old Style" w:hAnsi="Bookman Old Style" w:cs="Arial"/>
          <w:i/>
          <w:iCs/>
          <w:color w:val="000000" w:themeColor="text1"/>
        </w:rPr>
        <w:t>Convención de Bel</w:t>
      </w:r>
      <w:r w:rsidR="003E1CD7" w:rsidRPr="00441FE9">
        <w:rPr>
          <w:rFonts w:ascii="Bookman Old Style" w:hAnsi="Bookman Old Style" w:cs="Arial"/>
          <w:i/>
          <w:iCs/>
          <w:color w:val="000000" w:themeColor="text1"/>
        </w:rPr>
        <w:t>é</w:t>
      </w:r>
      <w:r w:rsidRPr="00441FE9">
        <w:rPr>
          <w:rFonts w:ascii="Bookman Old Style" w:hAnsi="Bookman Old Style" w:cs="Arial"/>
          <w:i/>
          <w:iCs/>
          <w:color w:val="000000" w:themeColor="text1"/>
        </w:rPr>
        <w:t>m Do Par</w:t>
      </w:r>
      <w:r w:rsidR="003E1CD7" w:rsidRPr="00441FE9">
        <w:rPr>
          <w:rFonts w:ascii="Bookman Old Style" w:hAnsi="Bookman Old Style" w:cs="Arial"/>
          <w:i/>
          <w:iCs/>
          <w:color w:val="000000" w:themeColor="text1"/>
        </w:rPr>
        <w:t>á</w:t>
      </w:r>
      <w:r w:rsidRPr="00441FE9">
        <w:rPr>
          <w:rFonts w:ascii="Bookman Old Style" w:hAnsi="Bookman Old Style" w:cs="Arial"/>
          <w:color w:val="000000" w:themeColor="text1"/>
        </w:rPr>
        <w:t>).</w:t>
      </w:r>
    </w:p>
    <w:p w14:paraId="5B41C6F5" w14:textId="77777777" w:rsidR="00B03068" w:rsidRPr="00441FE9" w:rsidRDefault="00B03068" w:rsidP="00C41CAD">
      <w:pPr>
        <w:pStyle w:val="Prrafodelista"/>
        <w:spacing w:line="360" w:lineRule="auto"/>
        <w:ind w:left="357"/>
        <w:jc w:val="both"/>
        <w:rPr>
          <w:rFonts w:ascii="Bookman Old Style" w:hAnsi="Bookman Old Style" w:cs="Arial"/>
          <w:color w:val="000000" w:themeColor="text1"/>
        </w:rPr>
      </w:pPr>
    </w:p>
    <w:p w14:paraId="16E3A41C" w14:textId="39944DAF" w:rsidR="00C40A09" w:rsidRPr="00441FE9" w:rsidRDefault="00D364DC"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Que</w:t>
      </w:r>
      <w:r w:rsidR="00DA66E6" w:rsidRPr="00441FE9">
        <w:rPr>
          <w:rFonts w:ascii="Bookman Old Style" w:hAnsi="Bookman Old Style" w:cs="Arial"/>
          <w:color w:val="000000" w:themeColor="text1"/>
        </w:rPr>
        <w:t xml:space="preserve"> el derecho de toda mujer a una vida libre de violencia incluya el </w:t>
      </w:r>
      <w:r w:rsidR="00DA66E6" w:rsidRPr="00441FE9">
        <w:rPr>
          <w:rFonts w:ascii="Bookman Old Style" w:hAnsi="Bookman Old Style" w:cs="Arial"/>
          <w:i/>
          <w:iCs/>
          <w:color w:val="000000" w:themeColor="text1"/>
        </w:rPr>
        <w:t>ser libre de toda forma de discriminación</w:t>
      </w:r>
      <w:r w:rsidR="00DA66E6" w:rsidRPr="00441FE9">
        <w:rPr>
          <w:rFonts w:ascii="Bookman Old Style" w:hAnsi="Bookman Old Style" w:cs="Arial"/>
          <w:color w:val="000000" w:themeColor="text1"/>
        </w:rPr>
        <w:t xml:space="preserve"> indica que </w:t>
      </w:r>
      <w:r w:rsidR="00590A0D" w:rsidRPr="00441FE9">
        <w:rPr>
          <w:rFonts w:ascii="Bookman Old Style" w:hAnsi="Bookman Old Style" w:cs="Arial"/>
          <w:color w:val="000000" w:themeColor="text1"/>
        </w:rPr>
        <w:t xml:space="preserve">la </w:t>
      </w:r>
      <w:r w:rsidR="00E5688A" w:rsidRPr="00441FE9">
        <w:rPr>
          <w:rFonts w:ascii="Bookman Old Style" w:hAnsi="Bookman Old Style" w:cs="Arial"/>
          <w:color w:val="000000" w:themeColor="text1"/>
        </w:rPr>
        <w:t xml:space="preserve">violencia y </w:t>
      </w:r>
      <w:r w:rsidR="00590A0D" w:rsidRPr="00441FE9">
        <w:rPr>
          <w:rFonts w:ascii="Bookman Old Style" w:hAnsi="Bookman Old Style" w:cs="Arial"/>
          <w:color w:val="000000" w:themeColor="text1"/>
        </w:rPr>
        <w:t xml:space="preserve">la </w:t>
      </w:r>
      <w:r w:rsidR="00E5688A" w:rsidRPr="00441FE9">
        <w:rPr>
          <w:rFonts w:ascii="Bookman Old Style" w:hAnsi="Bookman Old Style" w:cs="Arial"/>
          <w:color w:val="000000" w:themeColor="text1"/>
        </w:rPr>
        <w:t>discriminación no son fenómenos separados, sino dimensiones interconectadas de una misma problemática.</w:t>
      </w:r>
      <w:r w:rsidR="004635E3" w:rsidRPr="00441FE9">
        <w:rPr>
          <w:rFonts w:ascii="Bookman Old Style" w:hAnsi="Bookman Old Style" w:cs="Arial"/>
          <w:color w:val="000000" w:themeColor="text1"/>
        </w:rPr>
        <w:t xml:space="preserve"> </w:t>
      </w:r>
      <w:r w:rsidR="00C40A09" w:rsidRPr="00441FE9">
        <w:rPr>
          <w:rFonts w:ascii="Bookman Old Style" w:hAnsi="Bookman Old Style" w:cs="Arial"/>
          <w:color w:val="000000" w:themeColor="text1"/>
        </w:rPr>
        <w:t>La discriminación estructural contra las mujeres crea un terreno fértil para que la violencia se normalice. Por ejemplo, si la sociedad considera a las mujeres subordinadas, se legitima el abuso</w:t>
      </w:r>
      <w:r w:rsidR="00530B7B" w:rsidRPr="00441FE9">
        <w:rPr>
          <w:rFonts w:ascii="Bookman Old Style" w:hAnsi="Bookman Old Style" w:cs="Arial"/>
          <w:color w:val="000000" w:themeColor="text1"/>
        </w:rPr>
        <w:t xml:space="preserve"> y el control</w:t>
      </w:r>
      <w:r w:rsidR="00CD78B3" w:rsidRPr="00441FE9">
        <w:rPr>
          <w:rFonts w:ascii="Bookman Old Style" w:hAnsi="Bookman Old Style" w:cs="Arial"/>
          <w:color w:val="000000" w:themeColor="text1"/>
        </w:rPr>
        <w:t>.</w:t>
      </w:r>
    </w:p>
    <w:p w14:paraId="611F71C7" w14:textId="77777777" w:rsidR="0043407C" w:rsidRPr="00441FE9" w:rsidRDefault="0043407C" w:rsidP="00C41CAD">
      <w:pPr>
        <w:pStyle w:val="Prrafodelista"/>
        <w:spacing w:line="360" w:lineRule="auto"/>
        <w:ind w:left="357"/>
        <w:jc w:val="both"/>
        <w:rPr>
          <w:rFonts w:ascii="Bookman Old Style" w:hAnsi="Bookman Old Style" w:cs="Arial"/>
          <w:color w:val="000000" w:themeColor="text1"/>
        </w:rPr>
      </w:pPr>
    </w:p>
    <w:p w14:paraId="768A1409" w14:textId="6FE50296" w:rsidR="004635E3" w:rsidRPr="00441FE9" w:rsidRDefault="009A7C55"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La expresión </w:t>
      </w:r>
      <w:r w:rsidR="004635E3" w:rsidRPr="00441FE9">
        <w:rPr>
          <w:rFonts w:ascii="Bookman Old Style" w:hAnsi="Bookman Old Style" w:cs="Arial"/>
          <w:color w:val="000000" w:themeColor="text1"/>
        </w:rPr>
        <w:t xml:space="preserve">más extrema de </w:t>
      </w:r>
      <w:r w:rsidR="00EF24D5" w:rsidRPr="00441FE9">
        <w:rPr>
          <w:rFonts w:ascii="Bookman Old Style" w:hAnsi="Bookman Old Style" w:cs="Arial"/>
          <w:color w:val="000000" w:themeColor="text1"/>
        </w:rPr>
        <w:t>la</w:t>
      </w:r>
      <w:r w:rsidR="004635E3" w:rsidRPr="00441FE9">
        <w:rPr>
          <w:rFonts w:ascii="Bookman Old Style" w:hAnsi="Bookman Old Style" w:cs="Arial"/>
          <w:color w:val="000000" w:themeColor="text1"/>
        </w:rPr>
        <w:t xml:space="preserve"> discriminación</w:t>
      </w:r>
      <w:r w:rsidRPr="00441FE9">
        <w:rPr>
          <w:rFonts w:ascii="Bookman Old Style" w:hAnsi="Bookman Old Style" w:cs="Arial"/>
          <w:color w:val="000000" w:themeColor="text1"/>
        </w:rPr>
        <w:t xml:space="preserve"> es la violencia</w:t>
      </w:r>
      <w:r w:rsidR="004635E3" w:rsidRPr="00441FE9">
        <w:rPr>
          <w:rFonts w:ascii="Bookman Old Style" w:hAnsi="Bookman Old Style" w:cs="Arial"/>
          <w:color w:val="000000" w:themeColor="text1"/>
        </w:rPr>
        <w:t xml:space="preserve">. Golpes, </w:t>
      </w:r>
      <w:r w:rsidR="001A3DB2" w:rsidRPr="00441FE9">
        <w:rPr>
          <w:rFonts w:ascii="Bookman Old Style" w:hAnsi="Bookman Old Style" w:cs="Arial"/>
          <w:color w:val="000000" w:themeColor="text1"/>
        </w:rPr>
        <w:t>insultos</w:t>
      </w:r>
      <w:r w:rsidR="004635E3" w:rsidRPr="00441FE9">
        <w:rPr>
          <w:rFonts w:ascii="Bookman Old Style" w:hAnsi="Bookman Old Style" w:cs="Arial"/>
          <w:color w:val="000000" w:themeColor="text1"/>
        </w:rPr>
        <w:t xml:space="preserve"> o </w:t>
      </w:r>
      <w:r w:rsidR="00765DDD" w:rsidRPr="00441FE9">
        <w:rPr>
          <w:rFonts w:ascii="Bookman Old Style" w:hAnsi="Bookman Old Style" w:cs="Arial"/>
          <w:color w:val="000000" w:themeColor="text1"/>
        </w:rPr>
        <w:t>violaciones</w:t>
      </w:r>
      <w:r w:rsidR="004635E3" w:rsidRPr="00441FE9">
        <w:rPr>
          <w:rFonts w:ascii="Bookman Old Style" w:hAnsi="Bookman Old Style" w:cs="Arial"/>
          <w:color w:val="000000" w:themeColor="text1"/>
        </w:rPr>
        <w:t xml:space="preserve"> no </w:t>
      </w:r>
      <w:r w:rsidR="004B0350" w:rsidRPr="00441FE9">
        <w:rPr>
          <w:rFonts w:ascii="Bookman Old Style" w:hAnsi="Bookman Old Style" w:cs="Arial"/>
          <w:color w:val="000000" w:themeColor="text1"/>
        </w:rPr>
        <w:t>brotan</w:t>
      </w:r>
      <w:r w:rsidR="004635E3" w:rsidRPr="00441FE9">
        <w:rPr>
          <w:rFonts w:ascii="Bookman Old Style" w:hAnsi="Bookman Old Style" w:cs="Arial"/>
          <w:color w:val="000000" w:themeColor="text1"/>
        </w:rPr>
        <w:t xml:space="preserve"> </w:t>
      </w:r>
      <w:r w:rsidR="00636669" w:rsidRPr="00441FE9">
        <w:rPr>
          <w:rFonts w:ascii="Bookman Old Style" w:hAnsi="Bookman Old Style" w:cs="Arial"/>
          <w:color w:val="000000" w:themeColor="text1"/>
        </w:rPr>
        <w:t>de la nada</w:t>
      </w:r>
      <w:r w:rsidR="004635E3" w:rsidRPr="00441FE9">
        <w:rPr>
          <w:rFonts w:ascii="Bookman Old Style" w:hAnsi="Bookman Old Style" w:cs="Arial"/>
          <w:color w:val="000000" w:themeColor="text1"/>
        </w:rPr>
        <w:t>, sino de un sistema que ya coloca a las mujeres en desventaja.</w:t>
      </w:r>
      <w:r w:rsidR="00530B7B" w:rsidRPr="00441FE9">
        <w:rPr>
          <w:rFonts w:ascii="Bookman Old Style" w:hAnsi="Bookman Old Style" w:cs="Arial"/>
          <w:color w:val="000000" w:themeColor="text1"/>
        </w:rPr>
        <w:t xml:space="preserve"> </w:t>
      </w:r>
      <w:r w:rsidR="002F7DFF" w:rsidRPr="00441FE9">
        <w:rPr>
          <w:rFonts w:ascii="Bookman Old Style" w:hAnsi="Bookman Old Style" w:cs="Arial"/>
          <w:color w:val="000000" w:themeColor="text1"/>
        </w:rPr>
        <w:t xml:space="preserve">Se trata de un círculo vicioso: la violencia perpetúa la discriminación porque refuerza la idea de que las mujeres deben soportar </w:t>
      </w:r>
      <w:r w:rsidRPr="00441FE9">
        <w:rPr>
          <w:rFonts w:ascii="Bookman Old Style" w:hAnsi="Bookman Old Style" w:cs="Arial"/>
          <w:color w:val="000000" w:themeColor="text1"/>
        </w:rPr>
        <w:t xml:space="preserve">el </w:t>
      </w:r>
      <w:r w:rsidR="002F7DFF" w:rsidRPr="00441FE9">
        <w:rPr>
          <w:rFonts w:ascii="Bookman Old Style" w:hAnsi="Bookman Old Style" w:cs="Arial"/>
          <w:color w:val="000000" w:themeColor="text1"/>
        </w:rPr>
        <w:t>maltrato. A su vez, la discriminación legitima la violencia al considerarla “</w:t>
      </w:r>
      <w:r w:rsidR="002F7DFF" w:rsidRPr="00441FE9">
        <w:rPr>
          <w:rFonts w:ascii="Bookman Old Style" w:hAnsi="Bookman Old Style" w:cs="Arial"/>
          <w:i/>
          <w:iCs/>
          <w:color w:val="000000" w:themeColor="text1"/>
        </w:rPr>
        <w:t>normal</w:t>
      </w:r>
      <w:r w:rsidR="002F7DFF" w:rsidRPr="00441FE9">
        <w:rPr>
          <w:rFonts w:ascii="Bookman Old Style" w:hAnsi="Bookman Old Style" w:cs="Arial"/>
          <w:color w:val="000000" w:themeColor="text1"/>
        </w:rPr>
        <w:t>”</w:t>
      </w:r>
      <w:r w:rsidR="002E325A" w:rsidRPr="00441FE9">
        <w:rPr>
          <w:rFonts w:ascii="Bookman Old Style" w:hAnsi="Bookman Old Style" w:cs="Arial"/>
          <w:color w:val="000000" w:themeColor="text1"/>
        </w:rPr>
        <w:t xml:space="preserve"> o</w:t>
      </w:r>
      <w:r w:rsidR="002F7DFF" w:rsidRPr="00441FE9">
        <w:rPr>
          <w:rFonts w:ascii="Bookman Old Style" w:hAnsi="Bookman Old Style" w:cs="Arial"/>
          <w:color w:val="000000" w:themeColor="text1"/>
        </w:rPr>
        <w:t xml:space="preserve"> “</w:t>
      </w:r>
      <w:r w:rsidR="00395E72" w:rsidRPr="00441FE9">
        <w:rPr>
          <w:rFonts w:ascii="Bookman Old Style" w:hAnsi="Bookman Old Style" w:cs="Arial"/>
          <w:i/>
          <w:iCs/>
          <w:color w:val="000000" w:themeColor="text1"/>
        </w:rPr>
        <w:t>cotidiana</w:t>
      </w:r>
      <w:r w:rsidR="002F7DFF" w:rsidRPr="00441FE9">
        <w:rPr>
          <w:rFonts w:ascii="Bookman Old Style" w:hAnsi="Bookman Old Style" w:cs="Arial"/>
          <w:color w:val="000000" w:themeColor="text1"/>
        </w:rPr>
        <w:t>”</w:t>
      </w:r>
      <w:r w:rsidR="002E325A" w:rsidRPr="00441FE9">
        <w:rPr>
          <w:rFonts w:ascii="Bookman Old Style" w:hAnsi="Bookman Old Style" w:cs="Arial"/>
          <w:color w:val="000000" w:themeColor="text1"/>
        </w:rPr>
        <w:t>.</w:t>
      </w:r>
    </w:p>
    <w:p w14:paraId="68130095" w14:textId="77777777" w:rsidR="007518B0" w:rsidRPr="00441FE9" w:rsidRDefault="007518B0" w:rsidP="00C41CAD">
      <w:pPr>
        <w:pStyle w:val="Prrafodelista"/>
        <w:spacing w:line="360" w:lineRule="auto"/>
        <w:rPr>
          <w:rFonts w:ascii="Bookman Old Style" w:hAnsi="Bookman Old Style" w:cs="Arial"/>
          <w:color w:val="000000" w:themeColor="text1"/>
        </w:rPr>
      </w:pPr>
    </w:p>
    <w:p w14:paraId="5CDEBD5A" w14:textId="40792D7F" w:rsidR="007518B0" w:rsidRPr="00441FE9" w:rsidRDefault="00183E71"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Teniendo en cuenta la complejidad de </w:t>
      </w:r>
      <w:r w:rsidR="0027226D" w:rsidRPr="00441FE9">
        <w:rPr>
          <w:rFonts w:ascii="Bookman Old Style" w:hAnsi="Bookman Old Style" w:cs="Arial"/>
          <w:color w:val="000000" w:themeColor="text1"/>
        </w:rPr>
        <w:t>esa</w:t>
      </w:r>
      <w:r w:rsidRPr="00441FE9">
        <w:rPr>
          <w:rFonts w:ascii="Bookman Old Style" w:hAnsi="Bookman Old Style" w:cs="Arial"/>
          <w:color w:val="000000" w:themeColor="text1"/>
        </w:rPr>
        <w:t xml:space="preserve"> problemática y que «</w:t>
      </w:r>
      <w:r w:rsidRPr="00441FE9">
        <w:rPr>
          <w:rFonts w:ascii="Bookman Old Style" w:hAnsi="Bookman Old Style" w:cs="Arial"/>
          <w:i/>
          <w:iCs/>
          <w:color w:val="000000" w:themeColor="text1"/>
        </w:rPr>
        <w:t>las mujeres siguen siendo objeto de importantes discriminaciones</w:t>
      </w:r>
      <w:r w:rsidRPr="00441FE9">
        <w:rPr>
          <w:rFonts w:ascii="Bookman Old Style" w:hAnsi="Bookman Old Style" w:cs="Arial"/>
          <w:color w:val="000000" w:themeColor="text1"/>
        </w:rPr>
        <w:t>»,</w:t>
      </w:r>
      <w:r w:rsidR="007518B0" w:rsidRPr="00441FE9">
        <w:rPr>
          <w:rFonts w:ascii="Bookman Old Style" w:hAnsi="Bookman Old Style" w:cs="Arial"/>
          <w:color w:val="000000" w:themeColor="text1"/>
        </w:rPr>
        <w:t xml:space="preserve"> los Estados Parte en la Convención </w:t>
      </w:r>
      <w:r w:rsidR="00D71072" w:rsidRPr="00441FE9">
        <w:rPr>
          <w:rFonts w:ascii="Bookman Old Style" w:hAnsi="Bookman Old Style" w:cs="Arial"/>
          <w:color w:val="000000" w:themeColor="text1"/>
        </w:rPr>
        <w:t xml:space="preserve">sobre la eliminación de todas las formas de </w:t>
      </w:r>
      <w:r w:rsidR="00D71072" w:rsidRPr="00441FE9">
        <w:rPr>
          <w:rFonts w:ascii="Bookman Old Style" w:hAnsi="Bookman Old Style" w:cs="Arial"/>
          <w:color w:val="000000" w:themeColor="text1"/>
        </w:rPr>
        <w:lastRenderedPageBreak/>
        <w:t>discriminación contra la mujer (en adelante CEDAW)</w:t>
      </w:r>
      <w:r w:rsidR="00164B23" w:rsidRPr="00441FE9">
        <w:rPr>
          <w:rStyle w:val="Refdenotaalpie"/>
          <w:rFonts w:ascii="Bookman Old Style" w:hAnsi="Bookman Old Style" w:cs="Arial"/>
          <w:color w:val="000000" w:themeColor="text1"/>
        </w:rPr>
        <w:footnoteReference w:id="4"/>
      </w:r>
      <w:r w:rsidR="00F41583" w:rsidRPr="00441FE9">
        <w:rPr>
          <w:rFonts w:ascii="Bookman Old Style" w:hAnsi="Bookman Old Style" w:cs="Arial"/>
          <w:color w:val="000000" w:themeColor="text1"/>
        </w:rPr>
        <w:t xml:space="preserve"> </w:t>
      </w:r>
      <w:r w:rsidR="005D6E9C" w:rsidRPr="00441FE9">
        <w:rPr>
          <w:rFonts w:ascii="Bookman Old Style" w:hAnsi="Bookman Old Style" w:cs="Arial"/>
          <w:color w:val="000000" w:themeColor="text1"/>
        </w:rPr>
        <w:t xml:space="preserve">se comprometieron a </w:t>
      </w:r>
      <w:r w:rsidR="005C7A0D" w:rsidRPr="00441FE9">
        <w:rPr>
          <w:rFonts w:ascii="Bookman Old Style" w:hAnsi="Bookman Old Style" w:cs="Arial"/>
          <w:color w:val="000000" w:themeColor="text1"/>
        </w:rPr>
        <w:t>adoptar</w:t>
      </w:r>
      <w:r w:rsidR="005D6E9C" w:rsidRPr="00441FE9">
        <w:rPr>
          <w:rFonts w:ascii="Bookman Old Style" w:hAnsi="Bookman Old Style" w:cs="Arial"/>
          <w:color w:val="000000" w:themeColor="text1"/>
        </w:rPr>
        <w:t xml:space="preserve"> medidas encaminadas a eliminar la discriminación contra la mujer, </w:t>
      </w:r>
      <w:r w:rsidR="005C7A0D" w:rsidRPr="00441FE9">
        <w:rPr>
          <w:rFonts w:ascii="Bookman Old Style" w:hAnsi="Bookman Old Style" w:cs="Arial"/>
          <w:color w:val="000000" w:themeColor="text1"/>
        </w:rPr>
        <w:t>entre ellas</w:t>
      </w:r>
      <w:r w:rsidR="000E4AD3" w:rsidRPr="00441FE9">
        <w:rPr>
          <w:rFonts w:ascii="Bookman Old Style" w:hAnsi="Bookman Old Style" w:cs="Arial"/>
          <w:color w:val="000000" w:themeColor="text1"/>
        </w:rPr>
        <w:t xml:space="preserve"> (art. 2º):</w:t>
      </w:r>
    </w:p>
    <w:p w14:paraId="36413491" w14:textId="77777777" w:rsidR="00C20109" w:rsidRPr="00441FE9" w:rsidRDefault="00C20109" w:rsidP="00C41CAD">
      <w:pPr>
        <w:pStyle w:val="Prrafodelista"/>
        <w:spacing w:line="360" w:lineRule="auto"/>
        <w:rPr>
          <w:rFonts w:ascii="Bookman Old Style" w:hAnsi="Bookman Old Style" w:cs="Arial"/>
          <w:color w:val="000000" w:themeColor="text1"/>
        </w:rPr>
      </w:pPr>
    </w:p>
    <w:p w14:paraId="493809FD" w14:textId="77777777" w:rsidR="00C20109" w:rsidRPr="00441FE9" w:rsidRDefault="00C20109" w:rsidP="00C41CAD">
      <w:pPr>
        <w:pStyle w:val="Prrafodelista"/>
        <w:numPr>
          <w:ilvl w:val="0"/>
          <w:numId w:val="16"/>
        </w:numPr>
        <w:spacing w:line="360" w:lineRule="auto"/>
        <w:jc w:val="both"/>
        <w:rPr>
          <w:rFonts w:ascii="Bookman Old Style" w:hAnsi="Bookman Old Style" w:cs="Arial"/>
          <w:color w:val="000000" w:themeColor="text1"/>
        </w:rPr>
      </w:pPr>
      <w:r w:rsidRPr="00441FE9">
        <w:rPr>
          <w:rFonts w:ascii="Bookman Old Style" w:hAnsi="Bookman Old Style" w:cs="Arial"/>
          <w:color w:val="000000" w:themeColor="text1"/>
        </w:rPr>
        <w:t>Asegurar por ley u otros medios apropiados la realización práctica del principio de igualdad del hombre y de la mujer.</w:t>
      </w:r>
    </w:p>
    <w:p w14:paraId="05E40A67" w14:textId="77777777" w:rsidR="00C20109" w:rsidRPr="00441FE9" w:rsidRDefault="00C20109" w:rsidP="00C41CAD">
      <w:pPr>
        <w:pStyle w:val="Prrafodelista"/>
        <w:spacing w:line="360" w:lineRule="auto"/>
        <w:jc w:val="both"/>
        <w:rPr>
          <w:rFonts w:ascii="Bookman Old Style" w:hAnsi="Bookman Old Style" w:cs="Arial"/>
          <w:color w:val="000000" w:themeColor="text1"/>
        </w:rPr>
      </w:pPr>
    </w:p>
    <w:p w14:paraId="186FBC94" w14:textId="77777777" w:rsidR="00C20109" w:rsidRPr="00441FE9" w:rsidRDefault="00C20109" w:rsidP="00C41CAD">
      <w:pPr>
        <w:pStyle w:val="Prrafodelista"/>
        <w:numPr>
          <w:ilvl w:val="0"/>
          <w:numId w:val="16"/>
        </w:numPr>
        <w:spacing w:line="360" w:lineRule="auto"/>
        <w:jc w:val="both"/>
        <w:rPr>
          <w:rFonts w:ascii="Bookman Old Style" w:hAnsi="Bookman Old Style" w:cs="Arial"/>
          <w:color w:val="000000" w:themeColor="text1"/>
        </w:rPr>
      </w:pPr>
      <w:r w:rsidRPr="00441FE9">
        <w:rPr>
          <w:rFonts w:ascii="Bookman Old Style" w:hAnsi="Bookman Old Style" w:cs="Arial"/>
          <w:color w:val="000000" w:themeColor="text1"/>
        </w:rPr>
        <w:t>Adoptar medidas adecuadas, legislativas y de otro carácter, con las sanciones correspondientes, que prohíban toda discriminación contra la mujer.</w:t>
      </w:r>
    </w:p>
    <w:p w14:paraId="11A24539" w14:textId="77777777" w:rsidR="00C20109" w:rsidRPr="00441FE9" w:rsidRDefault="00C20109" w:rsidP="00C41CAD">
      <w:pPr>
        <w:pStyle w:val="Prrafodelista"/>
        <w:spacing w:line="360" w:lineRule="auto"/>
        <w:rPr>
          <w:rFonts w:ascii="Bookman Old Style" w:hAnsi="Bookman Old Style" w:cs="Arial"/>
          <w:color w:val="000000" w:themeColor="text1"/>
        </w:rPr>
      </w:pPr>
    </w:p>
    <w:p w14:paraId="19464BD0" w14:textId="77777777" w:rsidR="00C20109" w:rsidRPr="00441FE9" w:rsidRDefault="00C20109" w:rsidP="00C41CAD">
      <w:pPr>
        <w:pStyle w:val="Prrafodelista"/>
        <w:numPr>
          <w:ilvl w:val="0"/>
          <w:numId w:val="16"/>
        </w:numPr>
        <w:spacing w:line="360" w:lineRule="auto"/>
        <w:jc w:val="both"/>
        <w:rPr>
          <w:rFonts w:ascii="Bookman Old Style" w:hAnsi="Bookman Old Style" w:cs="Arial"/>
          <w:color w:val="000000" w:themeColor="text1"/>
        </w:rPr>
      </w:pPr>
      <w:r w:rsidRPr="00441FE9">
        <w:rPr>
          <w:rFonts w:ascii="Bookman Old Style" w:hAnsi="Bookman Old Style" w:cs="Arial"/>
          <w:color w:val="000000" w:themeColor="text1"/>
        </w:rPr>
        <w:t xml:space="preserve"> Por conducto de los tribunales nacionales competentes y de otras instituciones públicas, garantizar la protección efectiva de la mujer contra todo acto de discriminación.</w:t>
      </w:r>
    </w:p>
    <w:p w14:paraId="38D73591" w14:textId="77777777" w:rsidR="00C20109" w:rsidRPr="00441FE9" w:rsidRDefault="00C20109" w:rsidP="00C41CAD">
      <w:pPr>
        <w:pStyle w:val="Prrafodelista"/>
        <w:spacing w:line="360" w:lineRule="auto"/>
        <w:rPr>
          <w:rFonts w:ascii="Bookman Old Style" w:hAnsi="Bookman Old Style" w:cs="Arial"/>
          <w:color w:val="000000" w:themeColor="text1"/>
        </w:rPr>
      </w:pPr>
    </w:p>
    <w:p w14:paraId="332ECEB3" w14:textId="77777777" w:rsidR="00C20109" w:rsidRPr="00441FE9" w:rsidRDefault="00C20109" w:rsidP="00C41CAD">
      <w:pPr>
        <w:pStyle w:val="Prrafodelista"/>
        <w:numPr>
          <w:ilvl w:val="0"/>
          <w:numId w:val="16"/>
        </w:numPr>
        <w:spacing w:line="360" w:lineRule="auto"/>
        <w:jc w:val="both"/>
        <w:rPr>
          <w:rFonts w:ascii="Bookman Old Style" w:hAnsi="Bookman Old Style" w:cs="Arial"/>
          <w:color w:val="000000" w:themeColor="text1"/>
        </w:rPr>
      </w:pPr>
      <w:r w:rsidRPr="00441FE9">
        <w:rPr>
          <w:rFonts w:ascii="Bookman Old Style" w:hAnsi="Bookman Old Style" w:cs="Arial"/>
          <w:color w:val="000000" w:themeColor="text1"/>
        </w:rPr>
        <w:t>Abstenerse de incurrir en todo acto o práctica de discriminación contra la mujer y velar por que las autoridades e instituciones públicas actúen de conformidad con esta obligación.</w:t>
      </w:r>
    </w:p>
    <w:p w14:paraId="6FB1EBC5" w14:textId="77777777" w:rsidR="00B35198" w:rsidRPr="00441FE9" w:rsidRDefault="00B35198" w:rsidP="00C41CAD">
      <w:pPr>
        <w:pStyle w:val="Prrafodelista"/>
        <w:spacing w:line="360" w:lineRule="auto"/>
        <w:rPr>
          <w:rFonts w:ascii="Bookman Old Style" w:hAnsi="Bookman Old Style" w:cs="Arial"/>
          <w:color w:val="000000" w:themeColor="text1"/>
        </w:rPr>
      </w:pPr>
    </w:p>
    <w:p w14:paraId="0068A286" w14:textId="4F276613" w:rsidR="0057022D" w:rsidRPr="00441FE9" w:rsidRDefault="003875A5"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L</w:t>
      </w:r>
      <w:r w:rsidR="009B743D" w:rsidRPr="00441FE9">
        <w:rPr>
          <w:rFonts w:ascii="Bookman Old Style" w:hAnsi="Bookman Old Style" w:cs="Arial"/>
          <w:color w:val="000000" w:themeColor="text1"/>
        </w:rPr>
        <w:t xml:space="preserve">a Corte </w:t>
      </w:r>
      <w:r w:rsidR="007A15FF" w:rsidRPr="00441FE9">
        <w:rPr>
          <w:rFonts w:ascii="Bookman Old Style" w:hAnsi="Bookman Old Style" w:cs="Arial"/>
          <w:color w:val="000000" w:themeColor="text1"/>
        </w:rPr>
        <w:t>considera que</w:t>
      </w:r>
      <w:r w:rsidR="00AF238D" w:rsidRPr="00441FE9">
        <w:rPr>
          <w:rFonts w:ascii="Bookman Old Style" w:hAnsi="Bookman Old Style" w:cs="Arial"/>
          <w:color w:val="000000" w:themeColor="text1"/>
        </w:rPr>
        <w:t xml:space="preserve"> </w:t>
      </w:r>
      <w:r w:rsidR="00B35198" w:rsidRPr="00441FE9">
        <w:rPr>
          <w:rFonts w:ascii="Bookman Old Style" w:hAnsi="Bookman Old Style" w:cs="Arial"/>
          <w:color w:val="000000" w:themeColor="text1"/>
        </w:rPr>
        <w:t xml:space="preserve">el derecho de las niñas a </w:t>
      </w:r>
      <w:r w:rsidR="00AF238D" w:rsidRPr="00441FE9">
        <w:rPr>
          <w:rFonts w:ascii="Bookman Old Style" w:hAnsi="Bookman Old Style" w:cs="Arial"/>
          <w:color w:val="000000" w:themeColor="text1"/>
        </w:rPr>
        <w:t xml:space="preserve">tener una familia </w:t>
      </w:r>
      <w:r w:rsidR="00B35198" w:rsidRPr="00441FE9">
        <w:rPr>
          <w:rFonts w:ascii="Bookman Old Style" w:hAnsi="Bookman Old Style" w:cs="Arial"/>
          <w:color w:val="000000" w:themeColor="text1"/>
        </w:rPr>
        <w:t xml:space="preserve">y el derecho de las mujeres a vivir libres de violencia y discriminación se entrelazan en una misma </w:t>
      </w:r>
      <w:r w:rsidR="007A15FF" w:rsidRPr="00441FE9">
        <w:rPr>
          <w:rFonts w:ascii="Bookman Old Style" w:hAnsi="Bookman Old Style" w:cs="Arial"/>
          <w:color w:val="000000" w:themeColor="text1"/>
        </w:rPr>
        <w:t>reivindicación</w:t>
      </w:r>
      <w:r w:rsidR="00B35198" w:rsidRPr="00441FE9">
        <w:rPr>
          <w:rFonts w:ascii="Bookman Old Style" w:hAnsi="Bookman Old Style" w:cs="Arial"/>
          <w:color w:val="000000" w:themeColor="text1"/>
        </w:rPr>
        <w:t xml:space="preserve"> de dignidad. No basta con preservar la unidad </w:t>
      </w:r>
      <w:r w:rsidR="00B35198" w:rsidRPr="00441FE9">
        <w:rPr>
          <w:rFonts w:ascii="Bookman Old Style" w:hAnsi="Bookman Old Style" w:cs="Arial"/>
          <w:color w:val="000000" w:themeColor="text1"/>
        </w:rPr>
        <w:lastRenderedPageBreak/>
        <w:t xml:space="preserve">familiar: esta debe ser un espacio seguro, libre de </w:t>
      </w:r>
      <w:r w:rsidRPr="00441FE9">
        <w:rPr>
          <w:rFonts w:ascii="Bookman Old Style" w:hAnsi="Bookman Old Style" w:cs="Arial"/>
          <w:color w:val="000000" w:themeColor="text1"/>
        </w:rPr>
        <w:t>abusos</w:t>
      </w:r>
      <w:r w:rsidR="00B35198" w:rsidRPr="00441FE9">
        <w:rPr>
          <w:rFonts w:ascii="Bookman Old Style" w:hAnsi="Bookman Old Style" w:cs="Arial"/>
          <w:color w:val="000000" w:themeColor="text1"/>
        </w:rPr>
        <w:t xml:space="preserve"> y desigualdades. La verdadera protección estatal consiste en garantizar que la familia no reproduzca violencia ni discriminación, sino que sea el ámbito donde </w:t>
      </w:r>
      <w:r w:rsidR="00317D14" w:rsidRPr="00441FE9">
        <w:rPr>
          <w:rFonts w:ascii="Bookman Old Style" w:hAnsi="Bookman Old Style" w:cs="Arial"/>
          <w:color w:val="000000" w:themeColor="text1"/>
        </w:rPr>
        <w:t>germinen</w:t>
      </w:r>
      <w:r w:rsidR="00B35198" w:rsidRPr="00441FE9">
        <w:rPr>
          <w:rFonts w:ascii="Bookman Old Style" w:hAnsi="Bookman Old Style" w:cs="Arial"/>
          <w:color w:val="000000" w:themeColor="text1"/>
        </w:rPr>
        <w:t xml:space="preserve"> </w:t>
      </w:r>
      <w:r w:rsidR="00117252" w:rsidRPr="00441FE9">
        <w:rPr>
          <w:rFonts w:ascii="Bookman Old Style" w:hAnsi="Bookman Old Style" w:cs="Arial"/>
          <w:color w:val="000000" w:themeColor="text1"/>
        </w:rPr>
        <w:t xml:space="preserve">la igualdad, </w:t>
      </w:r>
      <w:r w:rsidR="00D61BC0" w:rsidRPr="00441FE9">
        <w:rPr>
          <w:rFonts w:ascii="Bookman Old Style" w:hAnsi="Bookman Old Style" w:cs="Arial"/>
          <w:color w:val="000000" w:themeColor="text1"/>
        </w:rPr>
        <w:t xml:space="preserve">el respeto, </w:t>
      </w:r>
      <w:r w:rsidR="00B35198" w:rsidRPr="00441FE9">
        <w:rPr>
          <w:rFonts w:ascii="Bookman Old Style" w:hAnsi="Bookman Old Style" w:cs="Arial"/>
          <w:color w:val="000000" w:themeColor="text1"/>
        </w:rPr>
        <w:t>el cuidado</w:t>
      </w:r>
      <w:r w:rsidR="00D61BC0" w:rsidRPr="00441FE9">
        <w:rPr>
          <w:rFonts w:ascii="Bookman Old Style" w:hAnsi="Bookman Old Style" w:cs="Arial"/>
          <w:color w:val="000000" w:themeColor="text1"/>
        </w:rPr>
        <w:t xml:space="preserve"> y</w:t>
      </w:r>
      <w:r w:rsidR="00B35198" w:rsidRPr="00441FE9">
        <w:rPr>
          <w:rFonts w:ascii="Bookman Old Style" w:hAnsi="Bookman Old Style" w:cs="Arial"/>
          <w:color w:val="000000" w:themeColor="text1"/>
        </w:rPr>
        <w:t xml:space="preserve"> </w:t>
      </w:r>
      <w:r w:rsidR="00117252" w:rsidRPr="00441FE9">
        <w:rPr>
          <w:rFonts w:ascii="Bookman Old Style" w:hAnsi="Bookman Old Style" w:cs="Arial"/>
          <w:color w:val="000000" w:themeColor="text1"/>
        </w:rPr>
        <w:t>el amor</w:t>
      </w:r>
      <w:r w:rsidR="00B35198" w:rsidRPr="00441FE9">
        <w:rPr>
          <w:rFonts w:ascii="Bookman Old Style" w:hAnsi="Bookman Old Style" w:cs="Arial"/>
          <w:color w:val="000000" w:themeColor="text1"/>
        </w:rPr>
        <w:t>.</w:t>
      </w:r>
    </w:p>
    <w:p w14:paraId="77A0F120" w14:textId="77777777" w:rsidR="00B35198" w:rsidRPr="00441FE9" w:rsidRDefault="00B35198" w:rsidP="00C41CAD">
      <w:pPr>
        <w:pStyle w:val="Prrafodelista"/>
        <w:spacing w:line="360" w:lineRule="auto"/>
        <w:rPr>
          <w:rFonts w:ascii="Bookman Old Style" w:hAnsi="Bookman Old Style" w:cs="Arial"/>
          <w:color w:val="000000" w:themeColor="text1"/>
        </w:rPr>
      </w:pPr>
    </w:p>
    <w:p w14:paraId="0A0B3868" w14:textId="045E2440" w:rsidR="00262F88" w:rsidRPr="00441FE9" w:rsidRDefault="0009092D" w:rsidP="00C41CAD">
      <w:pPr>
        <w:pStyle w:val="Prrafodelista"/>
        <w:spacing w:line="360" w:lineRule="auto"/>
        <w:ind w:left="357"/>
        <w:jc w:val="both"/>
        <w:rPr>
          <w:rFonts w:ascii="Bookman Old Style" w:hAnsi="Bookman Old Style" w:cs="Arial"/>
          <w:b/>
          <w:bCs/>
          <w:color w:val="000000" w:themeColor="text1"/>
        </w:rPr>
      </w:pPr>
      <w:r w:rsidRPr="00441FE9">
        <w:rPr>
          <w:rFonts w:ascii="Bookman Old Style" w:hAnsi="Bookman Old Style" w:cs="Arial"/>
          <w:b/>
          <w:bCs/>
          <w:color w:val="000000" w:themeColor="text1"/>
        </w:rPr>
        <w:t xml:space="preserve">6.3. </w:t>
      </w:r>
      <w:r w:rsidR="00262F88" w:rsidRPr="00441FE9">
        <w:rPr>
          <w:rFonts w:ascii="Bookman Old Style" w:hAnsi="Bookman Old Style" w:cs="Arial"/>
          <w:b/>
          <w:bCs/>
          <w:color w:val="000000" w:themeColor="text1"/>
        </w:rPr>
        <w:t xml:space="preserve">Enfoques obligatorios en casos de violencia </w:t>
      </w:r>
      <w:r w:rsidR="000C1376" w:rsidRPr="00441FE9">
        <w:rPr>
          <w:rFonts w:ascii="Bookman Old Style" w:hAnsi="Bookman Old Style" w:cs="Arial"/>
          <w:b/>
          <w:bCs/>
          <w:color w:val="000000" w:themeColor="text1"/>
        </w:rPr>
        <w:t>contra mujeres y niñas</w:t>
      </w:r>
    </w:p>
    <w:p w14:paraId="4F053CA4" w14:textId="77777777" w:rsidR="00262F88" w:rsidRPr="00441FE9" w:rsidRDefault="00262F88" w:rsidP="00C41CAD">
      <w:pPr>
        <w:pStyle w:val="Prrafodelista"/>
        <w:spacing w:line="360" w:lineRule="auto"/>
        <w:rPr>
          <w:rFonts w:ascii="Bookman Old Style" w:hAnsi="Bookman Old Style" w:cs="Arial"/>
          <w:color w:val="000000" w:themeColor="text1"/>
        </w:rPr>
      </w:pPr>
    </w:p>
    <w:p w14:paraId="4E0934FB" w14:textId="277D7CDE" w:rsidR="00437B76" w:rsidRPr="00441FE9" w:rsidRDefault="007A0FE1"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eastAsiaTheme="minorHAnsi" w:hAnsi="Bookman Old Style" w:cs="Bookman Old Style"/>
          <w:color w:val="000000" w:themeColor="text1"/>
          <w:lang w:val="es-CO"/>
        </w:rPr>
        <w:t xml:space="preserve">El </w:t>
      </w:r>
      <w:r w:rsidRPr="00441FE9">
        <w:rPr>
          <w:rFonts w:ascii="Bookman Old Style" w:eastAsiaTheme="minorHAnsi" w:hAnsi="Bookman Old Style" w:cs="Bookman Old Style"/>
          <w:i/>
          <w:iCs/>
          <w:color w:val="000000" w:themeColor="text1"/>
          <w:lang w:val="es-CO"/>
        </w:rPr>
        <w:t xml:space="preserve">principio pro infans </w:t>
      </w:r>
      <w:r w:rsidRPr="00441FE9">
        <w:rPr>
          <w:rFonts w:ascii="Bookman Old Style" w:eastAsiaTheme="minorHAnsi" w:hAnsi="Bookman Old Style" w:cs="Bookman Old Style"/>
          <w:color w:val="000000" w:themeColor="text1"/>
          <w:lang w:val="es-CO"/>
        </w:rPr>
        <w:t xml:space="preserve">es un mandato ineludible para todas las autoridades (art. 44 Const. Pol). En los procedimientos judiciales donde intervienen menores de edad, dicho principio reconoce la condición de vulnerabilidad de ese grupo poblacional y salvaguarda la </w:t>
      </w:r>
      <w:r w:rsidRPr="00441FE9">
        <w:rPr>
          <w:rFonts w:ascii="Bookman Old Style" w:eastAsiaTheme="minorHAnsi" w:hAnsi="Bookman Old Style" w:cs="Bookman Old Style"/>
          <w:i/>
          <w:iCs/>
          <w:color w:val="000000" w:themeColor="text1"/>
          <w:lang w:val="es-CO"/>
        </w:rPr>
        <w:t>prevalencia de su interés superior</w:t>
      </w:r>
      <w:r w:rsidRPr="00441FE9">
        <w:rPr>
          <w:rFonts w:ascii="Bookman Old Style" w:eastAsiaTheme="minorHAnsi" w:hAnsi="Bookman Old Style" w:cs="Bookman Old Style"/>
          <w:color w:val="000000" w:themeColor="text1"/>
          <w:lang w:val="es-CO"/>
        </w:rPr>
        <w:t xml:space="preserve"> en la interpretación y aplicación de las normas, en particular, cuando se adopta una decisión que impacta sus derechos (</w:t>
      </w:r>
      <w:r w:rsidR="001A1761" w:rsidRPr="00441FE9">
        <w:rPr>
          <w:rFonts w:ascii="Bookman Old Style" w:hAnsi="Bookman Old Style" w:cs="Arial"/>
          <w:color w:val="000000" w:themeColor="text1"/>
        </w:rPr>
        <w:t xml:space="preserve">CSJ </w:t>
      </w:r>
      <w:r w:rsidRPr="00441FE9">
        <w:rPr>
          <w:rFonts w:ascii="Bookman Old Style" w:eastAsiaTheme="minorHAnsi" w:hAnsi="Bookman Old Style" w:cs="Bookman Old Style"/>
          <w:color w:val="000000" w:themeColor="text1"/>
          <w:lang w:val="es-CO"/>
        </w:rPr>
        <w:t>SP2098-2025, SP1825-2025, SP1842-2025 y SP3240-2024).</w:t>
      </w:r>
    </w:p>
    <w:p w14:paraId="524251BB" w14:textId="77777777" w:rsidR="00437B76" w:rsidRPr="00441FE9" w:rsidRDefault="00437B76" w:rsidP="00C41CAD">
      <w:pPr>
        <w:pStyle w:val="Prrafodelista"/>
        <w:spacing w:line="360" w:lineRule="auto"/>
        <w:rPr>
          <w:rFonts w:ascii="Bookman Old Style" w:eastAsiaTheme="minorHAnsi" w:hAnsi="Bookman Old Style" w:cs="Bookman Old Style"/>
          <w:color w:val="000000" w:themeColor="text1"/>
          <w:lang w:val="es-CO"/>
        </w:rPr>
      </w:pPr>
    </w:p>
    <w:p w14:paraId="595886AE" w14:textId="5C92ED69" w:rsidR="00F71833" w:rsidRPr="00441FE9" w:rsidRDefault="00007003"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eastAsiaTheme="minorHAnsi" w:hAnsi="Bookman Old Style" w:cs="Bookman Old Style"/>
          <w:color w:val="000000" w:themeColor="text1"/>
          <w:lang w:val="es-CO"/>
        </w:rPr>
        <w:t xml:space="preserve">Por su parte, </w:t>
      </w:r>
      <w:r w:rsidR="00E206F7" w:rsidRPr="00441FE9">
        <w:rPr>
          <w:rFonts w:ascii="Bookman Old Style" w:hAnsi="Bookman Old Style" w:cs="Arial"/>
          <w:color w:val="000000" w:themeColor="text1"/>
        </w:rPr>
        <w:t>e</w:t>
      </w:r>
      <w:r w:rsidR="00262F88" w:rsidRPr="00441FE9">
        <w:rPr>
          <w:rFonts w:ascii="Bookman Old Style" w:hAnsi="Bookman Old Style" w:cs="Arial"/>
          <w:color w:val="000000" w:themeColor="text1"/>
        </w:rPr>
        <w:t>l enfoque de género es una metodología de análisis de la cuestión litigiosa</w:t>
      </w:r>
      <w:r w:rsidR="000C1376" w:rsidRPr="00441FE9">
        <w:rPr>
          <w:rStyle w:val="Refdenotaalpie"/>
          <w:rFonts w:ascii="Bookman Old Style" w:hAnsi="Bookman Old Style" w:cs="Arial"/>
          <w:color w:val="000000" w:themeColor="text1"/>
        </w:rPr>
        <w:footnoteReference w:id="5"/>
      </w:r>
      <w:r w:rsidR="0096634A" w:rsidRPr="00441FE9">
        <w:rPr>
          <w:rFonts w:ascii="Bookman Old Style" w:hAnsi="Bookman Old Style" w:cs="Arial"/>
          <w:color w:val="000000" w:themeColor="text1"/>
        </w:rPr>
        <w:t xml:space="preserve"> </w:t>
      </w:r>
      <w:r w:rsidR="00262F88" w:rsidRPr="00441FE9">
        <w:rPr>
          <w:rFonts w:ascii="Bookman Old Style" w:hAnsi="Bookman Old Style" w:cs="Arial"/>
          <w:color w:val="000000" w:themeColor="text1"/>
        </w:rPr>
        <w:t xml:space="preserve">de carácter </w:t>
      </w:r>
      <w:r w:rsidR="00262F88" w:rsidRPr="00441FE9">
        <w:rPr>
          <w:rFonts w:ascii="Bookman Old Style" w:hAnsi="Bookman Old Style" w:cs="Arial"/>
          <w:i/>
          <w:iCs/>
          <w:color w:val="000000" w:themeColor="text1"/>
        </w:rPr>
        <w:t>vinculante</w:t>
      </w:r>
      <w:r w:rsidR="00CC7673" w:rsidRPr="00441FE9">
        <w:rPr>
          <w:rFonts w:ascii="Bookman Old Style" w:hAnsi="Bookman Old Style" w:cs="Arial"/>
          <w:color w:val="000000" w:themeColor="text1"/>
        </w:rPr>
        <w:t>. Tiene por objeto</w:t>
      </w:r>
      <w:r w:rsidR="00262F88" w:rsidRPr="00441FE9">
        <w:rPr>
          <w:rFonts w:ascii="Bookman Old Style" w:hAnsi="Bookman Old Style" w:cs="Arial"/>
          <w:color w:val="000000" w:themeColor="text1"/>
        </w:rPr>
        <w:t xml:space="preserve"> deconstruir y superar las prescripciones normativas y razonamientos judiciales aparentemente neutrales, pero en el fondo machistas, en búsqueda de la plena realización de los </w:t>
      </w:r>
      <w:r w:rsidR="00262F88" w:rsidRPr="00441FE9">
        <w:rPr>
          <w:rFonts w:ascii="Bookman Old Style" w:hAnsi="Bookman Old Style" w:cs="Arial"/>
          <w:i/>
          <w:iCs/>
          <w:color w:val="000000" w:themeColor="text1"/>
        </w:rPr>
        <w:t>principios de igualdad y no discriminación</w:t>
      </w:r>
      <w:r w:rsidR="00CC7673" w:rsidRPr="00441FE9">
        <w:rPr>
          <w:rFonts w:ascii="Bookman Old Style" w:hAnsi="Bookman Old Style" w:cs="Arial"/>
          <w:color w:val="000000" w:themeColor="text1"/>
        </w:rPr>
        <w:t xml:space="preserve"> (art</w:t>
      </w:r>
      <w:r w:rsidR="00F71833" w:rsidRPr="00441FE9">
        <w:rPr>
          <w:rFonts w:ascii="Bookman Old Style" w:hAnsi="Bookman Old Style" w:cs="Arial"/>
          <w:color w:val="000000" w:themeColor="text1"/>
        </w:rPr>
        <w:t>s.</w:t>
      </w:r>
      <w:r w:rsidR="00CC7673" w:rsidRPr="00441FE9">
        <w:rPr>
          <w:rFonts w:ascii="Bookman Old Style" w:hAnsi="Bookman Old Style" w:cs="Arial"/>
          <w:color w:val="000000" w:themeColor="text1"/>
        </w:rPr>
        <w:t xml:space="preserve"> 13 Const. Pol. y </w:t>
      </w:r>
      <w:r w:rsidR="00F71833" w:rsidRPr="00441FE9">
        <w:rPr>
          <w:rFonts w:ascii="Bookman Old Style" w:hAnsi="Bookman Old Style" w:cs="Arial"/>
          <w:color w:val="000000" w:themeColor="text1"/>
        </w:rPr>
        <w:t xml:space="preserve">2º </w:t>
      </w:r>
      <w:r w:rsidR="0058372F" w:rsidRPr="00441FE9">
        <w:rPr>
          <w:rFonts w:ascii="Bookman Old Style" w:hAnsi="Bookman Old Style" w:cs="Arial"/>
          <w:color w:val="000000" w:themeColor="text1"/>
        </w:rPr>
        <w:t>CEDAW</w:t>
      </w:r>
      <w:r w:rsidR="00F71833" w:rsidRPr="00441FE9">
        <w:rPr>
          <w:rFonts w:ascii="Bookman Old Style" w:hAnsi="Bookman Old Style" w:cs="Arial"/>
          <w:color w:val="000000" w:themeColor="text1"/>
        </w:rPr>
        <w:t>).</w:t>
      </w:r>
    </w:p>
    <w:p w14:paraId="74CF6BBD" w14:textId="77777777" w:rsidR="009213D4" w:rsidRPr="00441FE9" w:rsidRDefault="009213D4" w:rsidP="00C41CAD">
      <w:pPr>
        <w:pStyle w:val="Prrafodelista"/>
        <w:spacing w:line="360" w:lineRule="auto"/>
        <w:rPr>
          <w:rFonts w:ascii="Bookman Old Style" w:hAnsi="Bookman Old Style" w:cs="Arial"/>
          <w:color w:val="000000" w:themeColor="text1"/>
        </w:rPr>
      </w:pPr>
    </w:p>
    <w:p w14:paraId="096B2AD6" w14:textId="74E36669" w:rsidR="00933CD9" w:rsidRPr="00441FE9" w:rsidRDefault="009213D4"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lastRenderedPageBreak/>
        <w:t xml:space="preserve">La aplicación de </w:t>
      </w:r>
      <w:r w:rsidR="00007003" w:rsidRPr="00441FE9">
        <w:rPr>
          <w:rFonts w:ascii="Bookman Old Style" w:hAnsi="Bookman Old Style" w:cs="Arial"/>
          <w:color w:val="000000" w:themeColor="text1"/>
        </w:rPr>
        <w:t>esos</w:t>
      </w:r>
      <w:r w:rsidRPr="00441FE9">
        <w:rPr>
          <w:rFonts w:ascii="Bookman Old Style" w:hAnsi="Bookman Old Style" w:cs="Arial"/>
          <w:color w:val="000000" w:themeColor="text1"/>
        </w:rPr>
        <w:t xml:space="preserve"> enfoques diferenciales no significa la flexibilización </w:t>
      </w:r>
      <w:r w:rsidR="007D3287" w:rsidRPr="00441FE9">
        <w:rPr>
          <w:rFonts w:ascii="Bookman Old Style" w:hAnsi="Bookman Old Style" w:cs="Arial"/>
          <w:color w:val="000000" w:themeColor="text1"/>
        </w:rPr>
        <w:t xml:space="preserve">de las garantías del procesado </w:t>
      </w:r>
      <w:r w:rsidRPr="00441FE9">
        <w:rPr>
          <w:rFonts w:ascii="Bookman Old Style" w:hAnsi="Bookman Old Style" w:cs="Arial"/>
          <w:color w:val="000000" w:themeColor="text1"/>
        </w:rPr>
        <w:t xml:space="preserve">o la disminución de las exigencias </w:t>
      </w:r>
      <w:r w:rsidR="007D3287" w:rsidRPr="00441FE9">
        <w:rPr>
          <w:rFonts w:ascii="Bookman Old Style" w:hAnsi="Bookman Old Style" w:cs="Arial"/>
          <w:color w:val="000000" w:themeColor="text1"/>
        </w:rPr>
        <w:t xml:space="preserve">para dictar </w:t>
      </w:r>
      <w:r w:rsidR="001A1761" w:rsidRPr="00441FE9">
        <w:rPr>
          <w:rFonts w:ascii="Bookman Old Style" w:hAnsi="Bookman Old Style" w:cs="Arial"/>
          <w:color w:val="000000" w:themeColor="text1"/>
        </w:rPr>
        <w:t xml:space="preserve">la </w:t>
      </w:r>
      <w:r w:rsidR="007D3287" w:rsidRPr="00441FE9">
        <w:rPr>
          <w:rFonts w:ascii="Bookman Old Style" w:hAnsi="Bookman Old Style" w:cs="Arial"/>
          <w:color w:val="000000" w:themeColor="text1"/>
        </w:rPr>
        <w:t xml:space="preserve">condena e imponer la </w:t>
      </w:r>
      <w:r w:rsidR="001A1761" w:rsidRPr="00441FE9">
        <w:rPr>
          <w:rFonts w:ascii="Bookman Old Style" w:hAnsi="Bookman Old Style" w:cs="Arial"/>
          <w:color w:val="000000" w:themeColor="text1"/>
        </w:rPr>
        <w:t xml:space="preserve">correspondiente </w:t>
      </w:r>
      <w:r w:rsidR="007D3287" w:rsidRPr="00441FE9">
        <w:rPr>
          <w:rFonts w:ascii="Bookman Old Style" w:hAnsi="Bookman Old Style" w:cs="Arial"/>
          <w:color w:val="000000" w:themeColor="text1"/>
        </w:rPr>
        <w:t>sanción</w:t>
      </w:r>
      <w:r w:rsidRPr="00441FE9">
        <w:rPr>
          <w:rFonts w:ascii="Bookman Old Style" w:hAnsi="Bookman Old Style" w:cs="Arial"/>
          <w:color w:val="000000" w:themeColor="text1"/>
        </w:rPr>
        <w:t>. Simplemente, es la adopción consciente de método</w:t>
      </w:r>
      <w:r w:rsidR="007D3287" w:rsidRPr="00441FE9">
        <w:rPr>
          <w:rFonts w:ascii="Bookman Old Style" w:hAnsi="Bookman Old Style" w:cs="Arial"/>
          <w:color w:val="000000" w:themeColor="text1"/>
        </w:rPr>
        <w:t>s</w:t>
      </w:r>
      <w:r w:rsidRPr="00441FE9">
        <w:rPr>
          <w:rFonts w:ascii="Bookman Old Style" w:hAnsi="Bookman Old Style" w:cs="Arial"/>
          <w:color w:val="000000" w:themeColor="text1"/>
        </w:rPr>
        <w:t xml:space="preserve"> aplicado</w:t>
      </w:r>
      <w:r w:rsidR="007D3287" w:rsidRPr="00441FE9">
        <w:rPr>
          <w:rFonts w:ascii="Bookman Old Style" w:hAnsi="Bookman Old Style" w:cs="Arial"/>
          <w:color w:val="000000" w:themeColor="text1"/>
        </w:rPr>
        <w:t xml:space="preserve">s </w:t>
      </w:r>
      <w:r w:rsidRPr="00441FE9">
        <w:rPr>
          <w:rFonts w:ascii="Bookman Old Style" w:hAnsi="Bookman Old Style" w:cs="Arial"/>
          <w:color w:val="000000" w:themeColor="text1"/>
        </w:rPr>
        <w:t xml:space="preserve">cuando </w:t>
      </w:r>
      <w:r w:rsidR="007D3287" w:rsidRPr="00441FE9">
        <w:rPr>
          <w:rFonts w:ascii="Bookman Old Style" w:hAnsi="Bookman Old Style" w:cs="Arial"/>
          <w:color w:val="000000" w:themeColor="text1"/>
        </w:rPr>
        <w:t>las mujeres y las niñas</w:t>
      </w:r>
      <w:r w:rsidRPr="00441FE9">
        <w:rPr>
          <w:rFonts w:ascii="Bookman Old Style" w:hAnsi="Bookman Old Style" w:cs="Arial"/>
          <w:color w:val="000000" w:themeColor="text1"/>
        </w:rPr>
        <w:t xml:space="preserve"> aparecen como víctimas</w:t>
      </w:r>
      <w:r w:rsidR="00933CD9" w:rsidRPr="00441FE9">
        <w:rPr>
          <w:rFonts w:ascii="Bookman Old Style" w:hAnsi="Bookman Old Style" w:cs="Arial"/>
          <w:color w:val="000000" w:themeColor="text1"/>
        </w:rPr>
        <w:t xml:space="preserve"> de violencia de género</w:t>
      </w:r>
      <w:r w:rsidRPr="00441FE9">
        <w:rPr>
          <w:rFonts w:ascii="Bookman Old Style" w:hAnsi="Bookman Old Style" w:cs="Arial"/>
          <w:color w:val="000000" w:themeColor="text1"/>
        </w:rPr>
        <w:t xml:space="preserve">, </w:t>
      </w:r>
      <w:r w:rsidR="00933CD9" w:rsidRPr="00441FE9">
        <w:rPr>
          <w:rFonts w:ascii="Bookman Old Style" w:hAnsi="Bookman Old Style" w:cs="Arial"/>
          <w:color w:val="000000" w:themeColor="text1"/>
        </w:rPr>
        <w:t>los cuales exigen debida diligencia</w:t>
      </w:r>
      <w:r w:rsidR="00CF5790" w:rsidRPr="00441FE9">
        <w:rPr>
          <w:rFonts w:ascii="Bookman Old Style" w:hAnsi="Bookman Old Style" w:cs="Arial"/>
          <w:color w:val="000000" w:themeColor="text1"/>
        </w:rPr>
        <w:t xml:space="preserve"> </w:t>
      </w:r>
      <w:r w:rsidR="00933CD9" w:rsidRPr="00441FE9">
        <w:rPr>
          <w:rFonts w:ascii="Bookman Old Style" w:hAnsi="Bookman Old Style" w:cs="Arial"/>
          <w:color w:val="000000" w:themeColor="text1"/>
        </w:rPr>
        <w:t>en las actuaciones y decisiones que atañen a su bienestar y a su protección reforzada (</w:t>
      </w:r>
      <w:r w:rsidR="001A1761" w:rsidRPr="00441FE9">
        <w:rPr>
          <w:rFonts w:ascii="Bookman Old Style" w:hAnsi="Bookman Old Style" w:cs="Arial"/>
          <w:color w:val="000000" w:themeColor="text1"/>
        </w:rPr>
        <w:t xml:space="preserve">CSJ </w:t>
      </w:r>
      <w:r w:rsidR="00933CD9" w:rsidRPr="00441FE9">
        <w:rPr>
          <w:rFonts w:ascii="Bookman Old Style" w:hAnsi="Bookman Old Style" w:cs="Arial"/>
          <w:color w:val="000000" w:themeColor="text1"/>
        </w:rPr>
        <w:t>SP1689-2025).</w:t>
      </w:r>
    </w:p>
    <w:p w14:paraId="42D526E5" w14:textId="77777777" w:rsidR="00C62E95" w:rsidRPr="00441FE9" w:rsidRDefault="00C62E95" w:rsidP="00C41CAD">
      <w:pPr>
        <w:pStyle w:val="Prrafodelista"/>
        <w:spacing w:line="360" w:lineRule="auto"/>
        <w:rPr>
          <w:rFonts w:ascii="Bookman Old Style" w:hAnsi="Bookman Old Style" w:cs="Arial"/>
          <w:color w:val="000000" w:themeColor="text1"/>
        </w:rPr>
      </w:pPr>
    </w:p>
    <w:p w14:paraId="3751C887" w14:textId="453CE29C" w:rsidR="00C62E95" w:rsidRPr="00441FE9" w:rsidRDefault="00C62E95" w:rsidP="00C41CAD">
      <w:pPr>
        <w:pStyle w:val="Prrafodelista"/>
        <w:spacing w:line="360" w:lineRule="auto"/>
        <w:ind w:left="357"/>
        <w:jc w:val="both"/>
        <w:rPr>
          <w:rFonts w:ascii="Bookman Old Style" w:hAnsi="Bookman Old Style" w:cs="Arial"/>
          <w:b/>
          <w:bCs/>
          <w:color w:val="000000" w:themeColor="text1"/>
        </w:rPr>
      </w:pPr>
      <w:r w:rsidRPr="00441FE9">
        <w:rPr>
          <w:rFonts w:ascii="Bookman Old Style" w:hAnsi="Bookman Old Style"/>
          <w:b/>
          <w:bCs/>
          <w:color w:val="000000" w:themeColor="text1"/>
          <w:lang w:val="es-ES_tradnl"/>
        </w:rPr>
        <w:t>6.</w:t>
      </w:r>
      <w:r w:rsidR="00793060" w:rsidRPr="00441FE9">
        <w:rPr>
          <w:rFonts w:ascii="Bookman Old Style" w:hAnsi="Bookman Old Style"/>
          <w:b/>
          <w:bCs/>
          <w:color w:val="000000" w:themeColor="text1"/>
          <w:lang w:val="es-ES_tradnl"/>
        </w:rPr>
        <w:t>4</w:t>
      </w:r>
      <w:r w:rsidRPr="00441FE9">
        <w:rPr>
          <w:rFonts w:ascii="Bookman Old Style" w:hAnsi="Bookman Old Style"/>
          <w:b/>
          <w:bCs/>
          <w:color w:val="000000" w:themeColor="text1"/>
          <w:lang w:val="es-ES_tradnl"/>
        </w:rPr>
        <w:t xml:space="preserve">. </w:t>
      </w:r>
      <w:r w:rsidR="00021102" w:rsidRPr="00441FE9">
        <w:rPr>
          <w:rFonts w:ascii="Bookman Old Style" w:hAnsi="Bookman Old Style"/>
          <w:b/>
          <w:bCs/>
          <w:color w:val="000000" w:themeColor="text1"/>
          <w:lang w:val="es-ES_tradnl"/>
        </w:rPr>
        <w:t>Errores de hecho derivados d</w:t>
      </w:r>
      <w:r w:rsidRPr="00441FE9">
        <w:rPr>
          <w:rFonts w:ascii="Bookman Old Style" w:hAnsi="Bookman Old Style"/>
          <w:b/>
          <w:bCs/>
          <w:color w:val="000000" w:themeColor="text1"/>
          <w:lang w:val="es-ES_tradnl"/>
        </w:rPr>
        <w:t>e</w:t>
      </w:r>
      <w:r w:rsidR="00793060" w:rsidRPr="00441FE9">
        <w:rPr>
          <w:rFonts w:ascii="Bookman Old Style" w:hAnsi="Bookman Old Style"/>
          <w:b/>
          <w:bCs/>
          <w:color w:val="000000" w:themeColor="text1"/>
          <w:lang w:val="es-ES_tradnl"/>
        </w:rPr>
        <w:t>l</w:t>
      </w:r>
      <w:r w:rsidR="00021102" w:rsidRPr="00441FE9">
        <w:rPr>
          <w:rFonts w:ascii="Bookman Old Style" w:hAnsi="Bookman Old Style"/>
          <w:b/>
          <w:bCs/>
          <w:color w:val="000000" w:themeColor="text1"/>
          <w:lang w:val="es-ES_tradnl"/>
        </w:rPr>
        <w:t xml:space="preserve"> falso juicio de identidad y</w:t>
      </w:r>
      <w:r w:rsidR="000F6FDF" w:rsidRPr="00441FE9">
        <w:rPr>
          <w:rFonts w:ascii="Bookman Old Style" w:hAnsi="Bookman Old Style"/>
          <w:b/>
          <w:bCs/>
          <w:color w:val="000000" w:themeColor="text1"/>
          <w:lang w:val="es-ES_tradnl"/>
        </w:rPr>
        <w:t xml:space="preserve"> del</w:t>
      </w:r>
      <w:r w:rsidR="00021102" w:rsidRPr="00441FE9">
        <w:rPr>
          <w:rFonts w:ascii="Bookman Old Style" w:hAnsi="Bookman Old Style"/>
          <w:b/>
          <w:bCs/>
          <w:color w:val="000000" w:themeColor="text1"/>
          <w:lang w:val="es-ES_tradnl"/>
        </w:rPr>
        <w:t xml:space="preserve"> f</w:t>
      </w:r>
      <w:r w:rsidRPr="00441FE9">
        <w:rPr>
          <w:rFonts w:ascii="Bookman Old Style" w:hAnsi="Bookman Old Style"/>
          <w:b/>
          <w:bCs/>
          <w:color w:val="000000" w:themeColor="text1"/>
          <w:lang w:val="es-ES_tradnl"/>
        </w:rPr>
        <w:t>also raciocinio</w:t>
      </w:r>
    </w:p>
    <w:p w14:paraId="28434243" w14:textId="77777777" w:rsidR="00C62E95" w:rsidRPr="00441FE9" w:rsidRDefault="00C62E95" w:rsidP="00C41CAD">
      <w:pPr>
        <w:pStyle w:val="Prrafodelista"/>
        <w:spacing w:line="360" w:lineRule="auto"/>
        <w:rPr>
          <w:rFonts w:ascii="Bookman Old Style" w:hAnsi="Bookman Old Style" w:cs="Arial"/>
          <w:color w:val="000000" w:themeColor="text1"/>
        </w:rPr>
      </w:pPr>
    </w:p>
    <w:p w14:paraId="69AEFA73" w14:textId="6F52F0DC" w:rsidR="00314FE2" w:rsidRPr="00441FE9" w:rsidRDefault="00021102"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Los </w:t>
      </w:r>
      <w:r w:rsidRPr="00441FE9">
        <w:rPr>
          <w:rFonts w:ascii="Bookman Old Style" w:hAnsi="Bookman Old Style" w:cs="Arial"/>
          <w:i/>
          <w:iCs/>
          <w:color w:val="000000" w:themeColor="text1"/>
        </w:rPr>
        <w:t>errores</w:t>
      </w:r>
      <w:r w:rsidRPr="00441FE9">
        <w:rPr>
          <w:rFonts w:ascii="Bookman Old Style" w:hAnsi="Bookman Old Style" w:cs="Arial"/>
          <w:color w:val="000000" w:themeColor="text1"/>
        </w:rPr>
        <w:t xml:space="preserve"> que se pueden cometer en la actividad probatoria pueden ser de derecho o de hecho</w:t>
      </w:r>
      <w:r w:rsidR="00493F4B" w:rsidRPr="00441FE9">
        <w:rPr>
          <w:rFonts w:ascii="Bookman Old Style" w:hAnsi="Bookman Old Style" w:cs="Arial"/>
          <w:color w:val="000000" w:themeColor="text1"/>
        </w:rPr>
        <w:t xml:space="preserve"> (art. 181-3º CPP)</w:t>
      </w:r>
      <w:r w:rsidRPr="00441FE9">
        <w:rPr>
          <w:rFonts w:ascii="Bookman Old Style" w:hAnsi="Bookman Old Style" w:cs="Arial"/>
          <w:color w:val="000000" w:themeColor="text1"/>
        </w:rPr>
        <w:t xml:space="preserve">. Los segundos </w:t>
      </w:r>
      <w:r w:rsidR="00FB2528" w:rsidRPr="00441FE9">
        <w:rPr>
          <w:rFonts w:ascii="Bookman Old Style" w:hAnsi="Bookman Old Style" w:cs="Arial"/>
          <w:color w:val="000000" w:themeColor="text1"/>
        </w:rPr>
        <w:t>—</w:t>
      </w:r>
      <w:r w:rsidRPr="00441FE9">
        <w:rPr>
          <w:rFonts w:ascii="Bookman Old Style" w:hAnsi="Bookman Old Style" w:cs="Arial"/>
          <w:color w:val="000000" w:themeColor="text1"/>
        </w:rPr>
        <w:t>que son los que interesan en este asunto</w:t>
      </w:r>
      <w:r w:rsidR="00FB2528" w:rsidRPr="00441FE9">
        <w:rPr>
          <w:rFonts w:ascii="Bookman Old Style" w:hAnsi="Bookman Old Style" w:cs="Arial"/>
          <w:color w:val="000000" w:themeColor="text1"/>
        </w:rPr>
        <w:t>—</w:t>
      </w:r>
      <w:r w:rsidRPr="00441FE9">
        <w:rPr>
          <w:rFonts w:ascii="Bookman Old Style" w:hAnsi="Bookman Old Style" w:cs="Arial"/>
          <w:color w:val="000000" w:themeColor="text1"/>
        </w:rPr>
        <w:t xml:space="preserve"> implican el </w:t>
      </w:r>
      <w:r w:rsidRPr="00441FE9">
        <w:rPr>
          <w:rFonts w:ascii="Bookman Old Style" w:hAnsi="Bookman Old Style" w:cs="Arial"/>
          <w:i/>
          <w:iCs/>
          <w:color w:val="000000" w:themeColor="text1"/>
        </w:rPr>
        <w:t>desconocimiento de una situación fáctica</w:t>
      </w:r>
      <w:r w:rsidRPr="00441FE9">
        <w:rPr>
          <w:rFonts w:ascii="Bookman Old Style" w:hAnsi="Bookman Old Style" w:cs="Arial"/>
          <w:color w:val="000000" w:themeColor="text1"/>
        </w:rPr>
        <w:t xml:space="preserve">, producto de la incursión en falsos juicios de existencia o de identidad o falso raciocinio (CSJ </w:t>
      </w:r>
      <w:r w:rsidR="00E94E0F" w:rsidRPr="00441FE9">
        <w:rPr>
          <w:rFonts w:ascii="Bookman Old Style" w:hAnsi="Bookman Old Style" w:cs="Arial"/>
          <w:color w:val="000000" w:themeColor="text1"/>
        </w:rPr>
        <w:t xml:space="preserve">AP1830-2025, </w:t>
      </w:r>
      <w:r w:rsidRPr="00441FE9">
        <w:rPr>
          <w:rFonts w:ascii="Bookman Old Style" w:hAnsi="Bookman Old Style" w:cs="Arial"/>
          <w:color w:val="000000" w:themeColor="text1"/>
        </w:rPr>
        <w:t>AP4580-2024</w:t>
      </w:r>
      <w:r w:rsidR="00E94E0F" w:rsidRPr="00441FE9">
        <w:rPr>
          <w:rFonts w:ascii="Bookman Old Style" w:hAnsi="Bookman Old Style" w:cs="Arial"/>
          <w:color w:val="000000" w:themeColor="text1"/>
        </w:rPr>
        <w:t xml:space="preserve"> y </w:t>
      </w:r>
      <w:r w:rsidRPr="00441FE9">
        <w:rPr>
          <w:rFonts w:ascii="Bookman Old Style" w:hAnsi="Bookman Old Style" w:cs="Arial"/>
          <w:color w:val="000000" w:themeColor="text1"/>
        </w:rPr>
        <w:t>AP3457-2022).</w:t>
      </w:r>
    </w:p>
    <w:p w14:paraId="544084F3" w14:textId="77777777" w:rsidR="00E94E0F" w:rsidRPr="00441FE9" w:rsidRDefault="00E94E0F" w:rsidP="00C41CAD">
      <w:pPr>
        <w:pStyle w:val="Prrafodelista"/>
        <w:spacing w:line="360" w:lineRule="auto"/>
        <w:ind w:left="357"/>
        <w:jc w:val="both"/>
        <w:rPr>
          <w:rFonts w:ascii="Bookman Old Style" w:hAnsi="Bookman Old Style" w:cs="Arial"/>
          <w:color w:val="000000" w:themeColor="text1"/>
        </w:rPr>
      </w:pPr>
    </w:p>
    <w:p w14:paraId="303B0F59" w14:textId="1AFA5E3D" w:rsidR="00314FE2" w:rsidRPr="00441FE9" w:rsidRDefault="00314FE2"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eastAsiaTheme="minorHAnsi" w:hAnsi="Bookman Old Style" w:cs="Bookman Old Style"/>
          <w:color w:val="000000" w:themeColor="text1"/>
        </w:rPr>
        <w:t>La segunda de esas hipótesis</w:t>
      </w:r>
      <w:r w:rsidRPr="00441FE9">
        <w:rPr>
          <w:rFonts w:ascii="Bookman Old Style" w:eastAsiaTheme="minorHAnsi" w:hAnsi="Bookman Old Style" w:cs="Bookman Old Style"/>
          <w:color w:val="000000" w:themeColor="text1"/>
          <w:lang w:val="es-CO"/>
        </w:rPr>
        <w:t xml:space="preserve"> </w:t>
      </w:r>
      <w:r w:rsidR="00FB2528" w:rsidRPr="00441FE9">
        <w:rPr>
          <w:rFonts w:ascii="Bookman Old Style" w:hAnsi="Bookman Old Style" w:cs="Arial"/>
          <w:color w:val="000000" w:themeColor="text1"/>
        </w:rPr>
        <w:t>—</w:t>
      </w:r>
      <w:r w:rsidRPr="00441FE9">
        <w:rPr>
          <w:rFonts w:ascii="Bookman Old Style" w:eastAsiaTheme="minorHAnsi" w:hAnsi="Bookman Old Style" w:cs="Bookman Old Style"/>
          <w:color w:val="000000" w:themeColor="text1"/>
          <w:lang w:val="es-CO"/>
        </w:rPr>
        <w:t>falso juicio de identidad</w:t>
      </w:r>
      <w:r w:rsidR="00FB2528" w:rsidRPr="00441FE9">
        <w:rPr>
          <w:rFonts w:ascii="Bookman Old Style" w:hAnsi="Bookman Old Style" w:cs="Arial"/>
          <w:color w:val="000000" w:themeColor="text1"/>
        </w:rPr>
        <w:t>—</w:t>
      </w:r>
      <w:r w:rsidRPr="00441FE9">
        <w:rPr>
          <w:rFonts w:ascii="Bookman Old Style" w:eastAsiaTheme="minorHAnsi" w:hAnsi="Bookman Old Style" w:cs="Bookman Old Style"/>
          <w:color w:val="000000" w:themeColor="text1"/>
          <w:lang w:val="es-CO"/>
        </w:rPr>
        <w:t xml:space="preserve"> tiene ocurrencia cuando el juzgador distorsiona o tergiversa el </w:t>
      </w:r>
      <w:r w:rsidRPr="00441FE9">
        <w:rPr>
          <w:rFonts w:ascii="Bookman Old Style" w:eastAsiaTheme="minorHAnsi" w:hAnsi="Bookman Old Style" w:cs="Bookman Old Style"/>
          <w:i/>
          <w:iCs/>
          <w:color w:val="000000" w:themeColor="text1"/>
          <w:lang w:val="es-CO"/>
        </w:rPr>
        <w:t xml:space="preserve">contenido objetivo </w:t>
      </w:r>
      <w:r w:rsidRPr="00441FE9">
        <w:rPr>
          <w:rFonts w:ascii="Bookman Old Style" w:eastAsiaTheme="minorHAnsi" w:hAnsi="Bookman Old Style" w:cs="Bookman Old Style"/>
          <w:color w:val="000000" w:themeColor="text1"/>
          <w:lang w:val="es-CO"/>
        </w:rPr>
        <w:t xml:space="preserve">de determinado medio de conocimiento, haciéndole decir lo que en realidad no dice, bien sea porque realiza una </w:t>
      </w:r>
      <w:r w:rsidRPr="00441FE9">
        <w:rPr>
          <w:rFonts w:ascii="Bookman Old Style" w:eastAsiaTheme="minorHAnsi" w:hAnsi="Bookman Old Style" w:cs="Bookman Old Style"/>
          <w:i/>
          <w:iCs/>
          <w:color w:val="000000" w:themeColor="text1"/>
          <w:lang w:val="es-CO"/>
        </w:rPr>
        <w:t xml:space="preserve">lectura </w:t>
      </w:r>
      <w:r w:rsidRPr="00441FE9">
        <w:rPr>
          <w:rFonts w:ascii="Bookman Old Style" w:eastAsiaTheme="minorHAnsi" w:hAnsi="Bookman Old Style" w:cs="Bookman Old Style"/>
          <w:color w:val="000000" w:themeColor="text1"/>
          <w:lang w:val="es-CO"/>
        </w:rPr>
        <w:t xml:space="preserve">equivocada de su texto, le agrega circunstancias que no contiene o prescinde de aspectos relevantes de aquel (CSJ </w:t>
      </w:r>
      <w:r w:rsidR="006E322F" w:rsidRPr="00441FE9">
        <w:rPr>
          <w:rFonts w:ascii="Bookman Old Style" w:hAnsi="Bookman Old Style" w:cs="Arial"/>
          <w:color w:val="000000" w:themeColor="text1"/>
        </w:rPr>
        <w:t xml:space="preserve">AP1830-2025, </w:t>
      </w:r>
      <w:r w:rsidRPr="00441FE9">
        <w:rPr>
          <w:rFonts w:ascii="Bookman Old Style" w:eastAsiaTheme="minorHAnsi" w:hAnsi="Bookman Old Style" w:cs="Bookman Old Style"/>
          <w:color w:val="000000" w:themeColor="text1"/>
          <w:lang w:val="es-CO"/>
        </w:rPr>
        <w:t xml:space="preserve">AP4580-2024, AP3139-2024 y AP3457-2022). </w:t>
      </w:r>
    </w:p>
    <w:p w14:paraId="38749916" w14:textId="77777777" w:rsidR="00314FE2" w:rsidRPr="00441FE9" w:rsidRDefault="00314FE2" w:rsidP="00C41CAD">
      <w:pPr>
        <w:pStyle w:val="Prrafodelista"/>
        <w:spacing w:line="360" w:lineRule="auto"/>
        <w:ind w:left="357"/>
        <w:jc w:val="both"/>
        <w:rPr>
          <w:rFonts w:ascii="Bookman Old Style" w:hAnsi="Bookman Old Style" w:cs="Arial"/>
          <w:color w:val="000000" w:themeColor="text1"/>
        </w:rPr>
      </w:pPr>
    </w:p>
    <w:p w14:paraId="231DBC08" w14:textId="58F680A2" w:rsidR="00CB554C" w:rsidRPr="00441FE9" w:rsidRDefault="006E322F"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lastRenderedPageBreak/>
        <w:t>Por su parte, e</w:t>
      </w:r>
      <w:r w:rsidR="00021102" w:rsidRPr="00441FE9">
        <w:rPr>
          <w:rFonts w:ascii="Bookman Old Style" w:hAnsi="Bookman Old Style" w:cs="Arial"/>
          <w:color w:val="000000" w:themeColor="text1"/>
        </w:rPr>
        <w:t>l</w:t>
      </w:r>
      <w:r w:rsidR="00CB554C" w:rsidRPr="00441FE9">
        <w:rPr>
          <w:rFonts w:ascii="Bookman Old Style" w:hAnsi="Bookman Old Style" w:cs="Arial"/>
          <w:color w:val="000000" w:themeColor="text1"/>
        </w:rPr>
        <w:t xml:space="preserve"> falso raciocinio</w:t>
      </w:r>
      <w:r w:rsidR="00C62E95" w:rsidRPr="00441FE9">
        <w:rPr>
          <w:rFonts w:ascii="Bookman Old Style" w:hAnsi="Bookman Old Style" w:cs="Arial"/>
          <w:color w:val="000000" w:themeColor="text1"/>
        </w:rPr>
        <w:t xml:space="preserve"> se configura cuando </w:t>
      </w:r>
      <w:r w:rsidR="00CB554C" w:rsidRPr="00441FE9">
        <w:rPr>
          <w:rFonts w:ascii="Bookman Old Style" w:hAnsi="Bookman Old Style" w:cs="Arial"/>
          <w:color w:val="000000" w:themeColor="text1"/>
        </w:rPr>
        <w:t xml:space="preserve">el juez aprecia </w:t>
      </w:r>
      <w:r w:rsidR="00C62E95" w:rsidRPr="00441FE9">
        <w:rPr>
          <w:rFonts w:ascii="Bookman Old Style" w:hAnsi="Bookman Old Style" w:cs="Arial"/>
          <w:color w:val="000000" w:themeColor="text1"/>
        </w:rPr>
        <w:t>los elementos de conocimiento</w:t>
      </w:r>
      <w:r w:rsidR="00CB554C" w:rsidRPr="00441FE9">
        <w:rPr>
          <w:rFonts w:ascii="Bookman Old Style" w:hAnsi="Bookman Old Style" w:cs="Arial"/>
          <w:color w:val="000000" w:themeColor="text1"/>
        </w:rPr>
        <w:t xml:space="preserve"> en su integridad, pero al </w:t>
      </w:r>
      <w:r w:rsidR="00CB554C" w:rsidRPr="00441FE9">
        <w:rPr>
          <w:rFonts w:ascii="Bookman Old Style" w:hAnsi="Bookman Old Style" w:cs="Arial"/>
          <w:i/>
          <w:iCs/>
          <w:color w:val="000000" w:themeColor="text1"/>
        </w:rPr>
        <w:t>valorarl</w:t>
      </w:r>
      <w:r w:rsidR="00C62E95" w:rsidRPr="00441FE9">
        <w:rPr>
          <w:rFonts w:ascii="Bookman Old Style" w:hAnsi="Bookman Old Style" w:cs="Arial"/>
          <w:i/>
          <w:iCs/>
          <w:color w:val="000000" w:themeColor="text1"/>
        </w:rPr>
        <w:t>os</w:t>
      </w:r>
      <w:r w:rsidR="00CB554C" w:rsidRPr="00441FE9">
        <w:rPr>
          <w:rFonts w:ascii="Bookman Old Style" w:hAnsi="Bookman Old Style" w:cs="Arial"/>
          <w:color w:val="000000" w:themeColor="text1"/>
        </w:rPr>
        <w:t xml:space="preserve"> desconoce los postulados de la sana crítica, esto es, una concreta ley científica, un principio lógico o una máxima de la experiencia (</w:t>
      </w:r>
      <w:r w:rsidR="003E7BE5" w:rsidRPr="00441FE9">
        <w:rPr>
          <w:rFonts w:ascii="Bookman Old Style" w:hAnsi="Bookman Old Style" w:cs="Arial"/>
          <w:color w:val="000000" w:themeColor="text1"/>
        </w:rPr>
        <w:t xml:space="preserve">CSJ </w:t>
      </w:r>
      <w:r w:rsidR="0070450B" w:rsidRPr="00441FE9">
        <w:rPr>
          <w:rFonts w:ascii="Bookman Old Style" w:hAnsi="Bookman Old Style" w:cs="Arial"/>
          <w:color w:val="000000" w:themeColor="text1"/>
        </w:rPr>
        <w:t>AP2664-2026</w:t>
      </w:r>
      <w:r w:rsidR="00CB554C" w:rsidRPr="00441FE9">
        <w:rPr>
          <w:rFonts w:ascii="Bookman Old Style" w:hAnsi="Bookman Old Style" w:cs="Arial"/>
          <w:color w:val="000000" w:themeColor="text1"/>
        </w:rPr>
        <w:t>).</w:t>
      </w:r>
    </w:p>
    <w:p w14:paraId="372C4A07" w14:textId="77777777" w:rsidR="005A6DC7" w:rsidRPr="00441FE9" w:rsidRDefault="005A6DC7" w:rsidP="00C41CAD">
      <w:pPr>
        <w:pStyle w:val="Prrafodelista"/>
        <w:spacing w:line="360" w:lineRule="auto"/>
        <w:ind w:left="357"/>
        <w:jc w:val="both"/>
        <w:rPr>
          <w:rFonts w:ascii="Bookman Old Style" w:hAnsi="Bookman Old Style" w:cs="Arial"/>
          <w:color w:val="000000" w:themeColor="text1"/>
        </w:rPr>
      </w:pPr>
    </w:p>
    <w:p w14:paraId="3961C199" w14:textId="52C0632C" w:rsidR="004B0D17" w:rsidRPr="00441FE9" w:rsidRDefault="004B0D17"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rPr>
        <w:t xml:space="preserve">Como uno de los tres referentes de valoración probatoria, </w:t>
      </w:r>
      <w:r w:rsidR="005A6DC7" w:rsidRPr="00441FE9">
        <w:rPr>
          <w:rFonts w:ascii="Bookman Old Style" w:hAnsi="Bookman Old Style" w:cs="Arial"/>
          <w:color w:val="000000" w:themeColor="text1"/>
        </w:rPr>
        <w:t>l</w:t>
      </w:r>
      <w:r w:rsidRPr="00441FE9">
        <w:rPr>
          <w:rFonts w:ascii="Bookman Old Style" w:hAnsi="Bookman Old Style" w:cs="Arial"/>
          <w:color w:val="000000" w:themeColor="text1"/>
          <w:lang w:val="es-CO"/>
        </w:rPr>
        <w:t xml:space="preserve">a construcción de una máxima fundada en el ordinario devenir de los acontecimientos de la vida en sociedad requiere de una estructura general y abstracta, definida por la Corte en los siguientes términos: </w:t>
      </w:r>
    </w:p>
    <w:p w14:paraId="4D71E59D" w14:textId="764CE53E" w:rsidR="004B0D17" w:rsidRPr="00441FE9" w:rsidRDefault="004B0D17" w:rsidP="00C41CAD">
      <w:pPr>
        <w:pStyle w:val="Prrafodelista"/>
        <w:spacing w:line="360" w:lineRule="auto"/>
        <w:ind w:left="357"/>
        <w:jc w:val="both"/>
        <w:rPr>
          <w:rFonts w:ascii="Bookman Old Style" w:hAnsi="Bookman Old Style" w:cs="Arial"/>
          <w:color w:val="000000" w:themeColor="text1"/>
        </w:rPr>
      </w:pPr>
    </w:p>
    <w:p w14:paraId="5D099160" w14:textId="45D219E5" w:rsidR="005A6DC7" w:rsidRPr="00441FE9" w:rsidRDefault="005A6DC7" w:rsidP="005A6DC7">
      <w:pPr>
        <w:pStyle w:val="Prrafodelista"/>
        <w:ind w:left="357"/>
        <w:jc w:val="both"/>
        <w:rPr>
          <w:rFonts w:ascii="Bookman Old Style" w:hAnsi="Bookman Old Style" w:cs="Arial"/>
          <w:i/>
          <w:iCs/>
          <w:color w:val="000000" w:themeColor="text1"/>
          <w:sz w:val="24"/>
          <w:szCs w:val="24"/>
          <w:lang w:val="es-CO"/>
        </w:rPr>
      </w:pPr>
      <w:r w:rsidRPr="00441FE9">
        <w:rPr>
          <w:rFonts w:ascii="Bookman Old Style" w:hAnsi="Bookman Old Style" w:cs="Arial"/>
          <w:color w:val="000000" w:themeColor="text1"/>
          <w:sz w:val="24"/>
          <w:szCs w:val="24"/>
          <w:lang w:val="es-CO"/>
        </w:rPr>
        <w:t>«[L]</w:t>
      </w:r>
      <w:r w:rsidRPr="00441FE9">
        <w:rPr>
          <w:rFonts w:ascii="Bookman Old Style" w:hAnsi="Bookman Old Style" w:cs="Arial"/>
          <w:i/>
          <w:iCs/>
          <w:color w:val="000000" w:themeColor="text1"/>
          <w:sz w:val="24"/>
          <w:szCs w:val="24"/>
          <w:lang w:val="es-CO"/>
        </w:rPr>
        <w:t>a experiencia forma conocimiento y los enunciados basados en esta conllevan a la generalización, lo cual debe ser expresado en términos racionales para fijar ciertas reglas con pretensión de universalidad, por cuanto comunican determinado grado de validez y facticidad, en un contexto socio histórico específico.</w:t>
      </w:r>
    </w:p>
    <w:p w14:paraId="0F201A0D" w14:textId="77777777" w:rsidR="005A6DC7" w:rsidRPr="00441FE9" w:rsidRDefault="005A6DC7" w:rsidP="005A6DC7">
      <w:pPr>
        <w:pStyle w:val="Prrafodelista"/>
        <w:ind w:left="357"/>
        <w:jc w:val="both"/>
        <w:rPr>
          <w:rFonts w:ascii="Bookman Old Style" w:hAnsi="Bookman Old Style" w:cs="Arial"/>
          <w:color w:val="000000" w:themeColor="text1"/>
          <w:sz w:val="24"/>
          <w:szCs w:val="24"/>
          <w:lang w:val="es-CO"/>
        </w:rPr>
      </w:pPr>
    </w:p>
    <w:p w14:paraId="37024850" w14:textId="76CAFA90" w:rsidR="005A6DC7" w:rsidRPr="00441FE9" w:rsidRDefault="005A6DC7" w:rsidP="005A6DC7">
      <w:pPr>
        <w:pStyle w:val="Prrafodelista"/>
        <w:ind w:left="357"/>
        <w:jc w:val="both"/>
        <w:rPr>
          <w:rFonts w:ascii="Bookman Old Style" w:hAnsi="Bookman Old Style" w:cs="Arial"/>
          <w:color w:val="000000" w:themeColor="text1"/>
          <w:sz w:val="24"/>
          <w:szCs w:val="24"/>
        </w:rPr>
      </w:pPr>
      <w:r w:rsidRPr="00441FE9">
        <w:rPr>
          <w:rFonts w:ascii="Bookman Old Style" w:hAnsi="Bookman Old Style" w:cs="Arial"/>
          <w:i/>
          <w:iCs/>
          <w:color w:val="000000" w:themeColor="text1"/>
          <w:sz w:val="24"/>
          <w:szCs w:val="24"/>
          <w:lang w:val="es-CO"/>
        </w:rPr>
        <w:t>En ese sentido, para que ofrezca fiabilidad una premisa elaborada a partir de un dato o regla de la experiencia ha de ser expuesta, a modo de operador lógico, así: siempre o casi siempre [que] se da A, entonces sucede B.</w:t>
      </w:r>
      <w:r w:rsidRPr="00441FE9">
        <w:rPr>
          <w:rFonts w:ascii="Bookman Old Style" w:hAnsi="Bookman Old Style" w:cs="Arial"/>
          <w:color w:val="000000" w:themeColor="text1"/>
          <w:sz w:val="24"/>
          <w:szCs w:val="24"/>
          <w:lang w:val="es-CO"/>
        </w:rPr>
        <w:t>» (</w:t>
      </w:r>
      <w:r w:rsidR="00684A28" w:rsidRPr="00441FE9">
        <w:rPr>
          <w:rFonts w:ascii="Bookman Old Style" w:eastAsia="Arial Unicode MS" w:hAnsi="Bookman Old Style" w:cs="Arial"/>
          <w:color w:val="000000" w:themeColor="text1"/>
          <w:sz w:val="24"/>
          <w:szCs w:val="24"/>
          <w:lang w:val="es-ES_tradnl" w:eastAsia="es-CO"/>
        </w:rPr>
        <w:t xml:space="preserve">CSJ AP2664-2026, </w:t>
      </w:r>
      <w:r w:rsidRPr="00441FE9">
        <w:rPr>
          <w:rFonts w:ascii="Bookman Old Style" w:hAnsi="Bookman Old Style" w:cs="Arial"/>
          <w:color w:val="000000" w:themeColor="text1"/>
          <w:sz w:val="24"/>
          <w:szCs w:val="24"/>
          <w:lang w:val="es-CO"/>
        </w:rPr>
        <w:t>AP7470-2024 y AP5164-2022).</w:t>
      </w:r>
    </w:p>
    <w:p w14:paraId="22274B13" w14:textId="77777777" w:rsidR="0070450B" w:rsidRPr="00441FE9" w:rsidRDefault="0070450B" w:rsidP="00C41CAD">
      <w:pPr>
        <w:pStyle w:val="Prrafodelista"/>
        <w:spacing w:line="360" w:lineRule="auto"/>
        <w:ind w:left="357"/>
        <w:jc w:val="both"/>
        <w:rPr>
          <w:rFonts w:ascii="Bookman Old Style" w:hAnsi="Bookman Old Style" w:cs="Arial"/>
          <w:color w:val="000000" w:themeColor="text1"/>
        </w:rPr>
      </w:pPr>
    </w:p>
    <w:p w14:paraId="6E039A4B" w14:textId="575865F8" w:rsidR="000F13C1" w:rsidRPr="00441FE9" w:rsidRDefault="00366028" w:rsidP="00C41CAD">
      <w:pPr>
        <w:pStyle w:val="Prrafodelista"/>
        <w:numPr>
          <w:ilvl w:val="0"/>
          <w:numId w:val="1"/>
        </w:numPr>
        <w:spacing w:line="360" w:lineRule="auto"/>
        <w:ind w:firstLine="357"/>
        <w:jc w:val="both"/>
        <w:rPr>
          <w:rFonts w:ascii="Bookman Old Style" w:hAnsi="Bookman Old Style" w:cs="Arial"/>
          <w:color w:val="000000" w:themeColor="text1"/>
        </w:rPr>
      </w:pPr>
      <w:r w:rsidRPr="654E7E6F">
        <w:rPr>
          <w:rFonts w:ascii="Bookman Old Style" w:hAnsi="Bookman Old Style"/>
          <w:color w:val="000000" w:themeColor="text1"/>
        </w:rPr>
        <w:t>L</w:t>
      </w:r>
      <w:r w:rsidR="00FD4804" w:rsidRPr="654E7E6F">
        <w:rPr>
          <w:rFonts w:ascii="Bookman Old Style" w:hAnsi="Bookman Old Style"/>
          <w:color w:val="000000" w:themeColor="text1"/>
        </w:rPr>
        <w:t>a Corte ha de</w:t>
      </w:r>
      <w:r w:rsidR="40A63C04" w:rsidRPr="654E7E6F">
        <w:rPr>
          <w:rFonts w:ascii="Bookman Old Style" w:hAnsi="Bookman Old Style"/>
          <w:color w:val="000000" w:themeColor="text1"/>
        </w:rPr>
        <w:t>velado</w:t>
      </w:r>
      <w:r w:rsidR="00FD4804" w:rsidRPr="654E7E6F">
        <w:rPr>
          <w:rFonts w:ascii="Bookman Old Style" w:hAnsi="Bookman Old Style"/>
          <w:color w:val="000000" w:themeColor="text1"/>
        </w:rPr>
        <w:t xml:space="preserve"> falsas máximas de la experiencia que </w:t>
      </w:r>
      <w:r w:rsidR="008B2739" w:rsidRPr="654E7E6F">
        <w:rPr>
          <w:rFonts w:ascii="Bookman Old Style" w:hAnsi="Bookman Old Style"/>
          <w:color w:val="000000" w:themeColor="text1"/>
        </w:rPr>
        <w:t xml:space="preserve">solo reproducen </w:t>
      </w:r>
      <w:r w:rsidR="005B2A64" w:rsidRPr="654E7E6F">
        <w:rPr>
          <w:rFonts w:ascii="Bookman Old Style" w:hAnsi="Bookman Old Style"/>
          <w:color w:val="000000" w:themeColor="text1"/>
        </w:rPr>
        <w:t xml:space="preserve">simples </w:t>
      </w:r>
      <w:r w:rsidR="008B2739" w:rsidRPr="654E7E6F">
        <w:rPr>
          <w:rFonts w:ascii="Bookman Old Style" w:hAnsi="Bookman Old Style"/>
          <w:color w:val="000000" w:themeColor="text1"/>
        </w:rPr>
        <w:t>prejuicios machista</w:t>
      </w:r>
      <w:r w:rsidR="00516005" w:rsidRPr="654E7E6F">
        <w:rPr>
          <w:rFonts w:ascii="Bookman Old Style" w:hAnsi="Bookman Old Style"/>
          <w:color w:val="000000" w:themeColor="text1"/>
        </w:rPr>
        <w:t xml:space="preserve">s. </w:t>
      </w:r>
      <w:r w:rsidR="00F50CA7" w:rsidRPr="654E7E6F">
        <w:rPr>
          <w:rFonts w:ascii="Bookman Old Style" w:hAnsi="Bookman Old Style"/>
          <w:color w:val="000000" w:themeColor="text1"/>
        </w:rPr>
        <w:t>Ese tipo de razonamiento defectuoso es demandable en casación por la vía del falso raciocinio</w:t>
      </w:r>
      <w:r w:rsidR="00516005" w:rsidRPr="654E7E6F">
        <w:rPr>
          <w:rFonts w:ascii="Bookman Old Style" w:hAnsi="Bookman Old Style"/>
          <w:color w:val="000000" w:themeColor="text1"/>
        </w:rPr>
        <w:t>:</w:t>
      </w:r>
    </w:p>
    <w:p w14:paraId="0434195F" w14:textId="77777777" w:rsidR="006E095C" w:rsidRPr="00441FE9" w:rsidRDefault="006E095C" w:rsidP="00C41CAD">
      <w:pPr>
        <w:pStyle w:val="Prrafodelista"/>
        <w:spacing w:line="360" w:lineRule="auto"/>
        <w:ind w:left="357"/>
        <w:jc w:val="both"/>
        <w:rPr>
          <w:rFonts w:ascii="Bookman Old Style" w:hAnsi="Bookman Old Style" w:cs="Arial"/>
          <w:color w:val="000000" w:themeColor="text1"/>
        </w:rPr>
      </w:pPr>
    </w:p>
    <w:p w14:paraId="033376CE" w14:textId="7A78DE5A" w:rsidR="000F13C1" w:rsidRPr="00441FE9" w:rsidRDefault="000F13C1" w:rsidP="000F13C1">
      <w:pPr>
        <w:pStyle w:val="Prrafodelista"/>
        <w:ind w:left="357"/>
        <w:jc w:val="both"/>
        <w:rPr>
          <w:rFonts w:ascii="Bookman Old Style" w:hAnsi="Bookman Old Style" w:cs="Arial"/>
          <w:color w:val="000000" w:themeColor="text1"/>
          <w:sz w:val="24"/>
          <w:szCs w:val="24"/>
        </w:rPr>
      </w:pPr>
      <w:r w:rsidRPr="00441FE9">
        <w:rPr>
          <w:rFonts w:ascii="Bookman Old Style" w:hAnsi="Bookman Old Style"/>
          <w:color w:val="000000" w:themeColor="text1"/>
          <w:sz w:val="24"/>
          <w:szCs w:val="24"/>
          <w:lang w:val="es-ES_tradnl"/>
        </w:rPr>
        <w:t>«</w:t>
      </w:r>
      <w:r w:rsidR="005F7738" w:rsidRPr="00441FE9">
        <w:rPr>
          <w:rFonts w:ascii="Bookman Old Style" w:hAnsi="Bookman Old Style"/>
          <w:i/>
          <w:iCs/>
          <w:color w:val="000000" w:themeColor="text1"/>
          <w:sz w:val="24"/>
          <w:szCs w:val="24"/>
          <w:lang w:val="es-ES_tradnl"/>
        </w:rPr>
        <w:t xml:space="preserve">En esa comprensión, la invocación de prejuicios o estereotipos sexistas (que por definición </w:t>
      </w:r>
      <w:r w:rsidR="005F7738" w:rsidRPr="00441FE9">
        <w:rPr>
          <w:rFonts w:ascii="Bookman Old Style" w:hAnsi="Bookman Old Style"/>
          <w:b/>
          <w:bCs/>
          <w:i/>
          <w:iCs/>
          <w:color w:val="000000" w:themeColor="text1"/>
          <w:sz w:val="24"/>
          <w:szCs w:val="24"/>
          <w:lang w:val="es-ES_tradnl"/>
        </w:rPr>
        <w:t>no</w:t>
      </w:r>
      <w:r w:rsidR="005F7738" w:rsidRPr="00441FE9">
        <w:rPr>
          <w:rFonts w:ascii="Bookman Old Style" w:hAnsi="Bookman Old Style"/>
          <w:i/>
          <w:iCs/>
          <w:color w:val="000000" w:themeColor="text1"/>
          <w:sz w:val="24"/>
          <w:szCs w:val="24"/>
          <w:lang w:val="es-ES_tradnl"/>
        </w:rPr>
        <w:t xml:space="preserve"> constituyen reglas empíricas sino que se les oponen) y su aplicación a la valoración probatoria o la deducción inferencial bajo la falsa justificación de constituir máximas experienciales encierra, por consecuencia obvia, un yerro demandable por la vía del falso raciocinio</w:t>
      </w:r>
      <w:r w:rsidR="005F7738" w:rsidRPr="00441FE9">
        <w:rPr>
          <w:rFonts w:ascii="Bookman Old Style" w:hAnsi="Bookman Old Style"/>
          <w:color w:val="000000" w:themeColor="text1"/>
          <w:sz w:val="24"/>
          <w:szCs w:val="24"/>
          <w:lang w:val="es-ES_tradnl"/>
        </w:rPr>
        <w:t>.</w:t>
      </w:r>
      <w:r w:rsidRPr="00441FE9">
        <w:rPr>
          <w:rFonts w:ascii="Bookman Old Style" w:eastAsia="Arial Unicode MS" w:hAnsi="Bookman Old Style" w:cs="Arial"/>
          <w:color w:val="000000" w:themeColor="text1"/>
          <w:sz w:val="24"/>
          <w:szCs w:val="24"/>
          <w:lang w:val="es-ES_tradnl" w:eastAsia="es-CO"/>
        </w:rPr>
        <w:t>» (</w:t>
      </w:r>
      <w:r w:rsidR="00A26B2A" w:rsidRPr="00441FE9">
        <w:rPr>
          <w:rFonts w:ascii="Bookman Old Style" w:eastAsia="Arial Unicode MS" w:hAnsi="Bookman Old Style" w:cs="Arial"/>
          <w:color w:val="000000" w:themeColor="text1"/>
          <w:sz w:val="24"/>
          <w:szCs w:val="24"/>
          <w:lang w:val="es-ES_tradnl" w:eastAsia="es-CO"/>
        </w:rPr>
        <w:t>CSJ</w:t>
      </w:r>
      <w:r w:rsidRPr="00441FE9">
        <w:rPr>
          <w:rFonts w:ascii="Bookman Old Style" w:eastAsia="Arial Unicode MS" w:hAnsi="Bookman Old Style" w:cs="Arial"/>
          <w:color w:val="000000" w:themeColor="text1"/>
          <w:sz w:val="24"/>
          <w:szCs w:val="24"/>
          <w:lang w:val="es-ES_tradnl" w:eastAsia="es-CO"/>
        </w:rPr>
        <w:t xml:space="preserve"> SP2136-2020).</w:t>
      </w:r>
    </w:p>
    <w:p w14:paraId="79863748" w14:textId="77777777" w:rsidR="000F13C1" w:rsidRPr="00441FE9" w:rsidRDefault="000F13C1" w:rsidP="00C41CAD">
      <w:pPr>
        <w:pStyle w:val="Prrafodelista"/>
        <w:spacing w:line="360" w:lineRule="auto"/>
        <w:ind w:left="357"/>
        <w:jc w:val="both"/>
        <w:rPr>
          <w:rFonts w:ascii="Bookman Old Style" w:hAnsi="Bookman Old Style" w:cs="Arial"/>
          <w:color w:val="000000" w:themeColor="text1"/>
        </w:rPr>
      </w:pPr>
    </w:p>
    <w:p w14:paraId="77A85328" w14:textId="7F4C6AD1" w:rsidR="00F254F6" w:rsidRPr="00441FE9" w:rsidRDefault="00ED34E7"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lastRenderedPageBreak/>
        <w:t>Y e</w:t>
      </w:r>
      <w:r w:rsidR="0061315A" w:rsidRPr="00441FE9">
        <w:rPr>
          <w:rFonts w:ascii="Bookman Old Style" w:hAnsi="Bookman Old Style" w:cs="Arial"/>
          <w:color w:val="000000" w:themeColor="text1"/>
        </w:rPr>
        <w:t>s que los estereotipos</w:t>
      </w:r>
      <w:r w:rsidR="00510D69" w:rsidRPr="00441FE9">
        <w:rPr>
          <w:rFonts w:ascii="Bookman Old Style" w:hAnsi="Bookman Old Style" w:cs="Arial"/>
          <w:color w:val="000000" w:themeColor="text1"/>
        </w:rPr>
        <w:t xml:space="preserve"> </w:t>
      </w:r>
      <w:r w:rsidR="0061315A" w:rsidRPr="00441FE9">
        <w:rPr>
          <w:rFonts w:ascii="Bookman Old Style" w:hAnsi="Bookman Old Style" w:cs="Arial"/>
          <w:color w:val="000000" w:themeColor="text1"/>
        </w:rPr>
        <w:t>«</w:t>
      </w:r>
      <w:r w:rsidR="0061315A" w:rsidRPr="00441FE9">
        <w:rPr>
          <w:rFonts w:ascii="Bookman Old Style" w:hAnsi="Bookman Old Style" w:cs="Arial"/>
          <w:i/>
          <w:iCs/>
          <w:color w:val="000000" w:themeColor="text1"/>
        </w:rPr>
        <w:t>son elementos cognitivos irracionales</w:t>
      </w:r>
      <w:r w:rsidR="0061315A" w:rsidRPr="00441FE9">
        <w:rPr>
          <w:rFonts w:ascii="Bookman Old Style" w:hAnsi="Bookman Old Style" w:cs="Arial"/>
          <w:color w:val="000000" w:themeColor="text1"/>
        </w:rPr>
        <w:t>»</w:t>
      </w:r>
      <w:r w:rsidR="00C23BE5" w:rsidRPr="00441FE9">
        <w:rPr>
          <w:rStyle w:val="Refdenotaalpie"/>
          <w:rFonts w:ascii="Bookman Old Style" w:hAnsi="Bookman Old Style" w:cs="Arial"/>
          <w:color w:val="000000" w:themeColor="text1"/>
        </w:rPr>
        <w:footnoteReference w:id="6"/>
      </w:r>
      <w:r w:rsidR="0061315A" w:rsidRPr="00441FE9">
        <w:rPr>
          <w:rFonts w:ascii="Bookman Old Style" w:hAnsi="Bookman Old Style" w:cs="Arial"/>
          <w:color w:val="000000" w:themeColor="text1"/>
        </w:rPr>
        <w:t xml:space="preserve"> </w:t>
      </w:r>
      <w:r w:rsidR="00DF7370" w:rsidRPr="00441FE9">
        <w:rPr>
          <w:rFonts w:ascii="Bookman Old Style" w:hAnsi="Bookman Old Style" w:cs="Arial"/>
          <w:color w:val="000000" w:themeColor="text1"/>
        </w:rPr>
        <w:t>con</w:t>
      </w:r>
      <w:r w:rsidR="0061315A" w:rsidRPr="00441FE9">
        <w:rPr>
          <w:rFonts w:ascii="Bookman Old Style" w:hAnsi="Bookman Old Style" w:cs="Arial"/>
          <w:i/>
          <w:iCs/>
          <w:color w:val="000000" w:themeColor="text1"/>
        </w:rPr>
        <w:t xml:space="preserve"> pretensiones descriptivas </w:t>
      </w:r>
      <w:r w:rsidR="00B80486" w:rsidRPr="00441FE9">
        <w:rPr>
          <w:rFonts w:ascii="Bookman Old Style" w:hAnsi="Bookman Old Style" w:cs="Arial"/>
          <w:color w:val="000000" w:themeColor="text1"/>
        </w:rPr>
        <w:t xml:space="preserve">que </w:t>
      </w:r>
      <w:r w:rsidR="00A7403F" w:rsidRPr="00441FE9">
        <w:rPr>
          <w:rFonts w:ascii="Bookman Old Style" w:hAnsi="Bookman Old Style" w:cs="Arial"/>
          <w:color w:val="000000" w:themeColor="text1"/>
        </w:rPr>
        <w:t>generalizan sobre</w:t>
      </w:r>
      <w:r w:rsidR="0061315A" w:rsidRPr="00441FE9">
        <w:rPr>
          <w:rFonts w:ascii="Bookman Old Style" w:hAnsi="Bookman Old Style" w:cs="Arial"/>
          <w:color w:val="000000" w:themeColor="text1"/>
        </w:rPr>
        <w:t xml:space="preserve"> los rasgos de </w:t>
      </w:r>
      <w:r w:rsidR="00802F91" w:rsidRPr="00441FE9">
        <w:rPr>
          <w:rFonts w:ascii="Bookman Old Style" w:hAnsi="Bookman Old Style" w:cs="Arial"/>
          <w:color w:val="000000" w:themeColor="text1"/>
        </w:rPr>
        <w:t>un grupo humano</w:t>
      </w:r>
      <w:r w:rsidR="0061315A" w:rsidRPr="00441FE9">
        <w:rPr>
          <w:rFonts w:ascii="Bookman Old Style" w:hAnsi="Bookman Old Style" w:cs="Arial"/>
          <w:color w:val="000000" w:themeColor="text1"/>
        </w:rPr>
        <w:t xml:space="preserve"> </w:t>
      </w:r>
      <w:r w:rsidRPr="00441FE9">
        <w:rPr>
          <w:rFonts w:ascii="Bookman Old Style" w:hAnsi="Bookman Old Style" w:cs="Arial"/>
          <w:color w:val="000000" w:themeColor="text1"/>
        </w:rPr>
        <w:t>—</w:t>
      </w:r>
      <w:r w:rsidR="0061315A" w:rsidRPr="00441FE9">
        <w:rPr>
          <w:rFonts w:ascii="Bookman Old Style" w:hAnsi="Bookman Old Style" w:cs="Arial"/>
          <w:color w:val="000000" w:themeColor="text1"/>
        </w:rPr>
        <w:t xml:space="preserve">por ejemplo, </w:t>
      </w:r>
      <w:r w:rsidR="002A3BDC" w:rsidRPr="00441FE9">
        <w:rPr>
          <w:rFonts w:ascii="Bookman Old Style" w:hAnsi="Bookman Old Style" w:cs="Arial"/>
          <w:color w:val="000000" w:themeColor="text1"/>
        </w:rPr>
        <w:t>que las mujeres son naturalmente pacientes y tolerantes, lo cual justifica que soporten agresiones en silencio para “</w:t>
      </w:r>
      <w:r w:rsidR="002A3BDC" w:rsidRPr="00441FE9">
        <w:rPr>
          <w:rFonts w:ascii="Bookman Old Style" w:hAnsi="Bookman Old Style" w:cs="Arial"/>
          <w:i/>
          <w:iCs/>
          <w:color w:val="000000" w:themeColor="text1"/>
        </w:rPr>
        <w:t xml:space="preserve">preservar </w:t>
      </w:r>
      <w:r w:rsidR="00FB2528" w:rsidRPr="00441FE9">
        <w:rPr>
          <w:rFonts w:ascii="Bookman Old Style" w:hAnsi="Bookman Old Style" w:cs="Arial"/>
          <w:i/>
          <w:iCs/>
          <w:color w:val="000000" w:themeColor="text1"/>
        </w:rPr>
        <w:t>el</w:t>
      </w:r>
      <w:r w:rsidR="002A3BDC" w:rsidRPr="00441FE9">
        <w:rPr>
          <w:rFonts w:ascii="Bookman Old Style" w:hAnsi="Bookman Old Style" w:cs="Arial"/>
          <w:i/>
          <w:iCs/>
          <w:color w:val="000000" w:themeColor="text1"/>
        </w:rPr>
        <w:t xml:space="preserve"> hogar</w:t>
      </w:r>
      <w:r w:rsidR="002A3BDC" w:rsidRPr="00441FE9">
        <w:rPr>
          <w:rFonts w:ascii="Bookman Old Style" w:hAnsi="Bookman Old Style" w:cs="Arial"/>
          <w:color w:val="000000" w:themeColor="text1"/>
        </w:rPr>
        <w:t>”</w:t>
      </w:r>
      <w:r w:rsidR="00802F91" w:rsidRPr="00441FE9">
        <w:rPr>
          <w:rFonts w:ascii="Bookman Old Style" w:hAnsi="Bookman Old Style" w:cs="Arial"/>
          <w:color w:val="000000" w:themeColor="text1"/>
        </w:rPr>
        <w:t>—</w:t>
      </w:r>
      <w:r w:rsidR="007F07A7" w:rsidRPr="00441FE9">
        <w:rPr>
          <w:rFonts w:ascii="Bookman Old Style" w:hAnsi="Bookman Old Style" w:cs="Arial"/>
          <w:color w:val="000000" w:themeColor="text1"/>
        </w:rPr>
        <w:t>. O</w:t>
      </w:r>
      <w:r w:rsidR="0061315A" w:rsidRPr="00441FE9">
        <w:rPr>
          <w:rFonts w:ascii="Bookman Old Style" w:hAnsi="Bookman Old Style" w:cs="Arial"/>
          <w:color w:val="000000" w:themeColor="text1"/>
        </w:rPr>
        <w:t xml:space="preserve"> bien, </w:t>
      </w:r>
      <w:r w:rsidRPr="00441FE9">
        <w:rPr>
          <w:rFonts w:ascii="Bookman Old Style" w:hAnsi="Bookman Old Style" w:cs="Arial"/>
          <w:color w:val="000000" w:themeColor="text1"/>
        </w:rPr>
        <w:t xml:space="preserve">con </w:t>
      </w:r>
      <w:r w:rsidRPr="00441FE9">
        <w:rPr>
          <w:rFonts w:ascii="Bookman Old Style" w:hAnsi="Bookman Old Style" w:cs="Arial"/>
          <w:i/>
          <w:iCs/>
          <w:color w:val="000000" w:themeColor="text1"/>
        </w:rPr>
        <w:t>pretensiones prescriptivas</w:t>
      </w:r>
      <w:r w:rsidRPr="00441FE9">
        <w:rPr>
          <w:rFonts w:ascii="Bookman Old Style" w:hAnsi="Bookman Old Style" w:cs="Arial"/>
          <w:color w:val="000000" w:themeColor="text1"/>
        </w:rPr>
        <w:t xml:space="preserve"> que</w:t>
      </w:r>
      <w:r w:rsidR="0061315A" w:rsidRPr="00441FE9">
        <w:rPr>
          <w:rFonts w:ascii="Bookman Old Style" w:hAnsi="Bookman Old Style" w:cs="Arial"/>
          <w:color w:val="000000" w:themeColor="text1"/>
        </w:rPr>
        <w:t xml:space="preserve"> impone</w:t>
      </w:r>
      <w:r w:rsidRPr="00441FE9">
        <w:rPr>
          <w:rFonts w:ascii="Bookman Old Style" w:hAnsi="Bookman Old Style" w:cs="Arial"/>
          <w:color w:val="000000" w:themeColor="text1"/>
        </w:rPr>
        <w:t>n</w:t>
      </w:r>
      <w:r w:rsidR="0061315A" w:rsidRPr="00441FE9">
        <w:rPr>
          <w:rFonts w:ascii="Bookman Old Style" w:hAnsi="Bookman Old Style" w:cs="Arial"/>
          <w:color w:val="000000" w:themeColor="text1"/>
        </w:rPr>
        <w:t xml:space="preserve"> ciertos roles a los miembros de </w:t>
      </w:r>
      <w:r w:rsidR="00FB2528" w:rsidRPr="00441FE9">
        <w:rPr>
          <w:rFonts w:ascii="Bookman Old Style" w:hAnsi="Bookman Old Style" w:cs="Arial"/>
          <w:color w:val="000000" w:themeColor="text1"/>
        </w:rPr>
        <w:t>un grupo humano</w:t>
      </w:r>
      <w:r w:rsidRPr="00441FE9">
        <w:rPr>
          <w:rFonts w:ascii="Bookman Old Style" w:hAnsi="Bookman Old Style" w:cs="Arial"/>
          <w:color w:val="000000" w:themeColor="text1"/>
        </w:rPr>
        <w:t xml:space="preserve"> </w:t>
      </w:r>
      <w:r w:rsidR="00FB2528" w:rsidRPr="00441FE9">
        <w:rPr>
          <w:rFonts w:ascii="Bookman Old Style" w:hAnsi="Bookman Old Style" w:cs="Arial"/>
          <w:color w:val="000000" w:themeColor="text1"/>
        </w:rPr>
        <w:t>—</w:t>
      </w:r>
      <w:r w:rsidR="002A2047" w:rsidRPr="00441FE9">
        <w:rPr>
          <w:rFonts w:ascii="Bookman Old Style" w:hAnsi="Bookman Old Style" w:cs="Arial"/>
          <w:color w:val="000000" w:themeColor="text1"/>
        </w:rPr>
        <w:t>por ejemplo</w:t>
      </w:r>
      <w:r w:rsidR="0061315A" w:rsidRPr="00441FE9">
        <w:rPr>
          <w:rFonts w:ascii="Bookman Old Style" w:hAnsi="Bookman Old Style" w:cs="Arial"/>
          <w:color w:val="000000" w:themeColor="text1"/>
        </w:rPr>
        <w:t xml:space="preserve">, </w:t>
      </w:r>
      <w:r w:rsidR="007F07A7" w:rsidRPr="00441FE9">
        <w:rPr>
          <w:rFonts w:ascii="Bookman Old Style" w:hAnsi="Bookman Old Style" w:cs="Arial"/>
          <w:color w:val="000000" w:themeColor="text1"/>
        </w:rPr>
        <w:t>que los hombres son los proveedores económicos y las mujeres deben limitarse al cuidado del hogar</w:t>
      </w:r>
      <w:r w:rsidRPr="00441FE9">
        <w:rPr>
          <w:rFonts w:ascii="Bookman Old Style" w:hAnsi="Bookman Old Style" w:cs="Arial"/>
          <w:color w:val="000000" w:themeColor="text1"/>
        </w:rPr>
        <w:t>—.</w:t>
      </w:r>
    </w:p>
    <w:p w14:paraId="69C5DCF0" w14:textId="77777777" w:rsidR="00F254F6" w:rsidRPr="00441FE9" w:rsidRDefault="00F254F6" w:rsidP="00C41CAD">
      <w:pPr>
        <w:pStyle w:val="Prrafodelista"/>
        <w:spacing w:line="360" w:lineRule="auto"/>
        <w:ind w:left="357"/>
        <w:jc w:val="both"/>
        <w:rPr>
          <w:rFonts w:ascii="Bookman Old Style" w:hAnsi="Bookman Old Style" w:cs="Arial"/>
          <w:color w:val="000000" w:themeColor="text1"/>
        </w:rPr>
      </w:pPr>
    </w:p>
    <w:p w14:paraId="47C9B8D0" w14:textId="6423A143" w:rsidR="0061315A" w:rsidRPr="00441FE9" w:rsidRDefault="0061315A"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Por lo tanto, cualquier razonamiento probatorio que los replique o afirme</w:t>
      </w:r>
      <w:r w:rsidR="00F254F6" w:rsidRPr="00441FE9">
        <w:rPr>
          <w:rFonts w:ascii="Bookman Old Style" w:hAnsi="Bookman Old Style" w:cs="Arial"/>
          <w:color w:val="000000" w:themeColor="text1"/>
        </w:rPr>
        <w:t xml:space="preserve">, </w:t>
      </w:r>
      <w:r w:rsidRPr="00441FE9">
        <w:rPr>
          <w:rFonts w:ascii="Bookman Old Style" w:hAnsi="Bookman Old Style" w:cs="Arial"/>
          <w:color w:val="000000" w:themeColor="text1"/>
        </w:rPr>
        <w:t>salvo que tenga asidero en su demostración real y concreta en el caso específico, será contrario a la sana crítica</w:t>
      </w:r>
      <w:r w:rsidR="00F30F40" w:rsidRPr="00441FE9">
        <w:rPr>
          <w:rFonts w:ascii="Bookman Old Style" w:hAnsi="Bookman Old Style" w:cs="Arial"/>
          <w:color w:val="000000" w:themeColor="text1"/>
        </w:rPr>
        <w:t xml:space="preserve">. </w:t>
      </w:r>
      <w:r w:rsidR="002743FA" w:rsidRPr="00441FE9">
        <w:rPr>
          <w:rFonts w:ascii="Bookman Old Style" w:hAnsi="Bookman Old Style" w:cs="Arial"/>
          <w:color w:val="000000" w:themeColor="text1"/>
        </w:rPr>
        <w:t xml:space="preserve">Esta </w:t>
      </w:r>
      <w:r w:rsidRPr="00441FE9">
        <w:rPr>
          <w:rFonts w:ascii="Bookman Old Style" w:hAnsi="Bookman Old Style" w:cs="Arial"/>
          <w:color w:val="000000" w:themeColor="text1"/>
        </w:rPr>
        <w:t>reclama que los procesos intelectivos y de valoración de la evidencia respeten las máximas experienciales, de las que se apartan los planteamientos sustentados en ideas discriminatorias o prejuiciosas desprovistas de asidero fáctico y empírico</w:t>
      </w:r>
      <w:r w:rsidR="00F254F6" w:rsidRPr="00441FE9">
        <w:rPr>
          <w:rFonts w:ascii="Bookman Old Style" w:hAnsi="Bookman Old Style" w:cs="Arial"/>
          <w:color w:val="000000" w:themeColor="text1"/>
        </w:rPr>
        <w:t xml:space="preserve"> (</w:t>
      </w:r>
      <w:r w:rsidR="00F254F6" w:rsidRPr="00441FE9">
        <w:rPr>
          <w:rFonts w:ascii="Bookman Old Style" w:eastAsia="Arial Unicode MS" w:hAnsi="Bookman Old Style" w:cs="Arial"/>
          <w:color w:val="000000" w:themeColor="text1"/>
          <w:lang w:val="es-ES_tradnl" w:eastAsia="es-CO"/>
        </w:rPr>
        <w:t>CSJ SP2136-2020).</w:t>
      </w:r>
    </w:p>
    <w:p w14:paraId="77785B93" w14:textId="77777777" w:rsidR="007B2404" w:rsidRPr="00441FE9" w:rsidRDefault="007B2404" w:rsidP="00C41CAD">
      <w:pPr>
        <w:pStyle w:val="Prrafodelista"/>
        <w:spacing w:line="360" w:lineRule="auto"/>
        <w:rPr>
          <w:rFonts w:ascii="Bookman Old Style" w:hAnsi="Bookman Old Style" w:cs="Arial"/>
          <w:color w:val="000000" w:themeColor="text1"/>
        </w:rPr>
      </w:pPr>
    </w:p>
    <w:p w14:paraId="53372EAA" w14:textId="3E012750" w:rsidR="00563C12" w:rsidRPr="00441FE9" w:rsidRDefault="00563C12" w:rsidP="00C41CAD">
      <w:pPr>
        <w:pStyle w:val="Prrafodelista"/>
        <w:spacing w:line="360" w:lineRule="auto"/>
        <w:ind w:left="357"/>
        <w:rPr>
          <w:rFonts w:ascii="Bookman Old Style" w:hAnsi="Bookman Old Style" w:cs="Arial"/>
          <w:b/>
          <w:bCs/>
          <w:color w:val="000000" w:themeColor="text1"/>
        </w:rPr>
      </w:pPr>
      <w:r w:rsidRPr="00441FE9">
        <w:rPr>
          <w:rFonts w:ascii="Bookman Old Style" w:hAnsi="Bookman Old Style" w:cs="Arial"/>
          <w:b/>
          <w:bCs/>
          <w:color w:val="000000" w:themeColor="text1"/>
        </w:rPr>
        <w:t>6.</w:t>
      </w:r>
      <w:r w:rsidR="00174C62" w:rsidRPr="00441FE9">
        <w:rPr>
          <w:rFonts w:ascii="Bookman Old Style" w:hAnsi="Bookman Old Style" w:cs="Arial"/>
          <w:b/>
          <w:bCs/>
          <w:color w:val="000000" w:themeColor="text1"/>
        </w:rPr>
        <w:t>5</w:t>
      </w:r>
      <w:r w:rsidRPr="00441FE9">
        <w:rPr>
          <w:rFonts w:ascii="Bookman Old Style" w:hAnsi="Bookman Old Style" w:cs="Arial"/>
          <w:b/>
          <w:bCs/>
          <w:color w:val="000000" w:themeColor="text1"/>
        </w:rPr>
        <w:t>. Los errores</w:t>
      </w:r>
      <w:r w:rsidR="00AF67B0" w:rsidRPr="00441FE9">
        <w:rPr>
          <w:rFonts w:ascii="Bookman Old Style" w:hAnsi="Bookman Old Style" w:cs="Arial"/>
          <w:b/>
          <w:bCs/>
          <w:color w:val="000000" w:themeColor="text1"/>
        </w:rPr>
        <w:t xml:space="preserve"> de hecho</w:t>
      </w:r>
      <w:r w:rsidRPr="00441FE9">
        <w:rPr>
          <w:rFonts w:ascii="Bookman Old Style" w:hAnsi="Bookman Old Style" w:cs="Arial"/>
          <w:b/>
          <w:bCs/>
          <w:color w:val="000000" w:themeColor="text1"/>
        </w:rPr>
        <w:t xml:space="preserve"> del tribunal</w:t>
      </w:r>
    </w:p>
    <w:p w14:paraId="59E38BCE" w14:textId="77777777" w:rsidR="00563C12" w:rsidRPr="00441FE9" w:rsidRDefault="00563C12" w:rsidP="00C41CAD">
      <w:pPr>
        <w:pStyle w:val="Prrafodelista"/>
        <w:spacing w:line="360" w:lineRule="auto"/>
        <w:rPr>
          <w:rFonts w:ascii="Bookman Old Style" w:hAnsi="Bookman Old Style" w:cs="Arial"/>
          <w:color w:val="000000" w:themeColor="text1"/>
        </w:rPr>
      </w:pPr>
    </w:p>
    <w:p w14:paraId="1B86612A" w14:textId="52CBC58A" w:rsidR="00094735" w:rsidRPr="00441FE9" w:rsidRDefault="00094735"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Para claridad de esta decisión, la Sala </w:t>
      </w:r>
      <w:r w:rsidR="00FA7304" w:rsidRPr="00441FE9">
        <w:rPr>
          <w:rFonts w:ascii="Bookman Old Style" w:hAnsi="Bookman Old Style" w:cs="Arial"/>
          <w:color w:val="000000" w:themeColor="text1"/>
        </w:rPr>
        <w:t>reproducirá</w:t>
      </w:r>
      <w:r w:rsidRPr="00441FE9">
        <w:rPr>
          <w:rFonts w:ascii="Bookman Old Style" w:hAnsi="Bookman Old Style" w:cs="Arial"/>
          <w:color w:val="000000" w:themeColor="text1"/>
        </w:rPr>
        <w:t xml:space="preserve"> los considerandos de</w:t>
      </w:r>
      <w:r w:rsidR="00467993" w:rsidRPr="00441FE9">
        <w:rPr>
          <w:rFonts w:ascii="Bookman Old Style" w:hAnsi="Bookman Old Style" w:cs="Arial"/>
          <w:color w:val="000000" w:themeColor="text1"/>
        </w:rPr>
        <w:t xml:space="preserve"> la sentencia </w:t>
      </w:r>
      <w:r w:rsidR="00FC34AD" w:rsidRPr="00441FE9">
        <w:rPr>
          <w:rFonts w:ascii="Bookman Old Style" w:hAnsi="Bookman Old Style" w:cs="Arial"/>
          <w:color w:val="000000" w:themeColor="text1"/>
        </w:rPr>
        <w:t xml:space="preserve">en los que se detectan </w:t>
      </w:r>
      <w:r w:rsidR="00D82B13" w:rsidRPr="00441FE9">
        <w:rPr>
          <w:rFonts w:ascii="Bookman Old Style" w:hAnsi="Bookman Old Style" w:cs="Arial"/>
          <w:color w:val="000000" w:themeColor="text1"/>
        </w:rPr>
        <w:t>errores de hecho</w:t>
      </w:r>
      <w:r w:rsidR="004567D0" w:rsidRPr="00441FE9">
        <w:rPr>
          <w:rFonts w:ascii="Bookman Old Style" w:hAnsi="Bookman Old Style" w:cs="Arial"/>
          <w:color w:val="000000" w:themeColor="text1"/>
        </w:rPr>
        <w:t>.</w:t>
      </w:r>
      <w:r w:rsidR="00917AF4" w:rsidRPr="00441FE9">
        <w:rPr>
          <w:rFonts w:ascii="Bookman Old Style" w:hAnsi="Bookman Old Style" w:cs="Arial"/>
          <w:color w:val="000000" w:themeColor="text1"/>
        </w:rPr>
        <w:t xml:space="preserve"> </w:t>
      </w:r>
      <w:r w:rsidR="00467993" w:rsidRPr="00441FE9">
        <w:rPr>
          <w:rFonts w:ascii="Bookman Old Style" w:hAnsi="Bookman Old Style" w:cs="Arial"/>
          <w:color w:val="000000" w:themeColor="text1"/>
        </w:rPr>
        <w:t>Según el tribunal:</w:t>
      </w:r>
    </w:p>
    <w:p w14:paraId="3FD38BDC" w14:textId="77777777" w:rsidR="008666AE" w:rsidRPr="00441FE9" w:rsidRDefault="008666AE" w:rsidP="00C41CAD">
      <w:pPr>
        <w:pStyle w:val="Prrafodelista"/>
        <w:spacing w:line="360" w:lineRule="auto"/>
        <w:ind w:left="357"/>
        <w:jc w:val="both"/>
        <w:rPr>
          <w:rFonts w:ascii="Bookman Old Style" w:hAnsi="Bookman Old Style" w:cs="Arial"/>
          <w:color w:val="000000" w:themeColor="text1"/>
        </w:rPr>
      </w:pPr>
    </w:p>
    <w:p w14:paraId="64487B4F" w14:textId="4D395797" w:rsidR="005C0386" w:rsidRPr="00441FE9" w:rsidRDefault="00E00799" w:rsidP="00E00799">
      <w:pPr>
        <w:pStyle w:val="Prrafodelista"/>
        <w:ind w:left="357"/>
        <w:jc w:val="both"/>
        <w:rPr>
          <w:rFonts w:ascii="Bookman Old Style" w:hAnsi="Bookman Old Style" w:cs="Arial"/>
          <w:i/>
          <w:iCs/>
          <w:color w:val="000000" w:themeColor="text1"/>
          <w:sz w:val="24"/>
          <w:szCs w:val="24"/>
          <w:lang w:val="es-CO"/>
        </w:rPr>
      </w:pPr>
      <w:r w:rsidRPr="00441FE9">
        <w:rPr>
          <w:rFonts w:ascii="Bookman Old Style" w:hAnsi="Bookman Old Style" w:cs="Arial"/>
          <w:i/>
          <w:iCs/>
          <w:color w:val="000000" w:themeColor="text1"/>
          <w:sz w:val="24"/>
          <w:szCs w:val="24"/>
          <w:lang w:val="es-CO"/>
        </w:rPr>
        <w:t xml:space="preserve">«2.3. Ahora, si bien con posterioridad a los hechos objeto del proceso, </w:t>
      </w:r>
      <w:r w:rsidRPr="00441FE9">
        <w:rPr>
          <w:rFonts w:ascii="Bookman Old Style" w:hAnsi="Bookman Old Style" w:cs="Arial"/>
          <w:i/>
          <w:iCs/>
          <w:color w:val="000000" w:themeColor="text1"/>
          <w:sz w:val="24"/>
          <w:szCs w:val="24"/>
          <w:u w:val="single"/>
          <w:lang w:val="es-CO"/>
        </w:rPr>
        <w:t xml:space="preserve">MICHEL STIVEN CORTÉS LEGUIZAMÓN, reitera su comportamiento </w:t>
      </w:r>
      <w:r w:rsidRPr="00441FE9">
        <w:rPr>
          <w:rFonts w:ascii="Bookman Old Style" w:hAnsi="Bookman Old Style" w:cs="Arial"/>
          <w:i/>
          <w:iCs/>
          <w:color w:val="000000" w:themeColor="text1"/>
          <w:sz w:val="24"/>
          <w:szCs w:val="24"/>
          <w:u w:val="single"/>
          <w:lang w:val="es-CO"/>
        </w:rPr>
        <w:lastRenderedPageBreak/>
        <w:t>agresivo con su pareja, en concreto en abril de 2020</w:t>
      </w:r>
      <w:r w:rsidRPr="00441FE9">
        <w:rPr>
          <w:rFonts w:ascii="Bookman Old Style" w:hAnsi="Bookman Old Style" w:cs="Arial"/>
          <w:i/>
          <w:iCs/>
          <w:color w:val="000000" w:themeColor="text1"/>
          <w:sz w:val="24"/>
          <w:szCs w:val="24"/>
          <w:lang w:val="es-CO"/>
        </w:rPr>
        <w:t>, -como consta en documento de la Fiscalía-; ello en nada desdice que en la actualidad luego de más de tres (3) años, la vida de</w:t>
      </w:r>
      <w:r w:rsidR="00F27C2D" w:rsidRPr="00441FE9">
        <w:rPr>
          <w:rFonts w:ascii="Bookman Old Style" w:hAnsi="Bookman Old Style" w:cs="Arial"/>
          <w:i/>
          <w:iCs/>
          <w:color w:val="000000" w:themeColor="text1"/>
          <w:sz w:val="24"/>
          <w:szCs w:val="24"/>
          <w:lang w:val="es-CO"/>
        </w:rPr>
        <w:t xml:space="preserve"> </w:t>
      </w:r>
      <w:r w:rsidR="00F27C2D" w:rsidRPr="00441FE9">
        <w:rPr>
          <w:rFonts w:ascii="Bookman Old Style" w:hAnsi="Bookman Old Style" w:cs="Arial"/>
          <w:color w:val="000000" w:themeColor="text1"/>
          <w:sz w:val="24"/>
          <w:szCs w:val="24"/>
          <w:vertAlign w:val="subscript"/>
          <w:lang w:val="es-CO"/>
        </w:rPr>
        <w:t>[sic]</w:t>
      </w:r>
      <w:r w:rsidRPr="00441FE9">
        <w:rPr>
          <w:rFonts w:ascii="Bookman Old Style" w:hAnsi="Bookman Old Style" w:cs="Arial"/>
          <w:i/>
          <w:iCs/>
          <w:color w:val="000000" w:themeColor="text1"/>
          <w:sz w:val="24"/>
          <w:szCs w:val="24"/>
          <w:vertAlign w:val="subscript"/>
          <w:lang w:val="es-CO"/>
        </w:rPr>
        <w:t xml:space="preserve"> </w:t>
      </w:r>
      <w:r w:rsidRPr="00441FE9">
        <w:rPr>
          <w:rFonts w:ascii="Bookman Old Style" w:hAnsi="Bookman Old Style" w:cs="Arial"/>
          <w:i/>
          <w:iCs/>
          <w:color w:val="000000" w:themeColor="text1"/>
          <w:sz w:val="24"/>
          <w:szCs w:val="24"/>
          <w:lang w:val="es-CO"/>
        </w:rPr>
        <w:t xml:space="preserve">familiar del procesado y su compañera sentimental –víctima-, y de la menor hija A.R.C.B., es completamente distinta, según lo manifestado por aquella, incluso, </w:t>
      </w:r>
      <w:r w:rsidRPr="00441FE9">
        <w:rPr>
          <w:rFonts w:ascii="Bookman Old Style" w:hAnsi="Bookman Old Style" w:cs="Arial"/>
          <w:i/>
          <w:iCs/>
          <w:color w:val="000000" w:themeColor="text1"/>
          <w:sz w:val="24"/>
          <w:szCs w:val="24"/>
          <w:u w:val="single"/>
          <w:lang w:val="es-CO"/>
        </w:rPr>
        <w:t>obra constancias de asistencia de la pareja a terapia psicológica en procura de restablecer una vida de armonía, unidad, de afecto en el hogar y brindar apoyo moral y económico a la menor hija</w:t>
      </w:r>
      <w:r w:rsidRPr="00441FE9">
        <w:rPr>
          <w:rFonts w:ascii="Bookman Old Style" w:hAnsi="Bookman Old Style" w:cs="Arial"/>
          <w:i/>
          <w:iCs/>
          <w:color w:val="000000" w:themeColor="text1"/>
          <w:sz w:val="24"/>
          <w:szCs w:val="24"/>
          <w:lang w:val="es-CO"/>
        </w:rPr>
        <w:t>.</w:t>
      </w:r>
    </w:p>
    <w:p w14:paraId="277F01B2" w14:textId="77777777" w:rsidR="0067717B" w:rsidRPr="00441FE9" w:rsidRDefault="0067717B" w:rsidP="005C0386">
      <w:pPr>
        <w:pStyle w:val="Prrafodelista"/>
        <w:ind w:left="357"/>
        <w:jc w:val="both"/>
        <w:rPr>
          <w:rFonts w:ascii="Bookman Old Style" w:hAnsi="Bookman Old Style" w:cs="Arial"/>
          <w:i/>
          <w:iCs/>
          <w:color w:val="000000" w:themeColor="text1"/>
          <w:sz w:val="24"/>
          <w:szCs w:val="24"/>
          <w:lang w:val="es-CO"/>
        </w:rPr>
      </w:pPr>
    </w:p>
    <w:p w14:paraId="7F3E0152" w14:textId="286E8CAB" w:rsidR="00E00799" w:rsidRPr="00441FE9" w:rsidRDefault="005C0386" w:rsidP="00E00799">
      <w:pPr>
        <w:pStyle w:val="Prrafodelista"/>
        <w:ind w:left="357"/>
        <w:jc w:val="both"/>
        <w:rPr>
          <w:rFonts w:ascii="Bookman Old Style" w:hAnsi="Bookman Old Style" w:cs="Arial"/>
          <w:color w:val="000000" w:themeColor="text1"/>
          <w:sz w:val="24"/>
          <w:szCs w:val="24"/>
          <w:vertAlign w:val="subscript"/>
          <w:lang w:val="es-CO"/>
        </w:rPr>
      </w:pPr>
      <w:r w:rsidRPr="00441FE9">
        <w:rPr>
          <w:rFonts w:ascii="Bookman Old Style" w:hAnsi="Bookman Old Style" w:cs="Arial"/>
          <w:i/>
          <w:iCs/>
          <w:color w:val="000000" w:themeColor="text1"/>
          <w:sz w:val="24"/>
          <w:szCs w:val="24"/>
          <w:lang w:val="es-CO"/>
        </w:rPr>
        <w:t xml:space="preserve">Así, contrario a lo afirmado por la juez, </w:t>
      </w:r>
      <w:r w:rsidRPr="00441FE9">
        <w:rPr>
          <w:rFonts w:ascii="Bookman Old Style" w:hAnsi="Bookman Old Style" w:cs="Arial"/>
          <w:i/>
          <w:iCs/>
          <w:color w:val="000000" w:themeColor="text1"/>
          <w:sz w:val="24"/>
          <w:szCs w:val="24"/>
          <w:u w:val="single"/>
          <w:lang w:val="es-CO"/>
        </w:rPr>
        <w:t>se acreditó apoyo moral y económico por</w:t>
      </w:r>
      <w:r w:rsidR="0067717B" w:rsidRPr="00441FE9">
        <w:rPr>
          <w:rFonts w:ascii="Bookman Old Style" w:hAnsi="Bookman Old Style" w:cs="Arial"/>
          <w:i/>
          <w:iCs/>
          <w:color w:val="000000" w:themeColor="text1"/>
          <w:sz w:val="24"/>
          <w:szCs w:val="24"/>
          <w:u w:val="single"/>
          <w:lang w:val="es-CO"/>
        </w:rPr>
        <w:t xml:space="preserve"> </w:t>
      </w:r>
      <w:r w:rsidRPr="00441FE9">
        <w:rPr>
          <w:rFonts w:ascii="Bookman Old Style" w:hAnsi="Bookman Old Style" w:cs="Arial"/>
          <w:i/>
          <w:iCs/>
          <w:color w:val="000000" w:themeColor="text1"/>
          <w:sz w:val="24"/>
          <w:szCs w:val="24"/>
          <w:u w:val="single"/>
          <w:lang w:val="es-CO"/>
        </w:rPr>
        <w:t>parte del procesado CORTÉS BALLÉN</w:t>
      </w:r>
      <w:r w:rsidR="00563B9D" w:rsidRPr="00441FE9">
        <w:rPr>
          <w:rFonts w:ascii="Bookman Old Style" w:hAnsi="Bookman Old Style" w:cs="Arial"/>
          <w:i/>
          <w:iCs/>
          <w:color w:val="000000" w:themeColor="text1"/>
          <w:sz w:val="24"/>
          <w:szCs w:val="24"/>
          <w:u w:val="single"/>
          <w:lang w:val="es-CO"/>
        </w:rPr>
        <w:t xml:space="preserve"> </w:t>
      </w:r>
      <w:r w:rsidR="00563B9D" w:rsidRPr="00441FE9">
        <w:rPr>
          <w:rFonts w:ascii="Bookman Old Style" w:hAnsi="Bookman Old Style" w:cs="Arial"/>
          <w:color w:val="000000" w:themeColor="text1"/>
          <w:sz w:val="24"/>
          <w:szCs w:val="24"/>
          <w:vertAlign w:val="subscript"/>
          <w:lang w:val="es-CO"/>
        </w:rPr>
        <w:t>[sic]</w:t>
      </w:r>
      <w:r w:rsidRPr="00441FE9">
        <w:rPr>
          <w:rFonts w:ascii="Bookman Old Style" w:hAnsi="Bookman Old Style" w:cs="Arial"/>
          <w:i/>
          <w:iCs/>
          <w:color w:val="000000" w:themeColor="text1"/>
          <w:sz w:val="24"/>
          <w:szCs w:val="24"/>
          <w:u w:val="single"/>
          <w:lang w:val="es-CO"/>
        </w:rPr>
        <w:t>; pues, la compañera reiteró que provee “las</w:t>
      </w:r>
      <w:r w:rsidR="0067717B" w:rsidRPr="00441FE9">
        <w:rPr>
          <w:rFonts w:ascii="Bookman Old Style" w:hAnsi="Bookman Old Style" w:cs="Arial"/>
          <w:i/>
          <w:iCs/>
          <w:color w:val="000000" w:themeColor="text1"/>
          <w:sz w:val="24"/>
          <w:szCs w:val="24"/>
          <w:u w:val="single"/>
          <w:lang w:val="es-CO"/>
        </w:rPr>
        <w:t xml:space="preserve"> </w:t>
      </w:r>
      <w:r w:rsidRPr="00441FE9">
        <w:rPr>
          <w:rFonts w:ascii="Bookman Old Style" w:hAnsi="Bookman Old Style" w:cs="Arial"/>
          <w:i/>
          <w:iCs/>
          <w:color w:val="000000" w:themeColor="text1"/>
          <w:sz w:val="24"/>
          <w:szCs w:val="24"/>
          <w:u w:val="single"/>
          <w:lang w:val="es-CO"/>
        </w:rPr>
        <w:t>cosas que la niña necesita” en entrevista con la Trabajadora Social de la Alcaldía de</w:t>
      </w:r>
      <w:r w:rsidR="0067717B" w:rsidRPr="00441FE9">
        <w:rPr>
          <w:rFonts w:ascii="Bookman Old Style" w:hAnsi="Bookman Old Style" w:cs="Arial"/>
          <w:i/>
          <w:iCs/>
          <w:color w:val="000000" w:themeColor="text1"/>
          <w:sz w:val="24"/>
          <w:szCs w:val="24"/>
          <w:u w:val="single"/>
          <w:lang w:val="es-CO"/>
        </w:rPr>
        <w:t xml:space="preserve"> </w:t>
      </w:r>
      <w:r w:rsidRPr="00441FE9">
        <w:rPr>
          <w:rFonts w:ascii="Bookman Old Style" w:hAnsi="Bookman Old Style" w:cs="Arial"/>
          <w:i/>
          <w:iCs/>
          <w:color w:val="000000" w:themeColor="text1"/>
          <w:sz w:val="24"/>
          <w:szCs w:val="24"/>
          <w:u w:val="single"/>
          <w:lang w:val="es-CO"/>
        </w:rPr>
        <w:t>Cogua, año 2020</w:t>
      </w:r>
      <w:r w:rsidRPr="00441FE9">
        <w:rPr>
          <w:rFonts w:ascii="Bookman Old Style" w:hAnsi="Bookman Old Style" w:cs="Arial"/>
          <w:i/>
          <w:iCs/>
          <w:color w:val="000000" w:themeColor="text1"/>
          <w:sz w:val="24"/>
          <w:szCs w:val="24"/>
          <w:lang w:val="es-CO"/>
        </w:rPr>
        <w:t>, y el propósito del procesado por restablecer la unidad y armonía</w:t>
      </w:r>
      <w:r w:rsidR="0067717B"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familia</w:t>
      </w:r>
      <w:r w:rsidR="001963E6" w:rsidRPr="00441FE9">
        <w:rPr>
          <w:rFonts w:ascii="Bookman Old Style" w:hAnsi="Bookman Old Style" w:cs="Arial"/>
          <w:i/>
          <w:iCs/>
          <w:color w:val="000000" w:themeColor="text1"/>
          <w:sz w:val="24"/>
          <w:szCs w:val="24"/>
          <w:lang w:val="es-CO"/>
        </w:rPr>
        <w:t>r</w:t>
      </w:r>
      <w:r w:rsidRPr="00441FE9">
        <w:rPr>
          <w:rFonts w:ascii="Bookman Old Style" w:hAnsi="Bookman Old Style" w:cs="Arial"/>
          <w:i/>
          <w:iCs/>
          <w:color w:val="000000" w:themeColor="text1"/>
          <w:sz w:val="24"/>
          <w:szCs w:val="24"/>
          <w:lang w:val="es-CO"/>
        </w:rPr>
        <w:t xml:space="preserve"> benéfica para la menor hija; y lo expresó en la audiencia de verificación de</w:t>
      </w:r>
      <w:r w:rsidR="0067717B"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preacuerdo, el 12 de diciembre de 2022, “(…) las disculpas las acepto, estamos</w:t>
      </w:r>
      <w:r w:rsidR="0067717B"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conviviendo juntos y pues tenemos a nuestra hija, y ahorita vamos a hacer lo mejor posible</w:t>
      </w:r>
      <w:r w:rsidR="0067717B"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para tener una mejor convivencia con nuestra hija y como pareja también”, -récord 49:17-.</w:t>
      </w:r>
      <w:r w:rsidR="00E00799" w:rsidRPr="00441FE9">
        <w:rPr>
          <w:rFonts w:ascii="Bookman Old Style" w:hAnsi="Bookman Old Style" w:cs="Arial"/>
          <w:i/>
          <w:iCs/>
          <w:color w:val="000000" w:themeColor="text1"/>
          <w:sz w:val="24"/>
          <w:szCs w:val="24"/>
          <w:lang w:val="es-CO"/>
        </w:rPr>
        <w:t xml:space="preserve"> </w:t>
      </w:r>
      <w:r w:rsidR="00E00799" w:rsidRPr="00441FE9">
        <w:rPr>
          <w:rFonts w:ascii="Bookman Old Style" w:hAnsi="Bookman Old Style" w:cs="Arial"/>
          <w:color w:val="000000" w:themeColor="text1"/>
          <w:sz w:val="24"/>
          <w:szCs w:val="24"/>
          <w:vertAlign w:val="subscript"/>
          <w:lang w:val="es-CO"/>
        </w:rPr>
        <w:t>[…]</w:t>
      </w:r>
    </w:p>
    <w:p w14:paraId="28433E0D" w14:textId="77777777" w:rsidR="0067717B" w:rsidRPr="00441FE9" w:rsidRDefault="0067717B" w:rsidP="00E00799">
      <w:pPr>
        <w:pStyle w:val="Prrafodelista"/>
        <w:ind w:left="357"/>
        <w:jc w:val="both"/>
        <w:rPr>
          <w:rFonts w:ascii="Bookman Old Style" w:hAnsi="Bookman Old Style" w:cs="Arial"/>
          <w:i/>
          <w:iCs/>
          <w:color w:val="000000" w:themeColor="text1"/>
          <w:sz w:val="24"/>
          <w:szCs w:val="24"/>
          <w:vertAlign w:val="subscript"/>
          <w:lang w:val="es-CO"/>
        </w:rPr>
      </w:pPr>
    </w:p>
    <w:p w14:paraId="08C5A486" w14:textId="77777777" w:rsidR="00E00799" w:rsidRPr="00441FE9" w:rsidRDefault="00E00799" w:rsidP="00E00799">
      <w:pPr>
        <w:pStyle w:val="Prrafodelista"/>
        <w:ind w:left="357"/>
        <w:jc w:val="both"/>
        <w:rPr>
          <w:rFonts w:ascii="Bookman Old Style" w:hAnsi="Bookman Old Style" w:cs="Arial"/>
          <w:i/>
          <w:iCs/>
          <w:color w:val="000000" w:themeColor="text1"/>
          <w:sz w:val="24"/>
          <w:szCs w:val="24"/>
          <w:lang w:val="es-CO"/>
        </w:rPr>
      </w:pPr>
      <w:r w:rsidRPr="00441FE9">
        <w:rPr>
          <w:rFonts w:ascii="Bookman Old Style" w:hAnsi="Bookman Old Style" w:cs="Arial"/>
          <w:i/>
          <w:iCs/>
          <w:color w:val="000000" w:themeColor="text1"/>
          <w:sz w:val="24"/>
          <w:szCs w:val="24"/>
          <w:lang w:val="es-CO"/>
        </w:rPr>
        <w:t xml:space="preserve">(xii). En efecto, transcurridos más de tres (3) años de ocurridos los hechos, no se advierte inminente repetición de violencia intrafamiliar, puesto que: (i) desde abril de 2020 a hoy no se conoce de nuevo maltrato físico o psicológico; (ii) </w:t>
      </w:r>
      <w:r w:rsidRPr="00441FE9">
        <w:rPr>
          <w:rFonts w:ascii="Bookman Old Style" w:hAnsi="Bookman Old Style" w:cs="Arial"/>
          <w:i/>
          <w:iCs/>
          <w:color w:val="000000" w:themeColor="text1"/>
          <w:sz w:val="24"/>
          <w:szCs w:val="24"/>
          <w:u w:val="single"/>
          <w:lang w:val="es-CO"/>
        </w:rPr>
        <w:t>los profesionales en Psicología y Trabajo Social que han intervenido y seguido el caso, han certificado que según la víctima, el procesado MICHEL STIVEN CORTÉS LEGUIZAMÓN, no ha incurrido en nuevos episodios de maltrato familiar</w:t>
      </w:r>
      <w:r w:rsidRPr="00441FE9">
        <w:rPr>
          <w:rFonts w:ascii="Bookman Old Style" w:hAnsi="Bookman Old Style" w:cs="Arial"/>
          <w:i/>
          <w:iCs/>
          <w:color w:val="000000" w:themeColor="text1"/>
          <w:sz w:val="24"/>
          <w:szCs w:val="24"/>
          <w:lang w:val="es-CO"/>
        </w:rPr>
        <w:t xml:space="preserve">; es más, el procesado aceptó su autoría y responsabilidad en los hechos sometiéndose a la justicia; </w:t>
      </w:r>
      <w:r w:rsidRPr="00441FE9">
        <w:rPr>
          <w:rFonts w:ascii="Bookman Old Style" w:hAnsi="Bookman Old Style" w:cs="Arial"/>
          <w:i/>
          <w:iCs/>
          <w:color w:val="000000" w:themeColor="text1"/>
          <w:sz w:val="24"/>
          <w:szCs w:val="24"/>
          <w:u w:val="single"/>
          <w:lang w:val="es-CO"/>
        </w:rPr>
        <w:t>igualmente manifestó su arrepentimiento por su conducta pasada; y ha participado en tratamiento para mejorar su comportamiento y relación de pareja</w:t>
      </w:r>
      <w:r w:rsidRPr="00441FE9">
        <w:rPr>
          <w:rFonts w:ascii="Bookman Old Style" w:hAnsi="Bookman Old Style" w:cs="Arial"/>
          <w:i/>
          <w:iCs/>
          <w:color w:val="000000" w:themeColor="text1"/>
          <w:sz w:val="24"/>
          <w:szCs w:val="24"/>
          <w:lang w:val="es-CO"/>
        </w:rPr>
        <w:t xml:space="preserve">; (iii) </w:t>
      </w:r>
      <w:r w:rsidRPr="00441FE9">
        <w:rPr>
          <w:rFonts w:ascii="Bookman Old Style" w:hAnsi="Bookman Old Style" w:cs="Arial"/>
          <w:i/>
          <w:iCs/>
          <w:color w:val="000000" w:themeColor="text1"/>
          <w:sz w:val="24"/>
          <w:szCs w:val="24"/>
          <w:u w:val="single"/>
          <w:lang w:val="es-CO"/>
        </w:rPr>
        <w:t>MICHEL STIVEN CORTÉS LEGUIZAMÓN, y Karen Julieth Ballén Leguizamón, actualmente conforman familia que protege con afecto a la menor hija A.R.C.B.</w:t>
      </w:r>
      <w:r w:rsidRPr="00441FE9">
        <w:rPr>
          <w:rFonts w:ascii="Bookman Old Style" w:hAnsi="Bookman Old Style" w:cs="Arial"/>
          <w:i/>
          <w:iCs/>
          <w:color w:val="000000" w:themeColor="text1"/>
          <w:sz w:val="24"/>
          <w:szCs w:val="24"/>
          <w:lang w:val="es-CO"/>
        </w:rPr>
        <w:t xml:space="preserve">, por lo que la presencia de sus padres representa un ambiente óptimo e integral para su crecimiento emocional.» </w:t>
      </w:r>
      <w:r w:rsidRPr="00441FE9">
        <w:rPr>
          <w:rFonts w:ascii="Bookman Old Style" w:hAnsi="Bookman Old Style" w:cs="Arial"/>
          <w:color w:val="000000" w:themeColor="text1"/>
          <w:sz w:val="24"/>
          <w:szCs w:val="24"/>
          <w:lang w:val="es-CO"/>
        </w:rPr>
        <w:t>(CSI fol. 16 y 23-24)</w:t>
      </w:r>
      <w:r w:rsidRPr="00441FE9">
        <w:rPr>
          <w:rFonts w:ascii="Bookman Old Style" w:hAnsi="Bookman Old Style" w:cs="Arial"/>
          <w:i/>
          <w:iCs/>
          <w:color w:val="000000" w:themeColor="text1"/>
          <w:sz w:val="24"/>
          <w:szCs w:val="24"/>
          <w:lang w:val="es-CO"/>
        </w:rPr>
        <w:t>.</w:t>
      </w:r>
    </w:p>
    <w:p w14:paraId="465E4817" w14:textId="77777777" w:rsidR="008666AE" w:rsidRPr="00441FE9" w:rsidRDefault="008666AE" w:rsidP="00511B66">
      <w:pPr>
        <w:pStyle w:val="Prrafodelista"/>
        <w:spacing w:line="360" w:lineRule="auto"/>
        <w:ind w:left="357"/>
        <w:jc w:val="both"/>
        <w:rPr>
          <w:rFonts w:ascii="Bookman Old Style" w:hAnsi="Bookman Old Style" w:cs="Arial"/>
          <w:color w:val="000000" w:themeColor="text1"/>
        </w:rPr>
      </w:pPr>
    </w:p>
    <w:p w14:paraId="40721D7A" w14:textId="3F04DB0F" w:rsidR="00E04BA4" w:rsidRPr="00441FE9" w:rsidRDefault="00351052"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E</w:t>
      </w:r>
      <w:r w:rsidR="007F4817" w:rsidRPr="00441FE9">
        <w:rPr>
          <w:rFonts w:ascii="Bookman Old Style" w:hAnsi="Bookman Old Style" w:cs="Arial"/>
          <w:color w:val="000000" w:themeColor="text1"/>
        </w:rPr>
        <w:t xml:space="preserve">l tribunal incurrió en </w:t>
      </w:r>
      <w:r w:rsidR="007F4817" w:rsidRPr="00441FE9">
        <w:rPr>
          <w:rFonts w:ascii="Bookman Old Style" w:hAnsi="Bookman Old Style" w:cs="Arial"/>
          <w:i/>
          <w:iCs/>
          <w:color w:val="000000" w:themeColor="text1"/>
        </w:rPr>
        <w:t>falsos juicios de identidad</w:t>
      </w:r>
      <w:r w:rsidR="007F4817" w:rsidRPr="00441FE9">
        <w:rPr>
          <w:rFonts w:ascii="Bookman Old Style" w:hAnsi="Bookman Old Style" w:cs="Arial"/>
          <w:color w:val="000000" w:themeColor="text1"/>
        </w:rPr>
        <w:t xml:space="preserve"> e</w:t>
      </w:r>
      <w:r w:rsidRPr="00441FE9">
        <w:rPr>
          <w:rFonts w:ascii="Bookman Old Style" w:hAnsi="Bookman Old Style" w:cs="Arial"/>
          <w:color w:val="000000" w:themeColor="text1"/>
        </w:rPr>
        <w:t xml:space="preserve">n la apreciación probatoria de las </w:t>
      </w:r>
      <w:r w:rsidR="007F4817" w:rsidRPr="00441FE9">
        <w:rPr>
          <w:rFonts w:ascii="Bookman Old Style" w:hAnsi="Bookman Old Style" w:cs="Arial"/>
          <w:color w:val="000000" w:themeColor="text1"/>
        </w:rPr>
        <w:t xml:space="preserve">constancias </w:t>
      </w:r>
      <w:r w:rsidR="00C37537" w:rsidRPr="00441FE9">
        <w:rPr>
          <w:rFonts w:ascii="Bookman Old Style" w:hAnsi="Bookman Old Style" w:cs="Arial"/>
          <w:color w:val="000000" w:themeColor="text1"/>
        </w:rPr>
        <w:t>emitidas por</w:t>
      </w:r>
      <w:r w:rsidR="007F4817" w:rsidRPr="00441FE9">
        <w:rPr>
          <w:rFonts w:ascii="Bookman Old Style" w:hAnsi="Bookman Old Style" w:cs="Arial"/>
          <w:color w:val="000000" w:themeColor="text1"/>
          <w:lang w:val="es-CO"/>
        </w:rPr>
        <w:t xml:space="preserve"> la psicóloga Olga Jiménez</w:t>
      </w:r>
      <w:r w:rsidR="00653001" w:rsidRPr="00441FE9">
        <w:rPr>
          <w:rFonts w:ascii="Bookman Old Style" w:hAnsi="Bookman Old Style" w:cs="Arial"/>
          <w:color w:val="000000" w:themeColor="text1"/>
          <w:lang w:val="es-CO"/>
        </w:rPr>
        <w:t xml:space="preserve"> (CPI fol. 178-179)</w:t>
      </w:r>
      <w:r w:rsidR="00D15A99" w:rsidRPr="00441FE9">
        <w:rPr>
          <w:rFonts w:ascii="Bookman Old Style" w:hAnsi="Bookman Old Style" w:cs="Arial"/>
          <w:color w:val="000000" w:themeColor="text1"/>
          <w:lang w:val="es-CO"/>
        </w:rPr>
        <w:t xml:space="preserve"> y</w:t>
      </w:r>
      <w:r w:rsidR="007F4817" w:rsidRPr="00441FE9">
        <w:rPr>
          <w:rFonts w:ascii="Bookman Old Style" w:hAnsi="Bookman Old Style" w:cs="Arial"/>
          <w:color w:val="000000" w:themeColor="text1"/>
          <w:lang w:val="es-CO"/>
        </w:rPr>
        <w:t xml:space="preserve"> la trabajadora social Sandra Arévalo</w:t>
      </w:r>
      <w:r w:rsidR="00653001" w:rsidRPr="00441FE9">
        <w:rPr>
          <w:rFonts w:ascii="Bookman Old Style" w:hAnsi="Bookman Old Style" w:cs="Arial"/>
          <w:color w:val="000000" w:themeColor="text1"/>
          <w:lang w:val="es-CO"/>
        </w:rPr>
        <w:t xml:space="preserve"> (fol. 176-177)</w:t>
      </w:r>
      <w:r w:rsidR="000B383D" w:rsidRPr="00441FE9">
        <w:rPr>
          <w:rFonts w:ascii="Bookman Old Style" w:hAnsi="Bookman Old Style" w:cs="Arial"/>
          <w:color w:val="000000" w:themeColor="text1"/>
          <w:lang w:val="es-CO"/>
        </w:rPr>
        <w:t>, ambas adscritas a la Comisaría de Familia de Cogua.</w:t>
      </w:r>
      <w:r w:rsidR="00E02EE5" w:rsidRPr="00441FE9">
        <w:rPr>
          <w:rFonts w:ascii="Bookman Old Style" w:hAnsi="Bookman Old Style" w:cs="Arial"/>
          <w:color w:val="000000" w:themeColor="text1"/>
          <w:lang w:val="es-CO"/>
        </w:rPr>
        <w:t xml:space="preserve"> </w:t>
      </w:r>
      <w:r w:rsidR="00653001" w:rsidRPr="00441FE9">
        <w:rPr>
          <w:rFonts w:ascii="Bookman Old Style" w:hAnsi="Bookman Old Style" w:cs="Arial"/>
          <w:color w:val="000000" w:themeColor="text1"/>
          <w:lang w:val="es-CO"/>
        </w:rPr>
        <w:t>En concreto</w:t>
      </w:r>
      <w:r w:rsidR="002F5892" w:rsidRPr="00441FE9">
        <w:rPr>
          <w:rFonts w:ascii="Bookman Old Style" w:hAnsi="Bookman Old Style" w:cs="Arial"/>
          <w:color w:val="000000" w:themeColor="text1"/>
          <w:lang w:val="es-CO"/>
        </w:rPr>
        <w:t>,</w:t>
      </w:r>
      <w:r w:rsidR="00653001" w:rsidRPr="00441FE9">
        <w:rPr>
          <w:rFonts w:ascii="Bookman Old Style" w:hAnsi="Bookman Old Style" w:cs="Arial"/>
          <w:color w:val="000000" w:themeColor="text1"/>
          <w:lang w:val="es-CO"/>
        </w:rPr>
        <w:t xml:space="preserve"> </w:t>
      </w:r>
      <w:r w:rsidR="00124DA0" w:rsidRPr="00441FE9">
        <w:rPr>
          <w:rFonts w:ascii="Bookman Old Style" w:hAnsi="Bookman Old Style" w:cs="Arial"/>
          <w:color w:val="000000" w:themeColor="text1"/>
          <w:lang w:val="es-CO"/>
        </w:rPr>
        <w:t>la instancia</w:t>
      </w:r>
      <w:r w:rsidR="002F5892" w:rsidRPr="00441FE9">
        <w:rPr>
          <w:rFonts w:ascii="Bookman Old Style" w:hAnsi="Bookman Old Style" w:cs="Arial"/>
          <w:color w:val="000000" w:themeColor="text1"/>
          <w:lang w:val="es-CO"/>
        </w:rPr>
        <w:t xml:space="preserve"> </w:t>
      </w:r>
      <w:r w:rsidR="005B4C75" w:rsidRPr="00441FE9">
        <w:rPr>
          <w:rFonts w:ascii="Bookman Old Style" w:hAnsi="Bookman Old Style" w:cs="Arial"/>
          <w:i/>
          <w:iCs/>
          <w:color w:val="000000" w:themeColor="text1"/>
          <w:lang w:val="es-CO"/>
        </w:rPr>
        <w:t xml:space="preserve">prescindió </w:t>
      </w:r>
      <w:r w:rsidR="005B4C75" w:rsidRPr="00441FE9">
        <w:rPr>
          <w:rFonts w:ascii="Bookman Old Style" w:hAnsi="Bookman Old Style" w:cs="Arial"/>
          <w:color w:val="000000" w:themeColor="text1"/>
          <w:lang w:val="es-CO"/>
        </w:rPr>
        <w:t xml:space="preserve">de aspectos relevantes de </w:t>
      </w:r>
      <w:r w:rsidR="00EF5A7E" w:rsidRPr="00441FE9">
        <w:rPr>
          <w:rFonts w:ascii="Bookman Old Style" w:hAnsi="Bookman Old Style" w:cs="Arial"/>
          <w:color w:val="000000" w:themeColor="text1"/>
          <w:lang w:val="es-CO"/>
        </w:rPr>
        <w:t>esos documentos.</w:t>
      </w:r>
    </w:p>
    <w:p w14:paraId="320FBE3B" w14:textId="77777777" w:rsidR="003476B0" w:rsidRPr="00441FE9" w:rsidRDefault="003476B0" w:rsidP="00C41CAD">
      <w:pPr>
        <w:pStyle w:val="Prrafodelista"/>
        <w:spacing w:line="360" w:lineRule="auto"/>
        <w:ind w:left="357"/>
        <w:jc w:val="both"/>
        <w:rPr>
          <w:rFonts w:ascii="Bookman Old Style" w:hAnsi="Bookman Old Style" w:cs="Arial"/>
          <w:color w:val="000000" w:themeColor="text1"/>
        </w:rPr>
      </w:pPr>
    </w:p>
    <w:p w14:paraId="3CFB0E0F" w14:textId="6EB44FFA" w:rsidR="003476B0" w:rsidRPr="00441FE9" w:rsidRDefault="00EF5A7E"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lastRenderedPageBreak/>
        <w:t xml:space="preserve">Antes que nada, la Sala </w:t>
      </w:r>
      <w:r w:rsidR="008B679B" w:rsidRPr="00441FE9">
        <w:rPr>
          <w:rFonts w:ascii="Bookman Old Style" w:hAnsi="Bookman Old Style" w:cs="Arial"/>
          <w:color w:val="000000" w:themeColor="text1"/>
          <w:lang w:val="es-CO"/>
        </w:rPr>
        <w:t xml:space="preserve">toma nota de las fechas </w:t>
      </w:r>
      <w:r w:rsidR="00E07667" w:rsidRPr="00441FE9">
        <w:rPr>
          <w:rFonts w:ascii="Bookman Old Style" w:hAnsi="Bookman Old Style" w:cs="Arial"/>
          <w:color w:val="000000" w:themeColor="text1"/>
          <w:lang w:val="es-CO"/>
        </w:rPr>
        <w:t>y asistencia</w:t>
      </w:r>
      <w:r w:rsidR="0071068B" w:rsidRPr="00441FE9">
        <w:rPr>
          <w:rFonts w:ascii="Bookman Old Style" w:hAnsi="Bookman Old Style" w:cs="Arial"/>
          <w:color w:val="000000" w:themeColor="text1"/>
          <w:lang w:val="es-CO"/>
        </w:rPr>
        <w:t xml:space="preserve"> del procesado </w:t>
      </w:r>
      <w:r w:rsidR="00920F18" w:rsidRPr="00441FE9">
        <w:rPr>
          <w:rFonts w:ascii="Bookman Old Style" w:hAnsi="Bookman Old Style" w:cs="Arial"/>
          <w:color w:val="000000" w:themeColor="text1"/>
          <w:lang w:val="es-CO"/>
        </w:rPr>
        <w:t xml:space="preserve">a las </w:t>
      </w:r>
      <w:r w:rsidR="00921D07" w:rsidRPr="00441FE9">
        <w:rPr>
          <w:rFonts w:ascii="Bookman Old Style" w:hAnsi="Bookman Old Style" w:cs="Arial"/>
          <w:color w:val="000000" w:themeColor="text1"/>
          <w:lang w:val="es-CO"/>
        </w:rPr>
        <w:t>sesiones</w:t>
      </w:r>
      <w:r w:rsidR="008B679B" w:rsidRPr="00441FE9">
        <w:rPr>
          <w:rFonts w:ascii="Bookman Old Style" w:hAnsi="Bookman Old Style" w:cs="Arial"/>
          <w:color w:val="000000" w:themeColor="text1"/>
          <w:lang w:val="es-CO"/>
        </w:rPr>
        <w:t xml:space="preserve">: las de </w:t>
      </w:r>
      <w:r w:rsidR="002B31D3" w:rsidRPr="00441FE9">
        <w:rPr>
          <w:rFonts w:ascii="Bookman Old Style" w:hAnsi="Bookman Old Style" w:cs="Arial"/>
          <w:color w:val="000000" w:themeColor="text1"/>
          <w:lang w:val="es-CO"/>
        </w:rPr>
        <w:t xml:space="preserve">la psicóloga </w:t>
      </w:r>
      <w:r w:rsidR="002F1901" w:rsidRPr="00441FE9">
        <w:rPr>
          <w:rFonts w:ascii="Bookman Old Style" w:hAnsi="Bookman Old Style" w:cs="Arial"/>
          <w:color w:val="000000" w:themeColor="text1"/>
          <w:lang w:val="es-CO"/>
        </w:rPr>
        <w:t>Jiménez</w:t>
      </w:r>
      <w:r w:rsidR="003476B0" w:rsidRPr="00441FE9">
        <w:rPr>
          <w:rFonts w:ascii="Bookman Old Style" w:hAnsi="Bookman Old Style" w:cs="Arial"/>
          <w:color w:val="000000" w:themeColor="text1"/>
          <w:lang w:val="es-CO"/>
        </w:rPr>
        <w:t xml:space="preserve"> apenas </w:t>
      </w:r>
      <w:r w:rsidR="00653001" w:rsidRPr="00441FE9">
        <w:rPr>
          <w:rFonts w:ascii="Bookman Old Style" w:hAnsi="Bookman Old Style" w:cs="Arial"/>
          <w:color w:val="000000" w:themeColor="text1"/>
          <w:lang w:val="es-CO"/>
        </w:rPr>
        <w:t>van d</w:t>
      </w:r>
      <w:r w:rsidR="003476B0" w:rsidRPr="00441FE9">
        <w:rPr>
          <w:rFonts w:ascii="Bookman Old Style" w:hAnsi="Bookman Old Style" w:cs="Arial"/>
          <w:color w:val="000000" w:themeColor="text1"/>
          <w:lang w:val="es-CO"/>
        </w:rPr>
        <w:t xml:space="preserve">el 3 de febrero al 23 de abril de </w:t>
      </w:r>
      <w:r w:rsidR="003476B0" w:rsidRPr="00441FE9">
        <w:rPr>
          <w:rFonts w:ascii="Bookman Old Style" w:hAnsi="Bookman Old Style" w:cs="Arial"/>
          <w:b/>
          <w:bCs/>
          <w:color w:val="000000" w:themeColor="text1"/>
          <w:lang w:val="es-CO"/>
        </w:rPr>
        <w:t>2020</w:t>
      </w:r>
      <w:r w:rsidR="003476B0" w:rsidRPr="00441FE9">
        <w:rPr>
          <w:rFonts w:ascii="Bookman Old Style" w:hAnsi="Bookman Old Style" w:cs="Arial"/>
          <w:color w:val="000000" w:themeColor="text1"/>
          <w:lang w:val="es-CO"/>
        </w:rPr>
        <w:t xml:space="preserve">, </w:t>
      </w:r>
      <w:r w:rsidR="008737F9" w:rsidRPr="00441FE9">
        <w:rPr>
          <w:rFonts w:ascii="Bookman Old Style" w:hAnsi="Bookman Old Style" w:cs="Arial"/>
          <w:color w:val="000000" w:themeColor="text1"/>
          <w:lang w:val="es-CO"/>
        </w:rPr>
        <w:t xml:space="preserve">con una sola asistencia de </w:t>
      </w:r>
      <w:r w:rsidR="008737F9" w:rsidRPr="00441FE9">
        <w:rPr>
          <w:rFonts w:ascii="Bookman Old Style" w:hAnsi="Bookman Old Style"/>
          <w:smallCaps/>
          <w:color w:val="000000" w:themeColor="text1"/>
          <w:spacing w:val="-3"/>
          <w:lang w:val="es-CO"/>
        </w:rPr>
        <w:t xml:space="preserve">Michel Cortés. </w:t>
      </w:r>
      <w:r w:rsidR="00920F18" w:rsidRPr="00441FE9">
        <w:rPr>
          <w:rFonts w:ascii="Bookman Old Style" w:hAnsi="Bookman Old Style" w:cs="Arial"/>
          <w:color w:val="000000" w:themeColor="text1"/>
          <w:lang w:val="es-CO"/>
        </w:rPr>
        <w:t>L</w:t>
      </w:r>
      <w:r w:rsidR="003476B0" w:rsidRPr="00441FE9">
        <w:rPr>
          <w:rFonts w:ascii="Bookman Old Style" w:hAnsi="Bookman Old Style" w:cs="Arial"/>
          <w:color w:val="000000" w:themeColor="text1"/>
          <w:lang w:val="es-CO"/>
        </w:rPr>
        <w:t>as de</w:t>
      </w:r>
      <w:r w:rsidR="002F1901" w:rsidRPr="00441FE9">
        <w:rPr>
          <w:rFonts w:ascii="Bookman Old Style" w:hAnsi="Bookman Old Style" w:cs="Arial"/>
          <w:color w:val="000000" w:themeColor="text1"/>
          <w:lang w:val="es-CO"/>
        </w:rPr>
        <w:t xml:space="preserve"> la trabajadora</w:t>
      </w:r>
      <w:r w:rsidR="003476B0" w:rsidRPr="00441FE9">
        <w:rPr>
          <w:rFonts w:ascii="Bookman Old Style" w:hAnsi="Bookman Old Style" w:cs="Arial"/>
          <w:color w:val="000000" w:themeColor="text1"/>
          <w:lang w:val="es-CO"/>
        </w:rPr>
        <w:t xml:space="preserve"> social </w:t>
      </w:r>
      <w:r w:rsidR="002F1901" w:rsidRPr="00441FE9">
        <w:rPr>
          <w:rFonts w:ascii="Bookman Old Style" w:hAnsi="Bookman Old Style" w:cs="Arial"/>
          <w:color w:val="000000" w:themeColor="text1"/>
          <w:lang w:val="es-CO"/>
        </w:rPr>
        <w:t xml:space="preserve">Arévalo </w:t>
      </w:r>
      <w:r w:rsidR="008B679B" w:rsidRPr="00441FE9">
        <w:rPr>
          <w:rFonts w:ascii="Bookman Old Style" w:hAnsi="Bookman Old Style" w:cs="Arial"/>
          <w:color w:val="000000" w:themeColor="text1"/>
          <w:lang w:val="es-CO"/>
        </w:rPr>
        <w:t>son</w:t>
      </w:r>
      <w:r w:rsidR="003476B0" w:rsidRPr="00441FE9">
        <w:rPr>
          <w:rFonts w:ascii="Bookman Old Style" w:hAnsi="Bookman Old Style" w:cs="Arial"/>
          <w:color w:val="000000" w:themeColor="text1"/>
          <w:lang w:val="es-CO"/>
        </w:rPr>
        <w:t xml:space="preserve"> del 23 de abril al 14 de septiembre de </w:t>
      </w:r>
      <w:r w:rsidR="003476B0" w:rsidRPr="00441FE9">
        <w:rPr>
          <w:rFonts w:ascii="Bookman Old Style" w:hAnsi="Bookman Old Style" w:cs="Arial"/>
          <w:b/>
          <w:bCs/>
          <w:color w:val="000000" w:themeColor="text1"/>
          <w:lang w:val="es-CO"/>
        </w:rPr>
        <w:t>2020</w:t>
      </w:r>
      <w:r w:rsidR="008737F9" w:rsidRPr="00441FE9">
        <w:rPr>
          <w:rFonts w:ascii="Bookman Old Style" w:hAnsi="Bookman Old Style" w:cs="Arial"/>
          <w:color w:val="000000" w:themeColor="text1"/>
          <w:lang w:val="es-CO"/>
        </w:rPr>
        <w:t xml:space="preserve">, </w:t>
      </w:r>
      <w:r w:rsidR="00BA4EF0" w:rsidRPr="00441FE9">
        <w:rPr>
          <w:rFonts w:ascii="Bookman Old Style" w:hAnsi="Bookman Old Style" w:cs="Arial"/>
          <w:color w:val="000000" w:themeColor="text1"/>
          <w:lang w:val="es-CO"/>
        </w:rPr>
        <w:t>con dos asistencias del procesado.</w:t>
      </w:r>
    </w:p>
    <w:p w14:paraId="0671DB66" w14:textId="77777777" w:rsidR="00FF4AA6" w:rsidRPr="00441FE9" w:rsidRDefault="00FF4AA6" w:rsidP="00C41CAD">
      <w:pPr>
        <w:pStyle w:val="Prrafodelista"/>
        <w:spacing w:line="360" w:lineRule="auto"/>
        <w:rPr>
          <w:rFonts w:ascii="Bookman Old Style" w:hAnsi="Bookman Old Style" w:cs="Arial"/>
          <w:color w:val="000000" w:themeColor="text1"/>
          <w:lang w:val="es-CO"/>
        </w:rPr>
      </w:pPr>
    </w:p>
    <w:p w14:paraId="798FE111" w14:textId="3451111F" w:rsidR="00FF4AA6" w:rsidRPr="00441FE9" w:rsidRDefault="00FF4AA6"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 xml:space="preserve">En cuanto al contenido objetivo de esos documentos, en uno de ellos la psicóloga Olga Jiménez </w:t>
      </w:r>
      <w:r w:rsidR="001B00D6" w:rsidRPr="00441FE9">
        <w:rPr>
          <w:rFonts w:ascii="Bookman Old Style" w:hAnsi="Bookman Old Style" w:cs="Arial"/>
          <w:color w:val="000000" w:themeColor="text1"/>
          <w:lang w:val="es-CO"/>
        </w:rPr>
        <w:t>hizo constar</w:t>
      </w:r>
      <w:r w:rsidRPr="00441FE9">
        <w:rPr>
          <w:rFonts w:ascii="Bookman Old Style" w:hAnsi="Bookman Old Style" w:cs="Arial"/>
          <w:color w:val="000000" w:themeColor="text1"/>
          <w:lang w:val="es-CO"/>
        </w:rPr>
        <w:t>:</w:t>
      </w:r>
    </w:p>
    <w:p w14:paraId="1FBA34ED" w14:textId="77777777" w:rsidR="00FF4AA6" w:rsidRPr="00441FE9" w:rsidRDefault="00FF4AA6" w:rsidP="00C41CAD">
      <w:pPr>
        <w:pStyle w:val="Prrafodelista"/>
        <w:spacing w:line="360" w:lineRule="auto"/>
        <w:ind w:left="357"/>
        <w:jc w:val="both"/>
        <w:rPr>
          <w:rFonts w:ascii="Bookman Old Style" w:hAnsi="Bookman Old Style" w:cs="Arial"/>
          <w:color w:val="000000" w:themeColor="text1"/>
          <w:lang w:val="es-CO"/>
        </w:rPr>
      </w:pPr>
    </w:p>
    <w:p w14:paraId="458D235E" w14:textId="560FC54C" w:rsidR="00FF4AA6" w:rsidRPr="00441FE9" w:rsidRDefault="00FF4AA6" w:rsidP="00FF4AA6">
      <w:pPr>
        <w:pStyle w:val="Prrafodelista"/>
        <w:ind w:left="357"/>
        <w:jc w:val="both"/>
        <w:rPr>
          <w:rFonts w:ascii="Bookman Old Style" w:hAnsi="Bookman Old Style" w:cs="Arial"/>
          <w:color w:val="000000" w:themeColor="text1"/>
          <w:sz w:val="24"/>
          <w:szCs w:val="24"/>
          <w:lang w:val="es-CO"/>
        </w:rPr>
      </w:pPr>
      <w:r w:rsidRPr="00441FE9">
        <w:rPr>
          <w:rFonts w:ascii="Bookman Old Style" w:hAnsi="Bookman Old Style" w:cs="Arial"/>
          <w:color w:val="000000" w:themeColor="text1"/>
          <w:sz w:val="24"/>
          <w:szCs w:val="24"/>
          <w:lang w:val="es-CO"/>
        </w:rPr>
        <w:t>«</w:t>
      </w:r>
      <w:r w:rsidRPr="00441FE9">
        <w:rPr>
          <w:rFonts w:ascii="Bookman Old Style" w:hAnsi="Bookman Old Style" w:cs="Arial"/>
          <w:i/>
          <w:iCs/>
          <w:color w:val="000000" w:themeColor="text1"/>
          <w:sz w:val="24"/>
          <w:szCs w:val="24"/>
          <w:lang w:val="es-CO"/>
        </w:rPr>
        <w:t xml:space="preserve">Martes 11 de febrero/2020: </w:t>
      </w:r>
      <w:r w:rsidRPr="00441FE9">
        <w:rPr>
          <w:rFonts w:ascii="Bookman Old Style" w:hAnsi="Bookman Old Style" w:cs="Arial"/>
          <w:color w:val="000000" w:themeColor="text1"/>
          <w:sz w:val="24"/>
          <w:szCs w:val="24"/>
          <w:vertAlign w:val="subscript"/>
          <w:lang w:val="es-CO"/>
        </w:rPr>
        <w:t>[…]</w:t>
      </w:r>
      <w:r w:rsidRPr="00441FE9">
        <w:rPr>
          <w:rFonts w:ascii="Bookman Old Style" w:hAnsi="Bookman Old Style" w:cs="Arial"/>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 xml:space="preserve">Niega nuevos episodios de maltrato o violencia intrafamiliar por parte del padre de su hija señor Michel Stiven Cortés Leguizamón. En el encuentro </w:t>
      </w:r>
      <w:r w:rsidRPr="00441FE9">
        <w:rPr>
          <w:rFonts w:ascii="Bookman Old Style" w:hAnsi="Bookman Old Style" w:cs="Arial"/>
          <w:i/>
          <w:iCs/>
          <w:color w:val="000000" w:themeColor="text1"/>
          <w:sz w:val="24"/>
          <w:szCs w:val="24"/>
          <w:u w:val="single"/>
          <w:lang w:val="es-CO"/>
        </w:rPr>
        <w:t>la señora comenta que se encuentra laborando, recibe apoyo de abuela paterna de su hija Alison para el cuidado y atención de la niña, refiere comunicación limitada con su excompañero Michel y principal motivo de conflicto los celos de él</w:t>
      </w:r>
      <w:r w:rsidRPr="00441FE9">
        <w:rPr>
          <w:rFonts w:ascii="Bookman Old Style" w:hAnsi="Bookman Old Style" w:cs="Arial"/>
          <w:i/>
          <w:iCs/>
          <w:color w:val="000000" w:themeColor="text1"/>
          <w:sz w:val="24"/>
          <w:szCs w:val="24"/>
          <w:lang w:val="es-CO"/>
        </w:rPr>
        <w:t>. Se revisaron</w:t>
      </w:r>
      <w:r w:rsidR="001C3FD3" w:rsidRPr="00441FE9">
        <w:rPr>
          <w:rFonts w:ascii="Bookman Old Style" w:hAnsi="Bookman Old Style" w:cs="Arial"/>
          <w:i/>
          <w:iCs/>
          <w:color w:val="000000" w:themeColor="text1"/>
          <w:sz w:val="24"/>
          <w:szCs w:val="24"/>
          <w:lang w:val="es-CO"/>
        </w:rPr>
        <w:t xml:space="preserve"> aspectos</w:t>
      </w:r>
      <w:r w:rsidRPr="00441FE9">
        <w:rPr>
          <w:rFonts w:ascii="Bookman Old Style" w:hAnsi="Bookman Old Style" w:cs="Arial"/>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relacionados con el ciclo de la violencia, reflexión de cada etapa y compromiso individual para la prevención de nuevos hechos de conflicto.</w:t>
      </w:r>
      <w:r w:rsidRPr="00441FE9">
        <w:rPr>
          <w:rFonts w:ascii="Bookman Old Style" w:hAnsi="Bookman Old Style" w:cs="Arial"/>
          <w:color w:val="000000" w:themeColor="text1"/>
          <w:sz w:val="24"/>
          <w:szCs w:val="24"/>
          <w:lang w:val="es-CO"/>
        </w:rPr>
        <w:t>» (CPI fol. 178, subrayas añadidas).</w:t>
      </w:r>
    </w:p>
    <w:p w14:paraId="3C5FF531" w14:textId="77777777" w:rsidR="008B679B" w:rsidRPr="00441FE9" w:rsidRDefault="008B679B" w:rsidP="00B9211F">
      <w:pPr>
        <w:pStyle w:val="Prrafodelista"/>
        <w:spacing w:line="360" w:lineRule="auto"/>
        <w:rPr>
          <w:rFonts w:ascii="Bookman Old Style" w:hAnsi="Bookman Old Style" w:cs="Arial"/>
          <w:color w:val="000000" w:themeColor="text1"/>
          <w:lang w:val="es-CO"/>
        </w:rPr>
      </w:pPr>
    </w:p>
    <w:p w14:paraId="76DE4A5A" w14:textId="4B0DF7DF" w:rsidR="008A6698" w:rsidRPr="00441FE9" w:rsidRDefault="00FF4AA6"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Por su parte</w:t>
      </w:r>
      <w:r w:rsidR="003476B0" w:rsidRPr="00441FE9">
        <w:rPr>
          <w:rFonts w:ascii="Bookman Old Style" w:hAnsi="Bookman Old Style" w:cs="Arial"/>
          <w:color w:val="000000" w:themeColor="text1"/>
          <w:lang w:val="es-CO"/>
        </w:rPr>
        <w:t xml:space="preserve">, </w:t>
      </w:r>
      <w:r w:rsidR="0066122D" w:rsidRPr="00441FE9">
        <w:rPr>
          <w:rFonts w:ascii="Bookman Old Style" w:hAnsi="Bookman Old Style" w:cs="Arial"/>
          <w:color w:val="000000" w:themeColor="text1"/>
          <w:lang w:val="es-CO"/>
        </w:rPr>
        <w:t>la trabajadora social</w:t>
      </w:r>
      <w:r w:rsidR="0004644F" w:rsidRPr="00441FE9">
        <w:rPr>
          <w:rFonts w:ascii="Bookman Old Style" w:hAnsi="Bookman Old Style" w:cs="Arial"/>
          <w:color w:val="000000" w:themeColor="text1"/>
          <w:lang w:val="es-CO"/>
        </w:rPr>
        <w:t xml:space="preserve"> </w:t>
      </w:r>
      <w:r w:rsidR="001732CF" w:rsidRPr="00441FE9">
        <w:rPr>
          <w:rFonts w:ascii="Bookman Old Style" w:hAnsi="Bookman Old Style" w:cs="Arial"/>
          <w:color w:val="000000" w:themeColor="text1"/>
          <w:lang w:val="es-CO"/>
        </w:rPr>
        <w:t xml:space="preserve">Sandra </w:t>
      </w:r>
      <w:r w:rsidR="0004644F" w:rsidRPr="00441FE9">
        <w:rPr>
          <w:rFonts w:ascii="Bookman Old Style" w:hAnsi="Bookman Old Style" w:cs="Arial"/>
          <w:color w:val="000000" w:themeColor="text1"/>
          <w:lang w:val="es-CO"/>
        </w:rPr>
        <w:t>Arévalo</w:t>
      </w:r>
      <w:r w:rsidR="00F051FA" w:rsidRPr="00441FE9">
        <w:rPr>
          <w:rFonts w:ascii="Bookman Old Style" w:hAnsi="Bookman Old Style" w:cs="Arial"/>
          <w:color w:val="000000" w:themeColor="text1"/>
          <w:lang w:val="es-CO"/>
        </w:rPr>
        <w:t xml:space="preserve"> en una de sus constancias consignó</w:t>
      </w:r>
      <w:r w:rsidR="00542534" w:rsidRPr="00441FE9">
        <w:rPr>
          <w:rFonts w:ascii="Bookman Old Style" w:hAnsi="Bookman Old Style" w:cs="Arial"/>
          <w:color w:val="000000" w:themeColor="text1"/>
          <w:lang w:val="es-CO"/>
        </w:rPr>
        <w:t>:</w:t>
      </w:r>
    </w:p>
    <w:p w14:paraId="48D760C5" w14:textId="77777777" w:rsidR="008A6698" w:rsidRPr="00441FE9" w:rsidRDefault="008A6698" w:rsidP="00C41CAD">
      <w:pPr>
        <w:pStyle w:val="Prrafodelista"/>
        <w:spacing w:line="360" w:lineRule="auto"/>
        <w:rPr>
          <w:rFonts w:ascii="Bookman Old Style" w:hAnsi="Bookman Old Style" w:cs="Arial"/>
          <w:color w:val="000000" w:themeColor="text1"/>
          <w:lang w:val="es-CO"/>
        </w:rPr>
      </w:pPr>
    </w:p>
    <w:p w14:paraId="3ED6834E" w14:textId="38C76FA3" w:rsidR="00542534" w:rsidRPr="00441FE9" w:rsidRDefault="00542534" w:rsidP="008A6698">
      <w:pPr>
        <w:pStyle w:val="Prrafodelista"/>
        <w:ind w:left="357"/>
        <w:jc w:val="both"/>
        <w:rPr>
          <w:rFonts w:ascii="Bookman Old Style" w:hAnsi="Bookman Old Style" w:cs="Arial"/>
          <w:color w:val="000000" w:themeColor="text1"/>
          <w:sz w:val="24"/>
          <w:szCs w:val="24"/>
          <w:lang w:val="es-CO"/>
        </w:rPr>
      </w:pPr>
      <w:r w:rsidRPr="00441FE9">
        <w:rPr>
          <w:rFonts w:ascii="Bookman Old Style" w:hAnsi="Bookman Old Style" w:cs="Arial"/>
          <w:color w:val="000000" w:themeColor="text1"/>
          <w:sz w:val="24"/>
          <w:szCs w:val="24"/>
          <w:lang w:val="es-CO"/>
        </w:rPr>
        <w:t>«</w:t>
      </w:r>
      <w:r w:rsidR="008957DA" w:rsidRPr="00441FE9">
        <w:rPr>
          <w:rFonts w:ascii="Bookman Old Style" w:hAnsi="Bookman Old Style" w:cs="Arial"/>
          <w:i/>
          <w:iCs/>
          <w:color w:val="000000" w:themeColor="text1"/>
          <w:sz w:val="24"/>
          <w:szCs w:val="24"/>
          <w:lang w:val="es-CO"/>
        </w:rPr>
        <w:t>*Jueves 14 de mayo de 2020.</w:t>
      </w:r>
      <w:r w:rsidR="008957DA" w:rsidRPr="00441FE9">
        <w:rPr>
          <w:rFonts w:ascii="Bookman Old Style" w:hAnsi="Bookman Old Style" w:cs="Arial"/>
          <w:color w:val="000000" w:themeColor="text1"/>
          <w:sz w:val="24"/>
          <w:szCs w:val="24"/>
          <w:lang w:val="es-CO"/>
        </w:rPr>
        <w:t xml:space="preserve"> </w:t>
      </w:r>
      <w:r w:rsidR="00D37388" w:rsidRPr="00441FE9">
        <w:rPr>
          <w:rFonts w:ascii="Bookman Old Style" w:hAnsi="Bookman Old Style" w:cs="Arial"/>
          <w:color w:val="000000" w:themeColor="text1"/>
          <w:sz w:val="24"/>
          <w:szCs w:val="24"/>
          <w:vertAlign w:val="subscript"/>
          <w:lang w:val="es-CO"/>
        </w:rPr>
        <w:t xml:space="preserve">[…] </w:t>
      </w:r>
      <w:r w:rsidR="008A6698" w:rsidRPr="00441FE9">
        <w:rPr>
          <w:rFonts w:ascii="Bookman Old Style" w:hAnsi="Bookman Old Style" w:cs="Arial"/>
          <w:i/>
          <w:iCs/>
          <w:color w:val="000000" w:themeColor="text1"/>
          <w:sz w:val="24"/>
          <w:szCs w:val="24"/>
          <w:lang w:val="es-CO"/>
        </w:rPr>
        <w:t>E</w:t>
      </w:r>
      <w:r w:rsidRPr="00441FE9">
        <w:rPr>
          <w:rFonts w:ascii="Bookman Old Style" w:hAnsi="Bookman Old Style" w:cs="Arial"/>
          <w:i/>
          <w:iCs/>
          <w:color w:val="000000" w:themeColor="text1"/>
          <w:sz w:val="24"/>
          <w:szCs w:val="24"/>
          <w:lang w:val="es-CO"/>
        </w:rPr>
        <w:t xml:space="preserve">n cuanto a nuevos hechos de </w:t>
      </w:r>
      <w:r w:rsidR="00E14FAF" w:rsidRPr="00441FE9">
        <w:rPr>
          <w:rFonts w:ascii="Bookman Old Style" w:hAnsi="Bookman Old Style" w:cs="Arial"/>
          <w:i/>
          <w:iCs/>
          <w:color w:val="000000" w:themeColor="text1"/>
          <w:sz w:val="24"/>
          <w:szCs w:val="24"/>
          <w:lang w:val="es-CO"/>
        </w:rPr>
        <w:t xml:space="preserve">conflictos con el señor </w:t>
      </w:r>
      <w:r w:rsidR="00E14FAF" w:rsidRPr="00441FE9">
        <w:rPr>
          <w:rFonts w:ascii="Bookman Old Style" w:hAnsi="Bookman Old Style"/>
          <w:i/>
          <w:iCs/>
          <w:smallCaps/>
          <w:color w:val="000000" w:themeColor="text1"/>
          <w:spacing w:val="-3"/>
          <w:sz w:val="24"/>
          <w:szCs w:val="24"/>
          <w:lang w:val="es-CO"/>
        </w:rPr>
        <w:t xml:space="preserve">Michel Cortés Leguizamón </w:t>
      </w:r>
      <w:r w:rsidR="00E14FAF" w:rsidRPr="00441FE9">
        <w:rPr>
          <w:rFonts w:ascii="Bookman Old Style" w:hAnsi="Bookman Old Style" w:cs="Arial"/>
          <w:i/>
          <w:iCs/>
          <w:color w:val="000000" w:themeColor="text1"/>
          <w:sz w:val="24"/>
          <w:szCs w:val="24"/>
          <w:u w:val="single"/>
          <w:lang w:val="es-CO"/>
        </w:rPr>
        <w:t xml:space="preserve">la señora en mención </w:t>
      </w:r>
      <w:r w:rsidR="00871FEF" w:rsidRPr="00441FE9">
        <w:rPr>
          <w:rFonts w:ascii="Bookman Old Style" w:hAnsi="Bookman Old Style" w:cs="Arial"/>
          <w:i/>
          <w:iCs/>
          <w:color w:val="000000" w:themeColor="text1"/>
          <w:sz w:val="24"/>
          <w:szCs w:val="24"/>
          <w:u w:val="single"/>
          <w:lang w:val="es-CO"/>
        </w:rPr>
        <w:t>comenta que no ha tenido contacto o comunicación, por lo que no hay nuevos hechos de conflictos</w:t>
      </w:r>
      <w:r w:rsidR="00DB3D9E" w:rsidRPr="00441FE9">
        <w:rPr>
          <w:rFonts w:ascii="Bookman Old Style" w:hAnsi="Bookman Old Style" w:cs="Arial"/>
          <w:color w:val="000000" w:themeColor="text1"/>
          <w:sz w:val="24"/>
          <w:szCs w:val="24"/>
          <w:lang w:val="es-CO"/>
        </w:rPr>
        <w:t xml:space="preserve">. </w:t>
      </w:r>
      <w:r w:rsidR="00DB3D9E" w:rsidRPr="00441FE9">
        <w:rPr>
          <w:rFonts w:ascii="Bookman Old Style" w:hAnsi="Bookman Old Style" w:cs="Arial"/>
          <w:i/>
          <w:iCs/>
          <w:color w:val="000000" w:themeColor="text1"/>
          <w:sz w:val="24"/>
          <w:szCs w:val="24"/>
          <w:u w:val="single"/>
          <w:lang w:val="es-CO"/>
        </w:rPr>
        <w:t>Refiere que la abuela paterna es quien continúa cuidando a la niña mientras ella trabaja</w:t>
      </w:r>
      <w:r w:rsidR="00DB3D9E" w:rsidRPr="00441FE9">
        <w:rPr>
          <w:rFonts w:ascii="Bookman Old Style" w:hAnsi="Bookman Old Style" w:cs="Arial"/>
          <w:i/>
          <w:iCs/>
          <w:color w:val="000000" w:themeColor="text1"/>
          <w:sz w:val="24"/>
          <w:szCs w:val="24"/>
          <w:lang w:val="es-CO"/>
        </w:rPr>
        <w:t xml:space="preserve"> y Michell</w:t>
      </w:r>
      <w:r w:rsidR="00B92435" w:rsidRPr="00441FE9">
        <w:rPr>
          <w:rFonts w:ascii="Bookman Old Style" w:hAnsi="Bookman Old Style" w:cs="Arial"/>
          <w:i/>
          <w:iCs/>
          <w:color w:val="000000" w:themeColor="text1"/>
          <w:sz w:val="24"/>
          <w:szCs w:val="24"/>
          <w:lang w:val="es-CO"/>
        </w:rPr>
        <w:t xml:space="preserve"> </w:t>
      </w:r>
      <w:r w:rsidR="00B92435" w:rsidRPr="00441FE9">
        <w:rPr>
          <w:rFonts w:ascii="Bookman Old Style" w:hAnsi="Bookman Old Style" w:cs="Arial"/>
          <w:color w:val="000000" w:themeColor="text1"/>
          <w:sz w:val="24"/>
          <w:szCs w:val="24"/>
          <w:vertAlign w:val="subscript"/>
          <w:lang w:val="es-CO"/>
        </w:rPr>
        <w:t>[sic]</w:t>
      </w:r>
      <w:r w:rsidR="00DB3D9E" w:rsidRPr="00441FE9">
        <w:rPr>
          <w:rFonts w:ascii="Bookman Old Style" w:hAnsi="Bookman Old Style" w:cs="Arial"/>
          <w:i/>
          <w:iCs/>
          <w:color w:val="000000" w:themeColor="text1"/>
          <w:sz w:val="24"/>
          <w:szCs w:val="24"/>
          <w:lang w:val="es-CO"/>
        </w:rPr>
        <w:t xml:space="preserve"> compra las cosas que la niña necesita y se las entrega a la abuela</w:t>
      </w:r>
      <w:r w:rsidR="002A588B" w:rsidRPr="00441FE9">
        <w:rPr>
          <w:rFonts w:ascii="Bookman Old Style" w:hAnsi="Bookman Old Style" w:cs="Arial"/>
          <w:i/>
          <w:iCs/>
          <w:color w:val="000000" w:themeColor="text1"/>
          <w:sz w:val="24"/>
          <w:szCs w:val="24"/>
          <w:lang w:val="es-CO"/>
        </w:rPr>
        <w:t xml:space="preserve">. </w:t>
      </w:r>
      <w:r w:rsidR="002A588B" w:rsidRPr="00441FE9">
        <w:rPr>
          <w:rFonts w:ascii="Bookman Old Style" w:hAnsi="Bookman Old Style" w:cs="Arial"/>
          <w:i/>
          <w:iCs/>
          <w:color w:val="000000" w:themeColor="text1"/>
          <w:sz w:val="24"/>
          <w:szCs w:val="24"/>
          <w:u w:val="single"/>
          <w:lang w:val="es-CO"/>
        </w:rPr>
        <w:t xml:space="preserve">Aduce </w:t>
      </w:r>
      <w:r w:rsidR="00A94F55" w:rsidRPr="00441FE9">
        <w:rPr>
          <w:rFonts w:ascii="Bookman Old Style" w:hAnsi="Bookman Old Style" w:cs="Arial"/>
          <w:i/>
          <w:iCs/>
          <w:color w:val="000000" w:themeColor="text1"/>
          <w:sz w:val="24"/>
          <w:szCs w:val="24"/>
          <w:u w:val="single"/>
          <w:lang w:val="es-CO"/>
        </w:rPr>
        <w:t xml:space="preserve">que como estrategia para </w:t>
      </w:r>
      <w:r w:rsidR="00647330" w:rsidRPr="00441FE9">
        <w:rPr>
          <w:rFonts w:ascii="Bookman Old Style" w:hAnsi="Bookman Old Style" w:cs="Arial"/>
          <w:i/>
          <w:iCs/>
          <w:color w:val="000000" w:themeColor="text1"/>
          <w:sz w:val="24"/>
          <w:szCs w:val="24"/>
          <w:u w:val="single"/>
          <w:lang w:val="es-CO"/>
        </w:rPr>
        <w:t>evitar conflictos con el señor</w:t>
      </w:r>
      <w:r w:rsidR="00937ADC" w:rsidRPr="00441FE9">
        <w:rPr>
          <w:rFonts w:ascii="Bookman Old Style" w:hAnsi="Bookman Old Style" w:cs="Arial"/>
          <w:i/>
          <w:iCs/>
          <w:color w:val="000000" w:themeColor="text1"/>
          <w:sz w:val="24"/>
          <w:szCs w:val="24"/>
          <w:u w:val="single"/>
          <w:lang w:val="es-CO"/>
        </w:rPr>
        <w:t xml:space="preserve"> </w:t>
      </w:r>
      <w:r w:rsidR="00937ADC" w:rsidRPr="00441FE9">
        <w:rPr>
          <w:rFonts w:ascii="Bookman Old Style" w:hAnsi="Bookman Old Style"/>
          <w:i/>
          <w:iCs/>
          <w:smallCaps/>
          <w:color w:val="000000" w:themeColor="text1"/>
          <w:spacing w:val="-3"/>
          <w:sz w:val="24"/>
          <w:szCs w:val="24"/>
          <w:u w:val="single"/>
          <w:lang w:val="es-CO"/>
        </w:rPr>
        <w:t>Michel</w:t>
      </w:r>
      <w:r w:rsidR="00647330" w:rsidRPr="00441FE9">
        <w:rPr>
          <w:rFonts w:ascii="Bookman Old Style" w:hAnsi="Bookman Old Style" w:cs="Arial"/>
          <w:i/>
          <w:iCs/>
          <w:color w:val="000000" w:themeColor="text1"/>
          <w:sz w:val="24"/>
          <w:szCs w:val="24"/>
          <w:u w:val="single"/>
          <w:lang w:val="es-CO"/>
        </w:rPr>
        <w:t xml:space="preserve">, ella hace un mes aproximadamente se fue a vivir a la casa de la hermana que es en la misma </w:t>
      </w:r>
      <w:r w:rsidR="00937ADC" w:rsidRPr="00441FE9">
        <w:rPr>
          <w:rFonts w:ascii="Bookman Old Style" w:hAnsi="Bookman Old Style" w:cs="Arial"/>
          <w:i/>
          <w:iCs/>
          <w:color w:val="000000" w:themeColor="text1"/>
          <w:sz w:val="24"/>
          <w:szCs w:val="24"/>
          <w:u w:val="single"/>
          <w:lang w:val="es-CO"/>
        </w:rPr>
        <w:t>vereda, pero lejos de la casa de</w:t>
      </w:r>
      <w:r w:rsidR="00255F2B" w:rsidRPr="00441FE9">
        <w:rPr>
          <w:rFonts w:ascii="Bookman Old Style" w:hAnsi="Bookman Old Style" w:cs="Arial"/>
          <w:i/>
          <w:iCs/>
          <w:color w:val="000000" w:themeColor="text1"/>
          <w:sz w:val="24"/>
          <w:szCs w:val="24"/>
          <w:u w:val="single"/>
          <w:lang w:val="es-CO"/>
        </w:rPr>
        <w:t xml:space="preserve"> </w:t>
      </w:r>
      <w:r w:rsidR="00255F2B" w:rsidRPr="00441FE9">
        <w:rPr>
          <w:rFonts w:ascii="Bookman Old Style" w:hAnsi="Bookman Old Style"/>
          <w:i/>
          <w:iCs/>
          <w:smallCaps/>
          <w:color w:val="000000" w:themeColor="text1"/>
          <w:spacing w:val="-3"/>
          <w:sz w:val="24"/>
          <w:szCs w:val="24"/>
          <w:u w:val="single"/>
          <w:lang w:val="es-CO"/>
        </w:rPr>
        <w:t>Michel</w:t>
      </w:r>
      <w:r w:rsidR="00A51C79" w:rsidRPr="00441FE9">
        <w:rPr>
          <w:rFonts w:ascii="Bookman Old Style" w:hAnsi="Bookman Old Style" w:cs="Arial"/>
          <w:i/>
          <w:iCs/>
          <w:color w:val="000000" w:themeColor="text1"/>
          <w:sz w:val="24"/>
          <w:szCs w:val="24"/>
          <w:lang w:val="es-CO"/>
        </w:rPr>
        <w:t xml:space="preserve">. Por parte de la profesional se brindan orientaciones encaminadas a prevenir </w:t>
      </w:r>
      <w:r w:rsidR="00FB59D0" w:rsidRPr="00441FE9">
        <w:rPr>
          <w:rFonts w:ascii="Bookman Old Style" w:hAnsi="Bookman Old Style" w:cs="Arial"/>
          <w:i/>
          <w:iCs/>
          <w:color w:val="000000" w:themeColor="text1"/>
          <w:sz w:val="24"/>
          <w:szCs w:val="24"/>
          <w:lang w:val="es-CO"/>
        </w:rPr>
        <w:t>la violencia intrafamiliar.</w:t>
      </w:r>
      <w:r w:rsidR="00FB59D0" w:rsidRPr="00441FE9">
        <w:rPr>
          <w:rFonts w:ascii="Bookman Old Style" w:hAnsi="Bookman Old Style" w:cs="Arial"/>
          <w:color w:val="000000" w:themeColor="text1"/>
          <w:sz w:val="24"/>
          <w:szCs w:val="24"/>
          <w:lang w:val="es-CO"/>
        </w:rPr>
        <w:t xml:space="preserve">» </w:t>
      </w:r>
      <w:r w:rsidR="00871FEF" w:rsidRPr="00441FE9">
        <w:rPr>
          <w:rFonts w:ascii="Bookman Old Style" w:hAnsi="Bookman Old Style" w:cs="Arial"/>
          <w:color w:val="000000" w:themeColor="text1"/>
          <w:sz w:val="24"/>
          <w:szCs w:val="24"/>
          <w:lang w:val="es-CO"/>
        </w:rPr>
        <w:t>(CPI fol. 176</w:t>
      </w:r>
      <w:r w:rsidR="00FC27EC" w:rsidRPr="00441FE9">
        <w:rPr>
          <w:rFonts w:ascii="Bookman Old Style" w:hAnsi="Bookman Old Style" w:cs="Arial"/>
          <w:color w:val="000000" w:themeColor="text1"/>
          <w:sz w:val="24"/>
          <w:szCs w:val="24"/>
          <w:lang w:val="es-CO"/>
        </w:rPr>
        <w:t>, subrayas añadidas</w:t>
      </w:r>
      <w:r w:rsidR="00871FEF" w:rsidRPr="00441FE9">
        <w:rPr>
          <w:rFonts w:ascii="Bookman Old Style" w:hAnsi="Bookman Old Style" w:cs="Arial"/>
          <w:color w:val="000000" w:themeColor="text1"/>
          <w:sz w:val="24"/>
          <w:szCs w:val="24"/>
          <w:lang w:val="es-CO"/>
        </w:rPr>
        <w:t>).</w:t>
      </w:r>
    </w:p>
    <w:p w14:paraId="41D1C753" w14:textId="77777777" w:rsidR="00F051FA" w:rsidRPr="00B9211F" w:rsidRDefault="00F051FA" w:rsidP="00511B66">
      <w:pPr>
        <w:pStyle w:val="Prrafodelista"/>
        <w:spacing w:line="360" w:lineRule="auto"/>
        <w:ind w:left="357"/>
        <w:jc w:val="both"/>
        <w:rPr>
          <w:rFonts w:ascii="Bookman Old Style" w:hAnsi="Bookman Old Style" w:cs="Arial"/>
          <w:color w:val="000000" w:themeColor="text1"/>
          <w:lang w:val="es-CO"/>
        </w:rPr>
      </w:pPr>
    </w:p>
    <w:p w14:paraId="646BA6C2" w14:textId="7A27AC30" w:rsidR="00F55222" w:rsidRPr="00441FE9" w:rsidRDefault="002625CE"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 xml:space="preserve">Contrastado </w:t>
      </w:r>
      <w:r w:rsidR="00B72E2F" w:rsidRPr="00441FE9">
        <w:rPr>
          <w:rFonts w:ascii="Bookman Old Style" w:hAnsi="Bookman Old Style" w:cs="Arial"/>
          <w:color w:val="000000" w:themeColor="text1"/>
          <w:lang w:val="es-CO"/>
        </w:rPr>
        <w:t>ese</w:t>
      </w:r>
      <w:r w:rsidRPr="00441FE9">
        <w:rPr>
          <w:rFonts w:ascii="Bookman Old Style" w:hAnsi="Bookman Old Style" w:cs="Arial"/>
          <w:color w:val="000000" w:themeColor="text1"/>
          <w:lang w:val="es-CO"/>
        </w:rPr>
        <w:t xml:space="preserve"> contenido objetivo </w:t>
      </w:r>
      <w:r w:rsidR="003856C7" w:rsidRPr="00441FE9">
        <w:rPr>
          <w:rFonts w:ascii="Bookman Old Style" w:hAnsi="Bookman Old Style" w:cs="Arial"/>
          <w:color w:val="000000" w:themeColor="text1"/>
          <w:lang w:val="es-CO"/>
        </w:rPr>
        <w:t>de las constancias</w:t>
      </w:r>
      <w:r w:rsidRPr="00441FE9">
        <w:rPr>
          <w:rFonts w:ascii="Bookman Old Style" w:hAnsi="Bookman Old Style" w:cs="Arial"/>
          <w:color w:val="000000" w:themeColor="text1"/>
          <w:lang w:val="es-CO"/>
        </w:rPr>
        <w:t xml:space="preserve"> con lo contemplado por el tribunal, la Sala observa que, s</w:t>
      </w:r>
      <w:r w:rsidR="00F55222" w:rsidRPr="00441FE9">
        <w:rPr>
          <w:rFonts w:ascii="Bookman Old Style" w:hAnsi="Bookman Old Style" w:cs="Arial"/>
          <w:color w:val="000000" w:themeColor="text1"/>
          <w:lang w:val="es-CO"/>
        </w:rPr>
        <w:t xml:space="preserve">i bien </w:t>
      </w:r>
      <w:r w:rsidR="003856C7" w:rsidRPr="00441FE9">
        <w:rPr>
          <w:rFonts w:ascii="Bookman Old Style" w:hAnsi="Bookman Old Style" w:cs="Arial"/>
          <w:color w:val="000000" w:themeColor="text1"/>
          <w:lang w:val="es-CO"/>
        </w:rPr>
        <w:t>los documentos dan cuenta</w:t>
      </w:r>
      <w:r w:rsidR="00F55222" w:rsidRPr="00441FE9">
        <w:rPr>
          <w:rFonts w:ascii="Bookman Old Style" w:hAnsi="Bookman Old Style" w:cs="Arial"/>
          <w:color w:val="000000" w:themeColor="text1"/>
          <w:lang w:val="es-CO"/>
        </w:rPr>
        <w:t xml:space="preserve"> de que no hubo «</w:t>
      </w:r>
      <w:r w:rsidR="00F55222" w:rsidRPr="654E7E6F">
        <w:rPr>
          <w:rFonts w:ascii="Bookman Old Style" w:hAnsi="Bookman Old Style" w:cs="Arial"/>
          <w:i/>
          <w:iCs/>
          <w:color w:val="000000" w:themeColor="text1"/>
          <w:lang w:val="es-CO"/>
        </w:rPr>
        <w:t xml:space="preserve">nuevos </w:t>
      </w:r>
      <w:r w:rsidR="00F55222" w:rsidRPr="654E7E6F">
        <w:rPr>
          <w:rFonts w:ascii="Bookman Old Style" w:hAnsi="Bookman Old Style" w:cs="Arial"/>
          <w:i/>
          <w:iCs/>
          <w:color w:val="000000" w:themeColor="text1"/>
          <w:lang w:val="es-CO"/>
        </w:rPr>
        <w:lastRenderedPageBreak/>
        <w:t>hechos de conflictos</w:t>
      </w:r>
      <w:r w:rsidR="00F55222" w:rsidRPr="00441FE9">
        <w:rPr>
          <w:rFonts w:ascii="Bookman Old Style" w:hAnsi="Bookman Old Style" w:cs="Arial"/>
          <w:color w:val="000000" w:themeColor="text1"/>
          <w:lang w:val="es-CO"/>
        </w:rPr>
        <w:t>»</w:t>
      </w:r>
      <w:r w:rsidR="00B72E2F" w:rsidRPr="00441FE9">
        <w:rPr>
          <w:rFonts w:ascii="Bookman Old Style" w:hAnsi="Bookman Old Style" w:cs="Arial"/>
          <w:color w:val="000000" w:themeColor="text1"/>
          <w:lang w:val="es-CO"/>
        </w:rPr>
        <w:t xml:space="preserve"> cercanos a las sesiones de psicología y trabajo social</w:t>
      </w:r>
      <w:r w:rsidR="00F55222" w:rsidRPr="00441FE9">
        <w:rPr>
          <w:rFonts w:ascii="Bookman Old Style" w:hAnsi="Bookman Old Style" w:cs="Arial"/>
          <w:color w:val="000000" w:themeColor="text1"/>
          <w:lang w:val="es-CO"/>
        </w:rPr>
        <w:t xml:space="preserve">, el tribunal cercena que lo fue porque Karen Ballén procuró </w:t>
      </w:r>
      <w:r w:rsidR="5F9EEA8D" w:rsidRPr="654E7E6F">
        <w:rPr>
          <w:rFonts w:ascii="Bookman Old Style" w:hAnsi="Bookman Old Style" w:cs="Arial"/>
          <w:color w:val="000000" w:themeColor="text1"/>
          <w:lang w:val="es-CO"/>
        </w:rPr>
        <w:t xml:space="preserve">evitar cualquier </w:t>
      </w:r>
      <w:r w:rsidR="00F55222" w:rsidRPr="654E7E6F">
        <w:rPr>
          <w:rFonts w:ascii="Bookman Old Style" w:hAnsi="Bookman Old Style" w:cs="Arial"/>
          <w:color w:val="000000" w:themeColor="text1"/>
          <w:lang w:val="es-CO"/>
        </w:rPr>
        <w:t xml:space="preserve">contacto con </w:t>
      </w:r>
      <w:r w:rsidR="00F55222" w:rsidRPr="654E7E6F">
        <w:rPr>
          <w:rFonts w:ascii="Bookman Old Style" w:hAnsi="Bookman Old Style"/>
          <w:smallCaps/>
          <w:color w:val="000000" w:themeColor="text1"/>
          <w:lang w:val="es-CO"/>
        </w:rPr>
        <w:t>Michel Cortés</w:t>
      </w:r>
      <w:r w:rsidR="00921D07" w:rsidRPr="654E7E6F">
        <w:rPr>
          <w:rFonts w:ascii="Bookman Old Style" w:hAnsi="Bookman Old Style"/>
          <w:smallCaps/>
          <w:color w:val="000000" w:themeColor="text1"/>
          <w:lang w:val="es-CO"/>
        </w:rPr>
        <w:t>,</w:t>
      </w:r>
      <w:r w:rsidR="00F55222" w:rsidRPr="654E7E6F">
        <w:rPr>
          <w:rFonts w:ascii="Bookman Old Style" w:hAnsi="Bookman Old Style"/>
          <w:smallCaps/>
          <w:color w:val="000000" w:themeColor="text1"/>
          <w:lang w:val="es-CO"/>
        </w:rPr>
        <w:t xml:space="preserve"> </w:t>
      </w:r>
      <w:r w:rsidR="00F55222" w:rsidRPr="654E7E6F">
        <w:rPr>
          <w:rFonts w:ascii="Bookman Old Style" w:hAnsi="Bookman Old Style" w:cs="Arial"/>
          <w:color w:val="000000" w:themeColor="text1"/>
          <w:lang w:val="es-CO"/>
        </w:rPr>
        <w:t>mediante el cambio de su residencia lejos de aquel</w:t>
      </w:r>
      <w:r w:rsidR="002E5334" w:rsidRPr="654E7E6F">
        <w:rPr>
          <w:rFonts w:ascii="Bookman Old Style" w:hAnsi="Bookman Old Style" w:cs="Arial"/>
          <w:color w:val="000000" w:themeColor="text1"/>
          <w:lang w:val="es-CO"/>
        </w:rPr>
        <w:t>.</w:t>
      </w:r>
    </w:p>
    <w:p w14:paraId="07ECA4F3" w14:textId="77777777" w:rsidR="002E5334" w:rsidRPr="00441FE9" w:rsidRDefault="002E5334" w:rsidP="00C41CAD">
      <w:pPr>
        <w:pStyle w:val="Prrafodelista"/>
        <w:spacing w:line="360" w:lineRule="auto"/>
        <w:ind w:left="357"/>
        <w:jc w:val="both"/>
        <w:rPr>
          <w:rFonts w:ascii="Bookman Old Style" w:hAnsi="Bookman Old Style" w:cs="Arial"/>
          <w:color w:val="000000" w:themeColor="text1"/>
          <w:lang w:val="es-CO"/>
        </w:rPr>
      </w:pPr>
    </w:p>
    <w:p w14:paraId="303F353F" w14:textId="346944C0" w:rsidR="00A06E1A" w:rsidRPr="00441FE9" w:rsidRDefault="6F041979" w:rsidP="00C41CAD">
      <w:pPr>
        <w:pStyle w:val="Prrafodelista"/>
        <w:numPr>
          <w:ilvl w:val="0"/>
          <w:numId w:val="1"/>
        </w:numPr>
        <w:spacing w:line="360" w:lineRule="auto"/>
        <w:ind w:firstLine="357"/>
        <w:jc w:val="both"/>
        <w:rPr>
          <w:rFonts w:ascii="Bookman Old Style" w:hAnsi="Bookman Old Style" w:cs="Arial"/>
          <w:color w:val="000000" w:themeColor="text1"/>
        </w:rPr>
      </w:pPr>
      <w:r w:rsidRPr="5D506D53">
        <w:rPr>
          <w:rFonts w:ascii="Bookman Old Style" w:hAnsi="Bookman Old Style" w:cs="Arial"/>
          <w:lang w:val="es-CO"/>
        </w:rPr>
        <w:t xml:space="preserve">Ese contenido cercenado es trascendente porque demuestra una acción autónoma y protectora de la víctima, incompatible con la tesis de que la ausencia de conflictos favorecía al procesado. Al contrario, la decisión de cambiar de residencia para cortar todo vínculo revela la gravedad del riesgo y la necesidad de preservar su seguridad, lo que torna improcedente la </w:t>
      </w:r>
      <w:r w:rsidR="7318E826" w:rsidRPr="5D506D53">
        <w:rPr>
          <w:rFonts w:ascii="Bookman Old Style" w:hAnsi="Bookman Old Style" w:cs="Arial"/>
          <w:lang w:val="es-CO"/>
        </w:rPr>
        <w:t>apreci</w:t>
      </w:r>
      <w:r w:rsidRPr="5D506D53">
        <w:rPr>
          <w:rFonts w:ascii="Bookman Old Style" w:hAnsi="Bookman Old Style" w:cs="Arial"/>
          <w:lang w:val="es-CO"/>
        </w:rPr>
        <w:t xml:space="preserve">ación favorable que </w:t>
      </w:r>
      <w:r w:rsidR="45C01C9F" w:rsidRPr="5D506D53">
        <w:rPr>
          <w:rFonts w:ascii="Bookman Old Style" w:hAnsi="Bookman Old Style" w:cs="Arial"/>
          <w:lang w:val="es-CO"/>
        </w:rPr>
        <w:t>la instancia</w:t>
      </w:r>
      <w:r w:rsidRPr="5D506D53">
        <w:rPr>
          <w:rFonts w:ascii="Bookman Old Style" w:hAnsi="Bookman Old Style" w:cs="Arial"/>
          <w:lang w:val="es-CO"/>
        </w:rPr>
        <w:t xml:space="preserve"> indebidamente otorgó para suspender la pena.</w:t>
      </w:r>
    </w:p>
    <w:p w14:paraId="47FCA2CD" w14:textId="5224CB6A" w:rsidR="00A06E1A" w:rsidRPr="00441FE9" w:rsidRDefault="00A06E1A" w:rsidP="00C41CAD">
      <w:pPr>
        <w:pStyle w:val="Prrafodelista"/>
        <w:spacing w:line="360" w:lineRule="auto"/>
        <w:ind w:left="357" w:firstLine="357"/>
        <w:jc w:val="both"/>
        <w:rPr>
          <w:rFonts w:ascii="Bookman Old Style" w:hAnsi="Bookman Old Style" w:cs="Arial"/>
          <w:color w:val="000000" w:themeColor="text1"/>
        </w:rPr>
      </w:pPr>
    </w:p>
    <w:p w14:paraId="3489BCB2" w14:textId="20F8A6D5" w:rsidR="00A06E1A" w:rsidRPr="00441FE9" w:rsidRDefault="00B944CF" w:rsidP="00C41CAD">
      <w:pPr>
        <w:pStyle w:val="Prrafodelista"/>
        <w:numPr>
          <w:ilvl w:val="0"/>
          <w:numId w:val="1"/>
        </w:numPr>
        <w:spacing w:line="360" w:lineRule="auto"/>
        <w:ind w:firstLine="357"/>
        <w:jc w:val="both"/>
        <w:rPr>
          <w:rFonts w:ascii="Bookman Old Style" w:hAnsi="Bookman Old Style" w:cs="Arial"/>
          <w:color w:val="000000" w:themeColor="text1"/>
        </w:rPr>
      </w:pPr>
      <w:r w:rsidRPr="3DB7C8B2">
        <w:rPr>
          <w:rFonts w:ascii="Bookman Old Style" w:hAnsi="Bookman Old Style" w:cs="Arial"/>
          <w:color w:val="000000" w:themeColor="text1"/>
        </w:rPr>
        <w:t xml:space="preserve">El tribunal también cercenó </w:t>
      </w:r>
      <w:r w:rsidR="00E148D9" w:rsidRPr="3DB7C8B2">
        <w:rPr>
          <w:rFonts w:ascii="Bookman Old Style" w:hAnsi="Bookman Old Style" w:cs="Arial"/>
          <w:color w:val="000000" w:themeColor="text1"/>
        </w:rPr>
        <w:t>el</w:t>
      </w:r>
      <w:r w:rsidR="00181878" w:rsidRPr="3DB7C8B2">
        <w:rPr>
          <w:rFonts w:ascii="Bookman Old Style" w:hAnsi="Bookman Old Style" w:cs="Arial"/>
          <w:color w:val="000000" w:themeColor="text1"/>
        </w:rPr>
        <w:t xml:space="preserve"> contenido </w:t>
      </w:r>
      <w:r w:rsidR="00B65E55" w:rsidRPr="3DB7C8B2">
        <w:rPr>
          <w:rFonts w:ascii="Bookman Old Style" w:hAnsi="Bookman Old Style" w:cs="Arial"/>
          <w:color w:val="000000" w:themeColor="text1"/>
        </w:rPr>
        <w:t xml:space="preserve">objetivo </w:t>
      </w:r>
      <w:r w:rsidR="006514A7" w:rsidRPr="3DB7C8B2">
        <w:rPr>
          <w:rFonts w:ascii="Bookman Old Style" w:hAnsi="Bookman Old Style" w:cs="Arial"/>
          <w:color w:val="000000" w:themeColor="text1"/>
        </w:rPr>
        <w:t>de la reparación simbólica ofrecida por el procesado</w:t>
      </w:r>
      <w:r w:rsidR="008C36A6" w:rsidRPr="3DB7C8B2">
        <w:rPr>
          <w:rFonts w:ascii="Bookman Old Style" w:hAnsi="Bookman Old Style" w:cs="Arial"/>
          <w:color w:val="000000" w:themeColor="text1"/>
        </w:rPr>
        <w:t xml:space="preserve">, </w:t>
      </w:r>
      <w:r w:rsidR="005025CC" w:rsidRPr="3DB7C8B2">
        <w:rPr>
          <w:rFonts w:ascii="Bookman Old Style" w:hAnsi="Bookman Old Style" w:cs="Arial"/>
          <w:color w:val="000000" w:themeColor="text1"/>
        </w:rPr>
        <w:t>la</w:t>
      </w:r>
      <w:r w:rsidR="006514A7" w:rsidRPr="3DB7C8B2">
        <w:rPr>
          <w:rFonts w:ascii="Bookman Old Style" w:hAnsi="Bookman Old Style" w:cs="Arial"/>
          <w:color w:val="000000" w:themeColor="text1"/>
        </w:rPr>
        <w:t xml:space="preserve"> cual dista de un </w:t>
      </w:r>
      <w:r w:rsidR="00E148D9" w:rsidRPr="3DB7C8B2">
        <w:rPr>
          <w:rFonts w:ascii="Bookman Old Style" w:hAnsi="Bookman Old Style" w:cs="Arial"/>
          <w:color w:val="000000" w:themeColor="text1"/>
        </w:rPr>
        <w:t xml:space="preserve">sincero </w:t>
      </w:r>
      <w:r w:rsidR="006514A7" w:rsidRPr="3DB7C8B2">
        <w:rPr>
          <w:rFonts w:ascii="Bookman Old Style" w:hAnsi="Bookman Old Style" w:cs="Arial"/>
          <w:color w:val="000000" w:themeColor="text1"/>
        </w:rPr>
        <w:t>arrepentimiento</w:t>
      </w:r>
      <w:r w:rsidR="00E148D9" w:rsidRPr="3DB7C8B2">
        <w:rPr>
          <w:rFonts w:ascii="Bookman Old Style" w:hAnsi="Bookman Old Style" w:cs="Arial"/>
          <w:color w:val="000000" w:themeColor="text1"/>
        </w:rPr>
        <w:t xml:space="preserve"> y garantía de no repetición</w:t>
      </w:r>
      <w:r w:rsidR="00DD5CE4" w:rsidRPr="3DB7C8B2">
        <w:rPr>
          <w:rFonts w:ascii="Bookman Old Style" w:hAnsi="Bookman Old Style" w:cs="Arial"/>
          <w:color w:val="000000" w:themeColor="text1"/>
        </w:rPr>
        <w:t xml:space="preserve">. </w:t>
      </w:r>
      <w:r w:rsidR="00E148D9" w:rsidRPr="3DB7C8B2">
        <w:rPr>
          <w:rFonts w:ascii="Bookman Old Style" w:hAnsi="Bookman Old Style" w:cs="Arial"/>
          <w:color w:val="000000" w:themeColor="text1"/>
        </w:rPr>
        <w:t>E</w:t>
      </w:r>
      <w:r w:rsidR="00DD5CE4" w:rsidRPr="3DB7C8B2">
        <w:rPr>
          <w:rFonts w:ascii="Bookman Old Style" w:hAnsi="Bookman Old Style" w:cs="Arial"/>
          <w:color w:val="000000" w:themeColor="text1"/>
        </w:rPr>
        <w:t>n la audiencia de verificación de</w:t>
      </w:r>
      <w:r w:rsidR="000F2AF4" w:rsidRPr="3DB7C8B2">
        <w:rPr>
          <w:rFonts w:ascii="Bookman Old Style" w:hAnsi="Bookman Old Style" w:cs="Arial"/>
          <w:color w:val="000000" w:themeColor="text1"/>
        </w:rPr>
        <w:t>l</w:t>
      </w:r>
      <w:r w:rsidR="00DD5CE4" w:rsidRPr="3DB7C8B2">
        <w:rPr>
          <w:rFonts w:ascii="Bookman Old Style" w:hAnsi="Bookman Old Style" w:cs="Arial"/>
          <w:color w:val="000000" w:themeColor="text1"/>
        </w:rPr>
        <w:t xml:space="preserve"> preacuerdo</w:t>
      </w:r>
      <w:r w:rsidR="00E148D9" w:rsidRPr="3DB7C8B2">
        <w:rPr>
          <w:rFonts w:ascii="Bookman Old Style" w:hAnsi="Bookman Old Style" w:cs="Arial"/>
          <w:color w:val="000000" w:themeColor="text1"/>
        </w:rPr>
        <w:t xml:space="preserve">, celebrada el </w:t>
      </w:r>
      <w:r w:rsidR="00D57683" w:rsidRPr="3DB7C8B2">
        <w:rPr>
          <w:rFonts w:ascii="Bookman Old Style" w:hAnsi="Bookman Old Style" w:cs="Arial"/>
          <w:color w:val="000000" w:themeColor="text1"/>
        </w:rPr>
        <w:t>12 de diciembre de 2022</w:t>
      </w:r>
      <w:r w:rsidR="00E148D9" w:rsidRPr="3DB7C8B2">
        <w:rPr>
          <w:rFonts w:ascii="Bookman Old Style" w:hAnsi="Bookman Old Style" w:cs="Arial"/>
          <w:color w:val="000000" w:themeColor="text1"/>
        </w:rPr>
        <w:t xml:space="preserve">, </w:t>
      </w:r>
      <w:r w:rsidR="000328BD" w:rsidRPr="3DB7C8B2">
        <w:rPr>
          <w:rFonts w:ascii="Bookman Old Style" w:hAnsi="Bookman Old Style" w:cs="Arial"/>
          <w:color w:val="000000" w:themeColor="text1"/>
        </w:rPr>
        <w:t>las partes expresaron:</w:t>
      </w:r>
    </w:p>
    <w:p w14:paraId="6FB56FED" w14:textId="77777777" w:rsidR="000328BD" w:rsidRPr="00441FE9" w:rsidRDefault="000328BD" w:rsidP="00C41CAD">
      <w:pPr>
        <w:pStyle w:val="Prrafodelista"/>
        <w:spacing w:line="360" w:lineRule="auto"/>
        <w:rPr>
          <w:rFonts w:ascii="Bookman Old Style" w:hAnsi="Bookman Old Style" w:cs="Arial"/>
          <w:color w:val="000000" w:themeColor="text1"/>
        </w:rPr>
      </w:pPr>
    </w:p>
    <w:p w14:paraId="6EF7F435" w14:textId="06EBACBE" w:rsidR="007E22E1" w:rsidRPr="00441FE9" w:rsidRDefault="00AD02AA" w:rsidP="00F73785">
      <w:pPr>
        <w:pStyle w:val="Prrafodelista"/>
        <w:ind w:left="708"/>
        <w:jc w:val="both"/>
        <w:rPr>
          <w:rFonts w:ascii="Bookman Old Style" w:hAnsi="Bookman Old Style" w:cs="Arial"/>
          <w:i/>
          <w:iCs/>
          <w:color w:val="000000" w:themeColor="text1"/>
          <w:sz w:val="24"/>
          <w:szCs w:val="24"/>
        </w:rPr>
      </w:pPr>
      <w:r w:rsidRPr="00441FE9">
        <w:rPr>
          <w:rFonts w:ascii="Bookman Old Style" w:hAnsi="Bookman Old Style" w:cs="Arial"/>
          <w:i/>
          <w:iCs/>
          <w:color w:val="000000" w:themeColor="text1"/>
          <w:sz w:val="24"/>
          <w:szCs w:val="24"/>
        </w:rPr>
        <w:t>«</w:t>
      </w:r>
      <w:r w:rsidR="008A7170" w:rsidRPr="00441FE9">
        <w:rPr>
          <w:rFonts w:ascii="Bookman Old Style" w:hAnsi="Bookman Old Style" w:cs="Arial"/>
          <w:i/>
          <w:iCs/>
          <w:color w:val="000000" w:themeColor="text1"/>
          <w:sz w:val="24"/>
          <w:szCs w:val="24"/>
        </w:rPr>
        <w:t xml:space="preserve">Procesado: </w:t>
      </w:r>
      <w:r w:rsidR="00584857" w:rsidRPr="00441FE9">
        <w:rPr>
          <w:rFonts w:ascii="Bookman Old Style" w:hAnsi="Bookman Old Style" w:cs="Arial"/>
          <w:i/>
          <w:iCs/>
          <w:color w:val="000000" w:themeColor="text1"/>
          <w:sz w:val="24"/>
          <w:szCs w:val="24"/>
        </w:rPr>
        <w:t>Eh, p</w:t>
      </w:r>
      <w:r w:rsidR="007E22E1" w:rsidRPr="00441FE9">
        <w:rPr>
          <w:rFonts w:ascii="Bookman Old Style" w:hAnsi="Bookman Old Style" w:cs="Arial"/>
          <w:i/>
          <w:iCs/>
          <w:color w:val="000000" w:themeColor="text1"/>
          <w:sz w:val="24"/>
          <w:szCs w:val="24"/>
        </w:rPr>
        <w:t>ues yo le pido perdón</w:t>
      </w:r>
      <w:r w:rsidR="00584857" w:rsidRPr="00441FE9">
        <w:rPr>
          <w:rFonts w:ascii="Bookman Old Style" w:hAnsi="Bookman Old Style" w:cs="Arial"/>
          <w:i/>
          <w:iCs/>
          <w:color w:val="000000" w:themeColor="text1"/>
          <w:sz w:val="24"/>
          <w:szCs w:val="24"/>
        </w:rPr>
        <w:t xml:space="preserve"> </w:t>
      </w:r>
      <w:r w:rsidR="00584857" w:rsidRPr="00441FE9">
        <w:rPr>
          <w:rFonts w:ascii="Bookman Old Style" w:hAnsi="Bookman Old Style" w:cs="Arial"/>
          <w:color w:val="000000" w:themeColor="text1"/>
          <w:sz w:val="24"/>
          <w:szCs w:val="24"/>
        </w:rPr>
        <w:t>[se ríe]</w:t>
      </w:r>
      <w:r w:rsidR="00584857" w:rsidRPr="00441FE9">
        <w:rPr>
          <w:rFonts w:ascii="Bookman Old Style" w:hAnsi="Bookman Old Style" w:cs="Arial"/>
          <w:i/>
          <w:iCs/>
          <w:color w:val="000000" w:themeColor="text1"/>
          <w:sz w:val="24"/>
          <w:szCs w:val="24"/>
        </w:rPr>
        <w:t>. P</w:t>
      </w:r>
      <w:r w:rsidR="007E22E1" w:rsidRPr="00441FE9">
        <w:rPr>
          <w:rFonts w:ascii="Bookman Old Style" w:hAnsi="Bookman Old Style" w:cs="Arial"/>
          <w:i/>
          <w:iCs/>
          <w:color w:val="000000" w:themeColor="text1"/>
          <w:sz w:val="24"/>
          <w:szCs w:val="24"/>
        </w:rPr>
        <w:t>ues le pido perdón y pues no</w:t>
      </w:r>
      <w:r w:rsidR="00CB0C9B" w:rsidRPr="00441FE9">
        <w:rPr>
          <w:rFonts w:ascii="Bookman Old Style" w:hAnsi="Bookman Old Style" w:cs="Arial"/>
          <w:i/>
          <w:iCs/>
          <w:color w:val="000000" w:themeColor="text1"/>
          <w:sz w:val="24"/>
          <w:szCs w:val="24"/>
        </w:rPr>
        <w:t>, que no</w:t>
      </w:r>
      <w:r w:rsidR="007E22E1" w:rsidRPr="00441FE9">
        <w:rPr>
          <w:rFonts w:ascii="Bookman Old Style" w:hAnsi="Bookman Old Style" w:cs="Arial"/>
          <w:i/>
          <w:iCs/>
          <w:color w:val="000000" w:themeColor="text1"/>
          <w:sz w:val="24"/>
          <w:szCs w:val="24"/>
        </w:rPr>
        <w:t xml:space="preserve"> voy a cometer más esos hechos y pues ya han pasado </w:t>
      </w:r>
      <w:r w:rsidR="00CB0C9B" w:rsidRPr="00441FE9">
        <w:rPr>
          <w:rFonts w:ascii="Bookman Old Style" w:hAnsi="Bookman Old Style" w:cs="Arial"/>
          <w:i/>
          <w:iCs/>
          <w:color w:val="000000" w:themeColor="text1"/>
          <w:sz w:val="24"/>
          <w:szCs w:val="24"/>
        </w:rPr>
        <w:t xml:space="preserve">dos </w:t>
      </w:r>
      <w:r w:rsidR="007E22E1" w:rsidRPr="00441FE9">
        <w:rPr>
          <w:rFonts w:ascii="Bookman Old Style" w:hAnsi="Bookman Old Style" w:cs="Arial"/>
          <w:i/>
          <w:iCs/>
          <w:color w:val="000000" w:themeColor="text1"/>
          <w:sz w:val="24"/>
          <w:szCs w:val="24"/>
        </w:rPr>
        <w:t>años y pues no ha ocurrido nada que o sea que</w:t>
      </w:r>
      <w:r w:rsidR="00CB0C9B" w:rsidRPr="00441FE9">
        <w:rPr>
          <w:rFonts w:ascii="Bookman Old Style" w:hAnsi="Bookman Old Style" w:cs="Arial"/>
          <w:i/>
          <w:iCs/>
          <w:color w:val="000000" w:themeColor="text1"/>
          <w:sz w:val="24"/>
          <w:szCs w:val="24"/>
        </w:rPr>
        <w:t xml:space="preserve">, que </w:t>
      </w:r>
      <w:r w:rsidR="007E22E1" w:rsidRPr="00441FE9">
        <w:rPr>
          <w:rFonts w:ascii="Bookman Old Style" w:hAnsi="Bookman Old Style" w:cs="Arial"/>
          <w:i/>
          <w:iCs/>
          <w:color w:val="000000" w:themeColor="text1"/>
          <w:sz w:val="24"/>
          <w:szCs w:val="24"/>
        </w:rPr>
        <w:t>nos afecte entre los dos.</w:t>
      </w:r>
    </w:p>
    <w:p w14:paraId="49762591" w14:textId="77777777" w:rsidR="00CB0C9B" w:rsidRPr="00441FE9" w:rsidRDefault="00CB0C9B" w:rsidP="00F73785">
      <w:pPr>
        <w:pStyle w:val="Prrafodelista"/>
        <w:ind w:left="708"/>
        <w:jc w:val="both"/>
        <w:rPr>
          <w:rFonts w:ascii="Bookman Old Style" w:hAnsi="Bookman Old Style" w:cs="Arial"/>
          <w:i/>
          <w:iCs/>
          <w:color w:val="000000" w:themeColor="text1"/>
          <w:sz w:val="24"/>
          <w:szCs w:val="24"/>
        </w:rPr>
      </w:pPr>
    </w:p>
    <w:p w14:paraId="48FC3F21" w14:textId="35EC9FD9" w:rsidR="007E22E1" w:rsidRPr="00441FE9" w:rsidRDefault="007E22E1" w:rsidP="00F73785">
      <w:pPr>
        <w:pStyle w:val="Prrafodelista"/>
        <w:ind w:left="708"/>
        <w:jc w:val="both"/>
        <w:rPr>
          <w:rFonts w:ascii="Bookman Old Style" w:hAnsi="Bookman Old Style" w:cs="Arial"/>
          <w:i/>
          <w:iCs/>
          <w:color w:val="000000" w:themeColor="text1"/>
          <w:sz w:val="24"/>
          <w:szCs w:val="24"/>
        </w:rPr>
      </w:pPr>
      <w:r w:rsidRPr="00441FE9">
        <w:rPr>
          <w:rFonts w:ascii="Bookman Old Style" w:hAnsi="Bookman Old Style" w:cs="Arial"/>
          <w:i/>
          <w:iCs/>
          <w:color w:val="000000" w:themeColor="text1"/>
          <w:sz w:val="24"/>
          <w:szCs w:val="24"/>
        </w:rPr>
        <w:t>Juez</w:t>
      </w:r>
      <w:r w:rsidR="00CB0C9B" w:rsidRPr="00441FE9">
        <w:rPr>
          <w:rFonts w:ascii="Bookman Old Style" w:hAnsi="Bookman Old Style" w:cs="Arial"/>
          <w:i/>
          <w:iCs/>
          <w:color w:val="000000" w:themeColor="text1"/>
          <w:sz w:val="24"/>
          <w:szCs w:val="24"/>
        </w:rPr>
        <w:t xml:space="preserve">: </w:t>
      </w:r>
      <w:r w:rsidRPr="00441FE9">
        <w:rPr>
          <w:rFonts w:ascii="Bookman Old Style" w:hAnsi="Bookman Old Style" w:cs="Arial"/>
          <w:i/>
          <w:iCs/>
          <w:color w:val="000000" w:themeColor="text1"/>
          <w:sz w:val="24"/>
          <w:szCs w:val="24"/>
        </w:rPr>
        <w:t>Señora Karen, algo que manifestar frente a esa manifestación del señor Michel.</w:t>
      </w:r>
    </w:p>
    <w:p w14:paraId="19385C16" w14:textId="77777777" w:rsidR="00CB0C9B" w:rsidRPr="00441FE9" w:rsidRDefault="00CB0C9B" w:rsidP="00F73785">
      <w:pPr>
        <w:pStyle w:val="Prrafodelista"/>
        <w:ind w:left="708"/>
        <w:jc w:val="both"/>
        <w:rPr>
          <w:rFonts w:ascii="Bookman Old Style" w:hAnsi="Bookman Old Style" w:cs="Arial"/>
          <w:i/>
          <w:iCs/>
          <w:color w:val="000000" w:themeColor="text1"/>
          <w:sz w:val="24"/>
          <w:szCs w:val="24"/>
        </w:rPr>
      </w:pPr>
    </w:p>
    <w:p w14:paraId="59137FAB" w14:textId="10C1DC9D" w:rsidR="00CB0C9B" w:rsidRPr="00441FE9" w:rsidRDefault="00CB0C9B" w:rsidP="00CB0C9B">
      <w:pPr>
        <w:pStyle w:val="Prrafodelista"/>
        <w:ind w:left="708"/>
        <w:jc w:val="both"/>
        <w:rPr>
          <w:rFonts w:ascii="Bookman Old Style" w:hAnsi="Bookman Old Style" w:cs="Arial"/>
          <w:i/>
          <w:iCs/>
          <w:color w:val="000000" w:themeColor="text1"/>
          <w:sz w:val="24"/>
          <w:szCs w:val="24"/>
        </w:rPr>
      </w:pPr>
      <w:r w:rsidRPr="00441FE9">
        <w:rPr>
          <w:rFonts w:ascii="Bookman Old Style" w:hAnsi="Bookman Old Style" w:cs="Arial"/>
          <w:i/>
          <w:iCs/>
          <w:color w:val="000000" w:themeColor="text1"/>
          <w:sz w:val="24"/>
          <w:szCs w:val="24"/>
        </w:rPr>
        <w:t xml:space="preserve">Víctima: </w:t>
      </w:r>
      <w:r w:rsidR="007E22E1" w:rsidRPr="00441FE9">
        <w:rPr>
          <w:rFonts w:ascii="Bookman Old Style" w:hAnsi="Bookman Old Style" w:cs="Arial"/>
          <w:i/>
          <w:iCs/>
          <w:color w:val="000000" w:themeColor="text1"/>
          <w:sz w:val="24"/>
          <w:szCs w:val="24"/>
        </w:rPr>
        <w:t>No señora</w:t>
      </w:r>
      <w:r w:rsidRPr="00441FE9">
        <w:rPr>
          <w:rFonts w:ascii="Bookman Old Style" w:hAnsi="Bookman Old Style" w:cs="Arial"/>
          <w:i/>
          <w:iCs/>
          <w:color w:val="000000" w:themeColor="text1"/>
          <w:sz w:val="24"/>
          <w:szCs w:val="24"/>
        </w:rPr>
        <w:t xml:space="preserve">, </w:t>
      </w:r>
      <w:r w:rsidR="007E22E1" w:rsidRPr="00441FE9">
        <w:rPr>
          <w:rFonts w:ascii="Bookman Old Style" w:hAnsi="Bookman Old Style" w:cs="Arial"/>
          <w:i/>
          <w:iCs/>
          <w:color w:val="000000" w:themeColor="text1"/>
          <w:sz w:val="24"/>
          <w:szCs w:val="24"/>
        </w:rPr>
        <w:t>que</w:t>
      </w:r>
      <w:r w:rsidR="00DE4836" w:rsidRPr="00441FE9">
        <w:rPr>
          <w:rFonts w:ascii="Bookman Old Style" w:hAnsi="Bookman Old Style" w:cs="Arial"/>
          <w:i/>
          <w:iCs/>
          <w:color w:val="000000" w:themeColor="text1"/>
          <w:sz w:val="24"/>
          <w:szCs w:val="24"/>
        </w:rPr>
        <w:t>,</w:t>
      </w:r>
      <w:r w:rsidR="007E22E1" w:rsidRPr="00441FE9">
        <w:rPr>
          <w:rFonts w:ascii="Bookman Old Style" w:hAnsi="Bookman Old Style" w:cs="Arial"/>
          <w:i/>
          <w:iCs/>
          <w:color w:val="000000" w:themeColor="text1"/>
          <w:sz w:val="24"/>
          <w:szCs w:val="24"/>
        </w:rPr>
        <w:t xml:space="preserve"> pues las disculpas las acepto, estamos conviviendo juntos y pues tenemos a nuestra hija </w:t>
      </w:r>
      <w:r w:rsidRPr="00441FE9">
        <w:rPr>
          <w:rFonts w:ascii="Bookman Old Style" w:hAnsi="Bookman Old Style" w:cs="Arial"/>
          <w:i/>
          <w:iCs/>
          <w:color w:val="000000" w:themeColor="text1"/>
          <w:sz w:val="24"/>
          <w:szCs w:val="24"/>
        </w:rPr>
        <w:t>y</w:t>
      </w:r>
      <w:r w:rsidR="007E22E1" w:rsidRPr="00441FE9">
        <w:rPr>
          <w:rFonts w:ascii="Bookman Old Style" w:hAnsi="Bookman Old Style" w:cs="Arial"/>
          <w:i/>
          <w:iCs/>
          <w:color w:val="000000" w:themeColor="text1"/>
          <w:sz w:val="24"/>
          <w:szCs w:val="24"/>
        </w:rPr>
        <w:t xml:space="preserve"> ahorita vamos a hacer lo mejor posible para tener una mejor convivencia con nuestra hija</w:t>
      </w:r>
      <w:r w:rsidRPr="00441FE9">
        <w:rPr>
          <w:rFonts w:ascii="Bookman Old Style" w:hAnsi="Bookman Old Style" w:cs="Arial"/>
          <w:i/>
          <w:iCs/>
          <w:color w:val="000000" w:themeColor="text1"/>
          <w:sz w:val="24"/>
          <w:szCs w:val="24"/>
        </w:rPr>
        <w:t xml:space="preserve"> y </w:t>
      </w:r>
      <w:r w:rsidR="007E22E1" w:rsidRPr="00441FE9">
        <w:rPr>
          <w:rFonts w:ascii="Bookman Old Style" w:hAnsi="Bookman Old Style" w:cs="Arial"/>
          <w:i/>
          <w:iCs/>
          <w:color w:val="000000" w:themeColor="text1"/>
          <w:sz w:val="24"/>
          <w:szCs w:val="24"/>
        </w:rPr>
        <w:t>como pareja también</w:t>
      </w:r>
      <w:r w:rsidRPr="00441FE9">
        <w:rPr>
          <w:rFonts w:ascii="Bookman Old Style" w:hAnsi="Bookman Old Style" w:cs="Arial"/>
          <w:i/>
          <w:iCs/>
          <w:color w:val="000000" w:themeColor="text1"/>
          <w:sz w:val="24"/>
          <w:szCs w:val="24"/>
        </w:rPr>
        <w:t>.</w:t>
      </w:r>
    </w:p>
    <w:p w14:paraId="5FC62BCE" w14:textId="77777777" w:rsidR="00CB0C9B" w:rsidRPr="00441FE9" w:rsidRDefault="00CB0C9B" w:rsidP="00CB0C9B">
      <w:pPr>
        <w:pStyle w:val="Prrafodelista"/>
        <w:ind w:left="708"/>
        <w:jc w:val="both"/>
        <w:rPr>
          <w:rFonts w:ascii="Bookman Old Style" w:hAnsi="Bookman Old Style" w:cs="Arial"/>
          <w:i/>
          <w:iCs/>
          <w:color w:val="000000" w:themeColor="text1"/>
          <w:sz w:val="24"/>
          <w:szCs w:val="24"/>
        </w:rPr>
      </w:pPr>
    </w:p>
    <w:p w14:paraId="645D7098" w14:textId="0CD4B7D7" w:rsidR="000328BD" w:rsidRPr="00441FE9" w:rsidRDefault="00CB0C9B" w:rsidP="00CB0C9B">
      <w:pPr>
        <w:pStyle w:val="Prrafodelista"/>
        <w:ind w:left="708"/>
        <w:jc w:val="both"/>
        <w:rPr>
          <w:rFonts w:ascii="Bookman Old Style" w:hAnsi="Bookman Old Style" w:cs="Arial"/>
          <w:i/>
          <w:iCs/>
          <w:color w:val="000000" w:themeColor="text1"/>
          <w:sz w:val="24"/>
          <w:szCs w:val="24"/>
        </w:rPr>
      </w:pPr>
      <w:r w:rsidRPr="00441FE9">
        <w:rPr>
          <w:rFonts w:ascii="Bookman Old Style" w:hAnsi="Bookman Old Style" w:cs="Arial"/>
          <w:i/>
          <w:iCs/>
          <w:color w:val="000000" w:themeColor="text1"/>
          <w:sz w:val="24"/>
          <w:szCs w:val="24"/>
        </w:rPr>
        <w:t>Juez:</w:t>
      </w:r>
      <w:r w:rsidR="007E22E1" w:rsidRPr="00441FE9">
        <w:rPr>
          <w:rFonts w:ascii="Bookman Old Style" w:hAnsi="Bookman Old Style" w:cs="Arial"/>
          <w:i/>
          <w:iCs/>
          <w:color w:val="000000" w:themeColor="text1"/>
          <w:sz w:val="24"/>
          <w:szCs w:val="24"/>
        </w:rPr>
        <w:t xml:space="preserve"> </w:t>
      </w:r>
      <w:r w:rsidRPr="00441FE9">
        <w:rPr>
          <w:rFonts w:ascii="Bookman Old Style" w:hAnsi="Bookman Old Style" w:cs="Arial"/>
          <w:i/>
          <w:iCs/>
          <w:color w:val="000000" w:themeColor="text1"/>
          <w:sz w:val="24"/>
          <w:szCs w:val="24"/>
        </w:rPr>
        <w:t>Gr</w:t>
      </w:r>
      <w:r w:rsidR="007E22E1" w:rsidRPr="00441FE9">
        <w:rPr>
          <w:rFonts w:ascii="Bookman Old Style" w:hAnsi="Bookman Old Style" w:cs="Arial"/>
          <w:i/>
          <w:iCs/>
          <w:color w:val="000000" w:themeColor="text1"/>
          <w:sz w:val="24"/>
          <w:szCs w:val="24"/>
        </w:rPr>
        <w:t>acias.</w:t>
      </w:r>
      <w:r w:rsidR="00AD02AA" w:rsidRPr="00441FE9">
        <w:rPr>
          <w:rFonts w:ascii="Bookman Old Style" w:hAnsi="Bookman Old Style" w:cs="Arial"/>
          <w:i/>
          <w:iCs/>
          <w:color w:val="000000" w:themeColor="text1"/>
          <w:sz w:val="24"/>
          <w:szCs w:val="24"/>
        </w:rPr>
        <w:t>»</w:t>
      </w:r>
      <w:r w:rsidR="009E1DED" w:rsidRPr="00441FE9">
        <w:rPr>
          <w:rFonts w:ascii="Bookman Old Style" w:hAnsi="Bookman Old Style" w:cs="Arial"/>
          <w:i/>
          <w:iCs/>
          <w:color w:val="000000" w:themeColor="text1"/>
          <w:sz w:val="24"/>
          <w:szCs w:val="24"/>
        </w:rPr>
        <w:t xml:space="preserve"> </w:t>
      </w:r>
      <w:r w:rsidR="009E1DED" w:rsidRPr="00441FE9">
        <w:rPr>
          <w:rFonts w:ascii="Bookman Old Style" w:hAnsi="Bookman Old Style" w:cs="Arial"/>
          <w:color w:val="000000" w:themeColor="text1"/>
          <w:sz w:val="24"/>
          <w:szCs w:val="24"/>
        </w:rPr>
        <w:t>(Récord 48:</w:t>
      </w:r>
      <w:r w:rsidR="00F73785" w:rsidRPr="00441FE9">
        <w:rPr>
          <w:rFonts w:ascii="Bookman Old Style" w:hAnsi="Bookman Old Style" w:cs="Arial"/>
          <w:color w:val="000000" w:themeColor="text1"/>
          <w:sz w:val="24"/>
          <w:szCs w:val="24"/>
        </w:rPr>
        <w:t>15</w:t>
      </w:r>
      <w:r w:rsidR="009E1DED" w:rsidRPr="00441FE9">
        <w:rPr>
          <w:rFonts w:ascii="Bookman Old Style" w:hAnsi="Bookman Old Style" w:cs="Arial"/>
          <w:color w:val="000000" w:themeColor="text1"/>
          <w:sz w:val="24"/>
          <w:szCs w:val="24"/>
        </w:rPr>
        <w:t xml:space="preserve"> a </w:t>
      </w:r>
      <w:r w:rsidRPr="00441FE9">
        <w:rPr>
          <w:rFonts w:ascii="Bookman Old Style" w:hAnsi="Bookman Old Style" w:cs="Arial"/>
          <w:color w:val="000000" w:themeColor="text1"/>
          <w:sz w:val="24"/>
          <w:szCs w:val="24"/>
        </w:rPr>
        <w:t>49:45</w:t>
      </w:r>
      <w:r w:rsidR="009E1DED" w:rsidRPr="00441FE9">
        <w:rPr>
          <w:rFonts w:ascii="Bookman Old Style" w:hAnsi="Bookman Old Style" w:cs="Arial"/>
          <w:color w:val="000000" w:themeColor="text1"/>
          <w:sz w:val="24"/>
          <w:szCs w:val="24"/>
        </w:rPr>
        <w:t>)</w:t>
      </w:r>
      <w:r w:rsidR="00AD02AA" w:rsidRPr="00441FE9">
        <w:rPr>
          <w:rFonts w:ascii="Bookman Old Style" w:hAnsi="Bookman Old Style" w:cs="Arial"/>
          <w:color w:val="000000" w:themeColor="text1"/>
          <w:sz w:val="24"/>
          <w:szCs w:val="24"/>
        </w:rPr>
        <w:t>.</w:t>
      </w:r>
    </w:p>
    <w:p w14:paraId="75B6C261" w14:textId="77777777" w:rsidR="00181878" w:rsidRPr="00441FE9" w:rsidRDefault="00181878" w:rsidP="00181878">
      <w:pPr>
        <w:pStyle w:val="Prrafodelista"/>
        <w:rPr>
          <w:rFonts w:ascii="Bookman Old Style" w:hAnsi="Bookman Old Style" w:cs="Arial"/>
          <w:color w:val="000000" w:themeColor="text1"/>
        </w:rPr>
      </w:pPr>
    </w:p>
    <w:p w14:paraId="33977910" w14:textId="5BE70FD2" w:rsidR="0002007E" w:rsidRPr="00441FE9" w:rsidRDefault="00F97050"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lang w:val="es-CO"/>
        </w:rPr>
        <w:lastRenderedPageBreak/>
        <w:t>E</w:t>
      </w:r>
      <w:r w:rsidR="000328BD" w:rsidRPr="00441FE9">
        <w:rPr>
          <w:rFonts w:ascii="Bookman Old Style" w:hAnsi="Bookman Old Style" w:cs="Arial"/>
          <w:color w:val="000000" w:themeColor="text1"/>
          <w:lang w:val="es-CO"/>
        </w:rPr>
        <w:t xml:space="preserve">l tribunal no auscultó </w:t>
      </w:r>
      <w:r w:rsidR="00305263" w:rsidRPr="00441FE9">
        <w:rPr>
          <w:rFonts w:ascii="Bookman Old Style" w:hAnsi="Bookman Old Style" w:cs="Arial"/>
          <w:color w:val="000000" w:themeColor="text1"/>
          <w:lang w:val="es-CO"/>
        </w:rPr>
        <w:t>el</w:t>
      </w:r>
      <w:r w:rsidR="000328BD" w:rsidRPr="00441FE9">
        <w:rPr>
          <w:rFonts w:ascii="Bookman Old Style" w:hAnsi="Bookman Old Style" w:cs="Arial"/>
          <w:color w:val="000000" w:themeColor="text1"/>
          <w:lang w:val="es-CO"/>
        </w:rPr>
        <w:t xml:space="preserve"> contenido literal de las manifestaciones del procesado, </w:t>
      </w:r>
      <w:r w:rsidRPr="00441FE9">
        <w:rPr>
          <w:rFonts w:ascii="Bookman Old Style" w:hAnsi="Bookman Old Style" w:cs="Arial"/>
          <w:color w:val="000000" w:themeColor="text1"/>
          <w:lang w:val="es-CO"/>
        </w:rPr>
        <w:t xml:space="preserve">sino </w:t>
      </w:r>
      <w:r w:rsidR="00C914B5" w:rsidRPr="00441FE9">
        <w:rPr>
          <w:rFonts w:ascii="Bookman Old Style" w:hAnsi="Bookman Old Style" w:cs="Arial"/>
          <w:color w:val="000000" w:themeColor="text1"/>
          <w:lang w:val="es-CO"/>
        </w:rPr>
        <w:t>que se limitó a mencionar superficialmente</w:t>
      </w:r>
      <w:r w:rsidRPr="00441FE9">
        <w:rPr>
          <w:rFonts w:ascii="Bookman Old Style" w:hAnsi="Bookman Old Style" w:cs="Arial"/>
          <w:color w:val="000000" w:themeColor="text1"/>
          <w:lang w:val="es-CO"/>
        </w:rPr>
        <w:t xml:space="preserve"> que</w:t>
      </w:r>
      <w:r w:rsidR="000328BD" w:rsidRPr="00441FE9">
        <w:rPr>
          <w:rFonts w:ascii="Bookman Old Style" w:hAnsi="Bookman Old Style" w:cs="Arial"/>
          <w:color w:val="000000" w:themeColor="text1"/>
          <w:lang w:val="es-CO"/>
        </w:rPr>
        <w:t xml:space="preserve"> </w:t>
      </w:r>
      <w:r w:rsidR="002E0ED2" w:rsidRPr="00441FE9">
        <w:rPr>
          <w:rFonts w:ascii="Bookman Old Style" w:hAnsi="Bookman Old Style" w:cs="Arial"/>
          <w:color w:val="000000" w:themeColor="text1"/>
          <w:lang w:val="es-CO"/>
        </w:rPr>
        <w:t>aquel mostró</w:t>
      </w:r>
      <w:r w:rsidR="000328BD" w:rsidRPr="00441FE9">
        <w:rPr>
          <w:rFonts w:ascii="Bookman Old Style" w:hAnsi="Bookman Old Style" w:cs="Arial"/>
          <w:color w:val="000000" w:themeColor="text1"/>
          <w:lang w:val="es-CO"/>
        </w:rPr>
        <w:t xml:space="preserve"> «</w:t>
      </w:r>
      <w:r w:rsidR="000328BD" w:rsidRPr="00441FE9">
        <w:rPr>
          <w:rFonts w:ascii="Bookman Old Style" w:hAnsi="Bookman Old Style" w:cs="Arial"/>
          <w:i/>
          <w:iCs/>
          <w:color w:val="000000" w:themeColor="text1"/>
          <w:lang w:val="es-CO"/>
        </w:rPr>
        <w:t>arrepentimiento por su conducta pasada</w:t>
      </w:r>
      <w:r w:rsidR="000328BD" w:rsidRPr="00441FE9">
        <w:rPr>
          <w:rFonts w:ascii="Bookman Old Style" w:hAnsi="Bookman Old Style" w:cs="Arial"/>
          <w:color w:val="000000" w:themeColor="text1"/>
          <w:lang w:val="es-CO"/>
        </w:rPr>
        <w:t xml:space="preserve">». Sin embargo, </w:t>
      </w:r>
      <w:r w:rsidR="003C1593" w:rsidRPr="00441FE9">
        <w:rPr>
          <w:rFonts w:ascii="Bookman Old Style" w:hAnsi="Bookman Old Style" w:cs="Arial"/>
          <w:color w:val="000000" w:themeColor="text1"/>
          <w:lang w:val="es-CO"/>
        </w:rPr>
        <w:t>el</w:t>
      </w:r>
      <w:r w:rsidR="000328BD" w:rsidRPr="00441FE9">
        <w:rPr>
          <w:rFonts w:ascii="Bookman Old Style" w:hAnsi="Bookman Old Style" w:cs="Arial"/>
          <w:color w:val="000000" w:themeColor="text1"/>
          <w:lang w:val="es-CO"/>
        </w:rPr>
        <w:t xml:space="preserve"> comportamiento </w:t>
      </w:r>
      <w:r w:rsidR="002E0ED2" w:rsidRPr="00441FE9">
        <w:rPr>
          <w:rFonts w:ascii="Bookman Old Style" w:hAnsi="Bookman Old Style" w:cs="Arial"/>
          <w:color w:val="000000" w:themeColor="text1"/>
          <w:lang w:val="es-CO"/>
        </w:rPr>
        <w:t xml:space="preserve">verbal y </w:t>
      </w:r>
      <w:r w:rsidR="0054404F" w:rsidRPr="00441FE9">
        <w:rPr>
          <w:rFonts w:ascii="Bookman Old Style" w:hAnsi="Bookman Old Style" w:cs="Arial"/>
          <w:color w:val="000000" w:themeColor="text1"/>
          <w:lang w:val="es-CO"/>
        </w:rPr>
        <w:t xml:space="preserve">no verbal </w:t>
      </w:r>
      <w:r w:rsidR="009E7C21" w:rsidRPr="00441FE9">
        <w:rPr>
          <w:rFonts w:ascii="Bookman Old Style" w:hAnsi="Bookman Old Style" w:cs="Arial"/>
          <w:color w:val="000000" w:themeColor="text1"/>
          <w:lang w:val="es-CO"/>
        </w:rPr>
        <w:t xml:space="preserve">de </w:t>
      </w:r>
      <w:r w:rsidR="009E7C21" w:rsidRPr="00441FE9">
        <w:rPr>
          <w:rFonts w:ascii="Bookman Old Style" w:hAnsi="Bookman Old Style"/>
          <w:smallCaps/>
          <w:color w:val="000000" w:themeColor="text1"/>
          <w:spacing w:val="-3"/>
          <w:lang w:val="es-CO"/>
        </w:rPr>
        <w:t xml:space="preserve">Michel Cortés </w:t>
      </w:r>
      <w:r w:rsidR="009E7C21" w:rsidRPr="00441FE9">
        <w:rPr>
          <w:rFonts w:ascii="Bookman Old Style" w:hAnsi="Bookman Old Style" w:cs="Arial"/>
          <w:color w:val="000000" w:themeColor="text1"/>
          <w:lang w:val="es-CO"/>
        </w:rPr>
        <w:t>en audiencia</w:t>
      </w:r>
      <w:r w:rsidR="003C1593" w:rsidRPr="00441FE9">
        <w:rPr>
          <w:rFonts w:ascii="Bookman Old Style" w:hAnsi="Bookman Old Style" w:cs="Arial"/>
          <w:color w:val="000000" w:themeColor="text1"/>
          <w:lang w:val="es-CO"/>
        </w:rPr>
        <w:t xml:space="preserve"> </w:t>
      </w:r>
      <w:r w:rsidR="0054404F" w:rsidRPr="00441FE9">
        <w:rPr>
          <w:rFonts w:ascii="Bookman Old Style" w:hAnsi="Bookman Old Style" w:cs="Arial"/>
          <w:color w:val="000000" w:themeColor="text1"/>
          <w:lang w:val="es-CO"/>
        </w:rPr>
        <w:t xml:space="preserve">lo único que </w:t>
      </w:r>
      <w:r w:rsidR="0082686F" w:rsidRPr="00441FE9">
        <w:rPr>
          <w:rFonts w:ascii="Bookman Old Style" w:hAnsi="Bookman Old Style" w:cs="Arial"/>
          <w:color w:val="000000" w:themeColor="text1"/>
          <w:lang w:val="es-CO"/>
        </w:rPr>
        <w:t>transmitió</w:t>
      </w:r>
      <w:r w:rsidR="003C1593" w:rsidRPr="00441FE9">
        <w:rPr>
          <w:rFonts w:ascii="Bookman Old Style" w:hAnsi="Bookman Old Style" w:cs="Arial"/>
          <w:color w:val="000000" w:themeColor="text1"/>
          <w:lang w:val="es-CO"/>
        </w:rPr>
        <w:t xml:space="preserve"> </w:t>
      </w:r>
      <w:r w:rsidR="0054404F" w:rsidRPr="00441FE9">
        <w:rPr>
          <w:rFonts w:ascii="Bookman Old Style" w:hAnsi="Bookman Old Style" w:cs="Arial"/>
          <w:color w:val="000000" w:themeColor="text1"/>
          <w:lang w:val="es-CO"/>
        </w:rPr>
        <w:t xml:space="preserve">fue un desinterés </w:t>
      </w:r>
      <w:r w:rsidR="003C1593" w:rsidRPr="00441FE9">
        <w:rPr>
          <w:rFonts w:ascii="Bookman Old Style" w:hAnsi="Bookman Old Style" w:cs="Arial"/>
          <w:color w:val="000000" w:themeColor="text1"/>
          <w:lang w:val="es-CO"/>
        </w:rPr>
        <w:t>frente a la gravedad de sus actos</w:t>
      </w:r>
      <w:r w:rsidR="001757A3" w:rsidRPr="00441FE9">
        <w:rPr>
          <w:rFonts w:ascii="Bookman Old Style" w:hAnsi="Bookman Old Style" w:cs="Arial"/>
          <w:color w:val="000000" w:themeColor="text1"/>
          <w:lang w:val="es-CO"/>
        </w:rPr>
        <w:t>,</w:t>
      </w:r>
      <w:r w:rsidR="003C1593" w:rsidRPr="00441FE9">
        <w:rPr>
          <w:rFonts w:ascii="Bookman Old Style" w:hAnsi="Bookman Old Style" w:cs="Arial"/>
          <w:color w:val="000000" w:themeColor="text1"/>
          <w:lang w:val="es-CO"/>
        </w:rPr>
        <w:t xml:space="preserve"> </w:t>
      </w:r>
      <w:r w:rsidR="00BC4987" w:rsidRPr="00441FE9">
        <w:rPr>
          <w:rFonts w:ascii="Bookman Old Style" w:hAnsi="Bookman Old Style" w:cs="Arial"/>
          <w:color w:val="000000" w:themeColor="text1"/>
          <w:lang w:val="es-CO"/>
        </w:rPr>
        <w:t xml:space="preserve">al punto de que emitió </w:t>
      </w:r>
      <w:r w:rsidR="001757A3" w:rsidRPr="00441FE9">
        <w:rPr>
          <w:rFonts w:ascii="Bookman Old Style" w:hAnsi="Bookman Old Style" w:cs="Arial"/>
          <w:color w:val="000000" w:themeColor="text1"/>
          <w:lang w:val="es-CO"/>
        </w:rPr>
        <w:t>una risa</w:t>
      </w:r>
      <w:r w:rsidR="00BC4987" w:rsidRPr="00441FE9">
        <w:rPr>
          <w:rFonts w:ascii="Bookman Old Style" w:hAnsi="Bookman Old Style" w:cs="Arial"/>
          <w:color w:val="000000" w:themeColor="text1"/>
          <w:lang w:val="es-CO"/>
        </w:rPr>
        <w:t xml:space="preserve"> durante </w:t>
      </w:r>
      <w:r w:rsidR="00C914B5" w:rsidRPr="00441FE9">
        <w:rPr>
          <w:rFonts w:ascii="Bookman Old Style" w:hAnsi="Bookman Old Style" w:cs="Arial"/>
          <w:color w:val="000000" w:themeColor="text1"/>
          <w:lang w:val="es-CO"/>
        </w:rPr>
        <w:t>su</w:t>
      </w:r>
      <w:r w:rsidR="003B0F3B" w:rsidRPr="00441FE9">
        <w:rPr>
          <w:rFonts w:ascii="Bookman Old Style" w:hAnsi="Bookman Old Style" w:cs="Arial"/>
          <w:color w:val="000000" w:themeColor="text1"/>
          <w:lang w:val="es-CO"/>
        </w:rPr>
        <w:t xml:space="preserve"> intervención</w:t>
      </w:r>
      <w:r w:rsidR="00BC4987" w:rsidRPr="00441FE9">
        <w:rPr>
          <w:rFonts w:ascii="Bookman Old Style" w:hAnsi="Bookman Old Style" w:cs="Arial"/>
          <w:color w:val="000000" w:themeColor="text1"/>
          <w:lang w:val="es-CO"/>
        </w:rPr>
        <w:t>.</w:t>
      </w:r>
    </w:p>
    <w:p w14:paraId="4C788871" w14:textId="77777777" w:rsidR="0002007E" w:rsidRPr="00441FE9" w:rsidRDefault="0002007E" w:rsidP="00C41CAD">
      <w:pPr>
        <w:pStyle w:val="Prrafodelista"/>
        <w:spacing w:line="360" w:lineRule="auto"/>
        <w:ind w:left="357"/>
        <w:jc w:val="both"/>
        <w:rPr>
          <w:rFonts w:ascii="Bookman Old Style" w:hAnsi="Bookman Old Style" w:cs="Arial"/>
          <w:color w:val="000000" w:themeColor="text1"/>
        </w:rPr>
      </w:pPr>
    </w:p>
    <w:p w14:paraId="4CD7772F" w14:textId="64DB513C" w:rsidR="00FD5703" w:rsidRPr="00441FE9" w:rsidRDefault="005B4576"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lang w:val="es-CO"/>
        </w:rPr>
        <w:t xml:space="preserve">Tampoco </w:t>
      </w:r>
      <w:r w:rsidR="00EB6D73" w:rsidRPr="00441FE9">
        <w:rPr>
          <w:rFonts w:ascii="Bookman Old Style" w:hAnsi="Bookman Old Style" w:cs="Arial"/>
          <w:color w:val="000000" w:themeColor="text1"/>
          <w:lang w:val="es-CO"/>
        </w:rPr>
        <w:t xml:space="preserve">hubo </w:t>
      </w:r>
      <w:r w:rsidRPr="00441FE9">
        <w:rPr>
          <w:rFonts w:ascii="Bookman Old Style" w:hAnsi="Bookman Old Style" w:cs="Arial"/>
          <w:color w:val="000000" w:themeColor="text1"/>
          <w:lang w:val="es-CO"/>
        </w:rPr>
        <w:t xml:space="preserve">un compromiso claro </w:t>
      </w:r>
      <w:r w:rsidR="00EB6D73" w:rsidRPr="00441FE9">
        <w:rPr>
          <w:rFonts w:ascii="Bookman Old Style" w:hAnsi="Bookman Old Style" w:cs="Arial"/>
          <w:color w:val="000000" w:themeColor="text1"/>
          <w:lang w:val="es-CO"/>
        </w:rPr>
        <w:t>de</w:t>
      </w:r>
      <w:r w:rsidR="0002007E" w:rsidRPr="00441FE9">
        <w:rPr>
          <w:rFonts w:ascii="Bookman Old Style" w:hAnsi="Bookman Old Style" w:cs="Arial"/>
          <w:color w:val="000000" w:themeColor="text1"/>
          <w:lang w:val="es-CO"/>
        </w:rPr>
        <w:t>l procesado de</w:t>
      </w:r>
      <w:r w:rsidR="00EB6D73" w:rsidRPr="00441FE9">
        <w:rPr>
          <w:rFonts w:ascii="Bookman Old Style" w:hAnsi="Bookman Old Style" w:cs="Arial"/>
          <w:color w:val="000000" w:themeColor="text1"/>
          <w:lang w:val="es-CO"/>
        </w:rPr>
        <w:t xml:space="preserve"> </w:t>
      </w:r>
      <w:r w:rsidR="009427BD" w:rsidRPr="00441FE9">
        <w:rPr>
          <w:rFonts w:ascii="Bookman Old Style" w:hAnsi="Bookman Old Style" w:cs="Arial"/>
          <w:color w:val="000000" w:themeColor="text1"/>
          <w:lang w:val="es-CO"/>
        </w:rPr>
        <w:t xml:space="preserve">no repetir la violencia en contra de </w:t>
      </w:r>
      <w:r w:rsidR="00EB6D73" w:rsidRPr="00441FE9">
        <w:rPr>
          <w:rFonts w:ascii="Bookman Old Style" w:hAnsi="Bookman Old Style" w:cs="Arial"/>
          <w:color w:val="000000" w:themeColor="text1"/>
          <w:lang w:val="es-CO"/>
        </w:rPr>
        <w:t>Karen Ballén</w:t>
      </w:r>
      <w:r w:rsidR="007F2C3D" w:rsidRPr="00441FE9">
        <w:rPr>
          <w:rFonts w:ascii="Bookman Old Style" w:hAnsi="Bookman Old Style" w:cs="Arial"/>
          <w:color w:val="000000" w:themeColor="text1"/>
          <w:lang w:val="es-CO"/>
        </w:rPr>
        <w:t>.</w:t>
      </w:r>
      <w:r w:rsidR="00B65E55" w:rsidRPr="00441FE9">
        <w:rPr>
          <w:rFonts w:ascii="Bookman Old Style" w:hAnsi="Bookman Old Style" w:cs="Arial"/>
          <w:color w:val="000000" w:themeColor="text1"/>
          <w:lang w:val="es-CO"/>
        </w:rPr>
        <w:t xml:space="preserve"> </w:t>
      </w:r>
      <w:r w:rsidR="0002007E" w:rsidRPr="00441FE9">
        <w:rPr>
          <w:rFonts w:ascii="Bookman Old Style" w:hAnsi="Bookman Old Style" w:cs="Arial"/>
          <w:color w:val="000000" w:themeColor="text1"/>
          <w:lang w:val="es-CO"/>
        </w:rPr>
        <w:t xml:space="preserve">Por el contrario, </w:t>
      </w:r>
      <w:r w:rsidR="00E75B14" w:rsidRPr="00441FE9">
        <w:rPr>
          <w:rFonts w:ascii="Bookman Old Style" w:hAnsi="Bookman Old Style" w:cs="Arial"/>
          <w:color w:val="000000" w:themeColor="text1"/>
          <w:lang w:val="es-CO"/>
        </w:rPr>
        <w:t xml:space="preserve">sutilmente se desligó de </w:t>
      </w:r>
      <w:r w:rsidR="00AE001E" w:rsidRPr="00441FE9">
        <w:rPr>
          <w:rFonts w:ascii="Bookman Old Style" w:hAnsi="Bookman Old Style" w:cs="Arial"/>
          <w:color w:val="000000" w:themeColor="text1"/>
          <w:lang w:val="es-CO"/>
        </w:rPr>
        <w:t>la responsabilidad que aceptaba al indicar que «</w:t>
      </w:r>
      <w:r w:rsidR="00FD5703" w:rsidRPr="00441FE9">
        <w:rPr>
          <w:rFonts w:ascii="Bookman Old Style" w:hAnsi="Bookman Old Style" w:cs="Arial"/>
          <w:i/>
          <w:iCs/>
          <w:color w:val="000000" w:themeColor="text1"/>
        </w:rPr>
        <w:t xml:space="preserve">ya han pasado dos años y pues no ha ocurrido nada que o sea que, </w:t>
      </w:r>
      <w:r w:rsidR="00FD5703" w:rsidRPr="00441FE9">
        <w:rPr>
          <w:rFonts w:ascii="Bookman Old Style" w:hAnsi="Bookman Old Style" w:cs="Arial"/>
          <w:i/>
          <w:iCs/>
          <w:color w:val="000000" w:themeColor="text1"/>
          <w:u w:val="single"/>
        </w:rPr>
        <w:t>que nos afecte entre los dos</w:t>
      </w:r>
      <w:r w:rsidR="00AE001E" w:rsidRPr="00441FE9">
        <w:rPr>
          <w:rFonts w:ascii="Bookman Old Style" w:hAnsi="Bookman Old Style" w:cs="Arial"/>
          <w:color w:val="000000" w:themeColor="text1"/>
        </w:rPr>
        <w:t>», como si l</w:t>
      </w:r>
      <w:r w:rsidR="00EC1E43" w:rsidRPr="00441FE9">
        <w:rPr>
          <w:rFonts w:ascii="Bookman Old Style" w:hAnsi="Bookman Old Style" w:cs="Arial"/>
          <w:color w:val="000000" w:themeColor="text1"/>
        </w:rPr>
        <w:t xml:space="preserve">as agresiones contra </w:t>
      </w:r>
      <w:r w:rsidR="00B21ABC" w:rsidRPr="00441FE9">
        <w:rPr>
          <w:rFonts w:ascii="Bookman Old Style" w:hAnsi="Bookman Old Style" w:cs="Arial"/>
          <w:color w:val="000000" w:themeColor="text1"/>
        </w:rPr>
        <w:t xml:space="preserve">Karen </w:t>
      </w:r>
      <w:r w:rsidR="00EC1E43" w:rsidRPr="00441FE9">
        <w:rPr>
          <w:rFonts w:ascii="Bookman Old Style" w:hAnsi="Bookman Old Style" w:cs="Arial"/>
          <w:color w:val="000000" w:themeColor="text1"/>
        </w:rPr>
        <w:t>Ballén no hubiesen dependido enteramente de él.</w:t>
      </w:r>
    </w:p>
    <w:p w14:paraId="73FB429F" w14:textId="77777777" w:rsidR="00BC4987" w:rsidRPr="00441FE9" w:rsidRDefault="00BC4987" w:rsidP="00C41CAD">
      <w:pPr>
        <w:pStyle w:val="Prrafodelista"/>
        <w:spacing w:line="360" w:lineRule="auto"/>
        <w:ind w:left="357"/>
        <w:jc w:val="both"/>
        <w:rPr>
          <w:rFonts w:ascii="Bookman Old Style" w:hAnsi="Bookman Old Style" w:cs="Arial"/>
          <w:color w:val="000000" w:themeColor="text1"/>
        </w:rPr>
      </w:pPr>
    </w:p>
    <w:p w14:paraId="4D53D953" w14:textId="60B173B3" w:rsidR="0098320D" w:rsidRPr="00441FE9" w:rsidRDefault="000C06A8" w:rsidP="00C41CAD">
      <w:pPr>
        <w:pStyle w:val="Prrafodelista"/>
        <w:numPr>
          <w:ilvl w:val="0"/>
          <w:numId w:val="1"/>
        </w:numPr>
        <w:spacing w:line="360" w:lineRule="auto"/>
        <w:ind w:firstLine="357"/>
        <w:jc w:val="both"/>
        <w:rPr>
          <w:rFonts w:ascii="Bookman Old Style" w:hAnsi="Bookman Old Style" w:cs="Arial"/>
          <w:color w:val="000000" w:themeColor="text1"/>
        </w:rPr>
      </w:pPr>
      <w:r w:rsidRPr="3DB7C8B2">
        <w:rPr>
          <w:rFonts w:ascii="Bookman Old Style" w:hAnsi="Bookman Old Style" w:cs="Arial"/>
          <w:color w:val="000000" w:themeColor="text1"/>
          <w:lang w:val="es-CO"/>
        </w:rPr>
        <w:t xml:space="preserve">Además de </w:t>
      </w:r>
      <w:r w:rsidR="00B21ABC" w:rsidRPr="3DB7C8B2">
        <w:rPr>
          <w:rFonts w:ascii="Bookman Old Style" w:hAnsi="Bookman Old Style" w:cs="Arial"/>
          <w:color w:val="000000" w:themeColor="text1"/>
          <w:lang w:val="es-CO"/>
        </w:rPr>
        <w:t>esos</w:t>
      </w:r>
      <w:r w:rsidRPr="3DB7C8B2">
        <w:rPr>
          <w:rFonts w:ascii="Bookman Old Style" w:hAnsi="Bookman Old Style" w:cs="Arial"/>
          <w:color w:val="000000" w:themeColor="text1"/>
          <w:lang w:val="es-CO"/>
        </w:rPr>
        <w:t xml:space="preserve"> falsos juicios de identidad por cercenamiento</w:t>
      </w:r>
      <w:r w:rsidR="00AB7404" w:rsidRPr="3DB7C8B2">
        <w:rPr>
          <w:rFonts w:ascii="Bookman Old Style" w:hAnsi="Bookman Old Style" w:cs="Arial"/>
          <w:color w:val="000000" w:themeColor="text1"/>
        </w:rPr>
        <w:t xml:space="preserve">, </w:t>
      </w:r>
      <w:r w:rsidR="004134BE" w:rsidRPr="3DB7C8B2">
        <w:rPr>
          <w:rFonts w:ascii="Bookman Old Style" w:hAnsi="Bookman Old Style" w:cs="Arial"/>
          <w:color w:val="000000" w:themeColor="text1"/>
        </w:rPr>
        <w:t>el tribunal ignoró el enfoque de género obligatorio en casos de violencia contra la mujer</w:t>
      </w:r>
      <w:r w:rsidR="00B5052B" w:rsidRPr="3DB7C8B2">
        <w:rPr>
          <w:rFonts w:ascii="Bookman Old Style" w:hAnsi="Bookman Old Style" w:cs="Arial"/>
          <w:color w:val="000000" w:themeColor="text1"/>
        </w:rPr>
        <w:t xml:space="preserve"> y terminó efectuando</w:t>
      </w:r>
      <w:r w:rsidR="003A04AC" w:rsidRPr="3DB7C8B2">
        <w:rPr>
          <w:rFonts w:ascii="Bookman Old Style" w:hAnsi="Bookman Old Style" w:cs="Arial"/>
          <w:color w:val="000000" w:themeColor="text1"/>
        </w:rPr>
        <w:t xml:space="preserve"> valoraciones que </w:t>
      </w:r>
      <w:r w:rsidR="00094992" w:rsidRPr="3DB7C8B2">
        <w:rPr>
          <w:rFonts w:ascii="Bookman Old Style" w:hAnsi="Bookman Old Style" w:cs="Arial"/>
          <w:color w:val="000000" w:themeColor="text1"/>
        </w:rPr>
        <w:t>esconden</w:t>
      </w:r>
      <w:r w:rsidR="003A04AC" w:rsidRPr="3DB7C8B2">
        <w:rPr>
          <w:rFonts w:ascii="Bookman Old Style" w:hAnsi="Bookman Old Style" w:cs="Arial"/>
          <w:color w:val="000000" w:themeColor="text1"/>
        </w:rPr>
        <w:t xml:space="preserve"> </w:t>
      </w:r>
      <w:r w:rsidR="00094992" w:rsidRPr="3DB7C8B2">
        <w:rPr>
          <w:rFonts w:ascii="Bookman Old Style" w:hAnsi="Bookman Old Style" w:cs="Arial"/>
          <w:color w:val="000000" w:themeColor="text1"/>
        </w:rPr>
        <w:t>estereotipos de género</w:t>
      </w:r>
      <w:r w:rsidR="5EE10D46" w:rsidRPr="3DB7C8B2">
        <w:rPr>
          <w:rFonts w:ascii="Bookman Old Style" w:hAnsi="Bookman Old Style" w:cs="Arial"/>
          <w:color w:val="000000" w:themeColor="text1"/>
        </w:rPr>
        <w:t>, incompatibles con e</w:t>
      </w:r>
      <w:r w:rsidR="004134BE" w:rsidRPr="3DB7C8B2">
        <w:rPr>
          <w:rFonts w:ascii="Bookman Old Style" w:hAnsi="Bookman Old Style" w:cs="Arial"/>
          <w:color w:val="000000" w:themeColor="text1"/>
        </w:rPr>
        <w:t xml:space="preserve">l </w:t>
      </w:r>
      <w:r w:rsidR="0098320D" w:rsidRPr="3DB7C8B2">
        <w:rPr>
          <w:rFonts w:ascii="Bookman Old Style" w:hAnsi="Bookman Old Style" w:cs="Arial"/>
          <w:i/>
          <w:iCs/>
          <w:color w:val="000000" w:themeColor="text1"/>
        </w:rPr>
        <w:t>principio de igualdad y no discriminación</w:t>
      </w:r>
      <w:r w:rsidR="004134BE" w:rsidRPr="3DB7C8B2">
        <w:rPr>
          <w:rFonts w:ascii="Bookman Old Style" w:hAnsi="Bookman Old Style" w:cs="Arial"/>
          <w:color w:val="000000" w:themeColor="text1"/>
        </w:rPr>
        <w:t>:</w:t>
      </w:r>
    </w:p>
    <w:p w14:paraId="06689C8A" w14:textId="77777777" w:rsidR="00467993" w:rsidRPr="00441FE9" w:rsidRDefault="00467993" w:rsidP="00C41CAD">
      <w:pPr>
        <w:pStyle w:val="Prrafodelista"/>
        <w:spacing w:line="360" w:lineRule="auto"/>
        <w:ind w:left="357"/>
        <w:jc w:val="both"/>
        <w:rPr>
          <w:rFonts w:ascii="Bookman Old Style" w:hAnsi="Bookman Old Style" w:cs="Arial"/>
          <w:color w:val="000000" w:themeColor="text1"/>
        </w:rPr>
      </w:pPr>
    </w:p>
    <w:p w14:paraId="14549030" w14:textId="00B7C541" w:rsidR="00467993" w:rsidRPr="00441FE9" w:rsidRDefault="00467993" w:rsidP="00085864">
      <w:pPr>
        <w:pStyle w:val="Prrafodelista"/>
        <w:ind w:left="357"/>
        <w:jc w:val="both"/>
        <w:rPr>
          <w:rFonts w:ascii="Bookman Old Style" w:hAnsi="Bookman Old Style" w:cs="Arial"/>
          <w:color w:val="000000" w:themeColor="text1"/>
          <w:sz w:val="24"/>
          <w:szCs w:val="24"/>
        </w:rPr>
      </w:pPr>
      <w:r w:rsidRPr="00441FE9">
        <w:rPr>
          <w:rFonts w:ascii="Bookman Old Style" w:hAnsi="Bookman Old Style" w:cs="Arial"/>
          <w:i/>
          <w:iCs/>
          <w:color w:val="000000" w:themeColor="text1"/>
          <w:sz w:val="24"/>
          <w:szCs w:val="24"/>
        </w:rPr>
        <w:t>«</w:t>
      </w:r>
      <w:r w:rsidRPr="00441FE9">
        <w:rPr>
          <w:rFonts w:ascii="Bookman Old Style" w:hAnsi="Bookman Old Style" w:cs="Arial"/>
          <w:i/>
          <w:iCs/>
          <w:color w:val="000000" w:themeColor="text1"/>
          <w:sz w:val="24"/>
          <w:szCs w:val="24"/>
          <w:lang w:val="es-CO"/>
        </w:rPr>
        <w:t>(xi) Una interpretación exegética propia del rigor del positivismo jurídico a ultranza, ello, implica desatender el mandato del artículo 44 constitucional, por cuanto la</w:t>
      </w:r>
      <w:r w:rsidR="00085864"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prohibición legal así entendida -justicia legal-, en detrimento del derecho de la</w:t>
      </w:r>
      <w:r w:rsidR="00085864"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 xml:space="preserve">menor A.R.C.B., </w:t>
      </w:r>
      <w:r w:rsidRPr="00441FE9">
        <w:rPr>
          <w:rFonts w:ascii="Bookman Old Style" w:hAnsi="Bookman Old Style" w:cs="Arial"/>
          <w:i/>
          <w:iCs/>
          <w:color w:val="000000" w:themeColor="text1"/>
          <w:sz w:val="24"/>
          <w:szCs w:val="24"/>
          <w:u w:val="single"/>
          <w:lang w:val="es-CO"/>
        </w:rPr>
        <w:t>a tener una familia con la presencia permanente de padre y madre</w:t>
      </w:r>
      <w:r w:rsidR="00085864"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 xml:space="preserve">y que éstos con la ayuda profesional que reciben </w:t>
      </w:r>
      <w:r w:rsidRPr="00441FE9">
        <w:rPr>
          <w:rFonts w:ascii="Bookman Old Style" w:hAnsi="Bookman Old Style" w:cs="Arial"/>
          <w:i/>
          <w:iCs/>
          <w:color w:val="000000" w:themeColor="text1"/>
          <w:sz w:val="24"/>
          <w:szCs w:val="24"/>
          <w:u w:val="single"/>
          <w:lang w:val="es-CO"/>
        </w:rPr>
        <w:t>superen sin agresiones los</w:t>
      </w:r>
      <w:r w:rsidR="00085864" w:rsidRPr="00441FE9">
        <w:rPr>
          <w:rFonts w:ascii="Bookman Old Style" w:hAnsi="Bookman Old Style" w:cs="Arial"/>
          <w:i/>
          <w:iCs/>
          <w:color w:val="000000" w:themeColor="text1"/>
          <w:sz w:val="24"/>
          <w:szCs w:val="24"/>
          <w:u w:val="single"/>
          <w:lang w:val="es-CO"/>
        </w:rPr>
        <w:t xml:space="preserve"> </w:t>
      </w:r>
      <w:r w:rsidRPr="00441FE9">
        <w:rPr>
          <w:rFonts w:ascii="Bookman Old Style" w:hAnsi="Bookman Old Style" w:cs="Arial"/>
          <w:i/>
          <w:iCs/>
          <w:color w:val="000000" w:themeColor="text1"/>
          <w:sz w:val="24"/>
          <w:szCs w:val="24"/>
          <w:u w:val="single"/>
          <w:lang w:val="es-CO"/>
        </w:rPr>
        <w:t>consabidos conflictos de la vida en pareja</w:t>
      </w:r>
      <w:r w:rsidRPr="00441FE9">
        <w:rPr>
          <w:rFonts w:ascii="Bookman Old Style" w:hAnsi="Bookman Old Style" w:cs="Arial"/>
          <w:i/>
          <w:iCs/>
          <w:color w:val="000000" w:themeColor="text1"/>
          <w:sz w:val="24"/>
          <w:szCs w:val="24"/>
          <w:lang w:val="es-CO"/>
        </w:rPr>
        <w:t>; interrumpir el crecimiento o</w:t>
      </w:r>
      <w:r w:rsidR="00085864"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fortalecimiento de la armonía y unidad familiar en proceso consolidación, a efectos</w:t>
      </w:r>
      <w:r w:rsidR="00085864"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 xml:space="preserve">de aplicar expresa prohibición legal, en este </w:t>
      </w:r>
      <w:r w:rsidRPr="00441FE9">
        <w:rPr>
          <w:rFonts w:ascii="Bookman Old Style" w:hAnsi="Bookman Old Style" w:cs="Arial"/>
          <w:i/>
          <w:iCs/>
          <w:color w:val="000000" w:themeColor="text1"/>
          <w:sz w:val="24"/>
          <w:szCs w:val="24"/>
          <w:lang w:val="es-CO"/>
        </w:rPr>
        <w:lastRenderedPageBreak/>
        <w:t>caso no redundaría en propugnar por</w:t>
      </w:r>
      <w:r w:rsidR="00085864" w:rsidRPr="00441FE9">
        <w:rPr>
          <w:rFonts w:ascii="Bookman Old Style" w:hAnsi="Bookman Old Style" w:cs="Arial"/>
          <w:i/>
          <w:iCs/>
          <w:color w:val="000000" w:themeColor="text1"/>
          <w:sz w:val="24"/>
          <w:szCs w:val="24"/>
          <w:lang w:val="es-CO"/>
        </w:rPr>
        <w:t xml:space="preserve"> </w:t>
      </w:r>
      <w:r w:rsidRPr="00441FE9">
        <w:rPr>
          <w:rFonts w:ascii="Bookman Old Style" w:hAnsi="Bookman Old Style" w:cs="Arial"/>
          <w:i/>
          <w:iCs/>
          <w:color w:val="000000" w:themeColor="text1"/>
          <w:sz w:val="24"/>
          <w:szCs w:val="24"/>
          <w:lang w:val="es-CO"/>
        </w:rPr>
        <w:t>la institución familia como base de la sociedad.</w:t>
      </w:r>
      <w:r w:rsidR="00085864" w:rsidRPr="00441FE9">
        <w:rPr>
          <w:rFonts w:ascii="Bookman Old Style" w:hAnsi="Bookman Old Style" w:cs="Arial"/>
          <w:color w:val="000000" w:themeColor="text1"/>
          <w:sz w:val="24"/>
          <w:szCs w:val="24"/>
          <w:lang w:val="es-CO"/>
        </w:rPr>
        <w:t>»(CSI fol. 23).</w:t>
      </w:r>
    </w:p>
    <w:p w14:paraId="510231DF" w14:textId="77777777" w:rsidR="00094735" w:rsidRPr="00441FE9" w:rsidRDefault="00094735" w:rsidP="00340008">
      <w:pPr>
        <w:pStyle w:val="Prrafodelista"/>
        <w:spacing w:line="360" w:lineRule="auto"/>
        <w:ind w:left="357"/>
        <w:jc w:val="both"/>
        <w:rPr>
          <w:rFonts w:ascii="Bookman Old Style" w:hAnsi="Bookman Old Style" w:cs="Arial"/>
          <w:color w:val="000000" w:themeColor="text1"/>
        </w:rPr>
      </w:pPr>
    </w:p>
    <w:p w14:paraId="125D48FD" w14:textId="1DD11A6E" w:rsidR="005E5D80" w:rsidRPr="00441FE9" w:rsidRDefault="008E0329"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Frente a los hechos </w:t>
      </w:r>
      <w:r w:rsidR="007A2F50" w:rsidRPr="00441FE9">
        <w:rPr>
          <w:rFonts w:ascii="Bookman Old Style" w:hAnsi="Bookman Old Style" w:cs="Arial"/>
          <w:color w:val="000000" w:themeColor="text1"/>
        </w:rPr>
        <w:t>sancionados</w:t>
      </w:r>
      <w:r w:rsidRPr="00441FE9">
        <w:rPr>
          <w:rFonts w:ascii="Bookman Old Style" w:hAnsi="Bookman Old Style" w:cs="Arial"/>
          <w:color w:val="000000" w:themeColor="text1"/>
        </w:rPr>
        <w:t xml:space="preserve">, </w:t>
      </w:r>
      <w:r w:rsidR="00EC1E43" w:rsidRPr="00441FE9">
        <w:rPr>
          <w:rFonts w:ascii="Bookman Old Style" w:hAnsi="Bookman Old Style" w:cs="Arial"/>
          <w:color w:val="000000" w:themeColor="text1"/>
        </w:rPr>
        <w:t xml:space="preserve">cuyo fundamento </w:t>
      </w:r>
      <w:r w:rsidR="00A26EC6" w:rsidRPr="00441FE9">
        <w:rPr>
          <w:rFonts w:ascii="Bookman Old Style" w:hAnsi="Bookman Old Style" w:cs="Arial"/>
          <w:color w:val="000000" w:themeColor="text1"/>
        </w:rPr>
        <w:t>fáctico-probatorio</w:t>
      </w:r>
      <w:r w:rsidR="00000BB9" w:rsidRPr="00441FE9">
        <w:rPr>
          <w:rFonts w:ascii="Bookman Old Style" w:hAnsi="Bookman Old Style" w:cs="Arial"/>
          <w:color w:val="000000" w:themeColor="text1"/>
        </w:rPr>
        <w:t xml:space="preserve"> en la sentencia de primera instancia</w:t>
      </w:r>
      <w:r w:rsidR="00A26EC6" w:rsidRPr="00441FE9">
        <w:rPr>
          <w:rFonts w:ascii="Bookman Old Style" w:hAnsi="Bookman Old Style" w:cs="Arial"/>
          <w:color w:val="000000" w:themeColor="text1"/>
        </w:rPr>
        <w:t xml:space="preserve"> </w:t>
      </w:r>
      <w:r w:rsidR="008C2A21" w:rsidRPr="00441FE9">
        <w:rPr>
          <w:rFonts w:ascii="Bookman Old Style" w:hAnsi="Bookman Old Style" w:cs="Arial"/>
          <w:color w:val="000000" w:themeColor="text1"/>
        </w:rPr>
        <w:t xml:space="preserve">(CPI fol. 198) </w:t>
      </w:r>
      <w:r w:rsidR="00C34E6A" w:rsidRPr="00441FE9">
        <w:rPr>
          <w:rFonts w:ascii="Bookman Old Style" w:hAnsi="Bookman Old Style" w:cs="Arial"/>
          <w:color w:val="000000" w:themeColor="text1"/>
        </w:rPr>
        <w:t>incluyó</w:t>
      </w:r>
      <w:r w:rsidR="00A26EC6" w:rsidRPr="00441FE9">
        <w:rPr>
          <w:rFonts w:ascii="Bookman Old Style" w:hAnsi="Bookman Old Style" w:cs="Arial"/>
          <w:color w:val="000000" w:themeColor="text1"/>
        </w:rPr>
        <w:t xml:space="preserve"> </w:t>
      </w:r>
      <w:r w:rsidR="00C34E6A" w:rsidRPr="00441FE9">
        <w:rPr>
          <w:rFonts w:ascii="Bookman Old Style" w:hAnsi="Bookman Old Style" w:cs="Arial"/>
          <w:color w:val="000000" w:themeColor="text1"/>
          <w:lang w:val="es-CO"/>
        </w:rPr>
        <w:t>el formato único de noticia criminal del 23 de diciembre de 2019</w:t>
      </w:r>
      <w:r w:rsidR="00A26EC6" w:rsidRPr="00441FE9">
        <w:rPr>
          <w:rFonts w:ascii="Bookman Old Style" w:hAnsi="Bookman Old Style" w:cs="Arial"/>
          <w:color w:val="000000" w:themeColor="text1"/>
        </w:rPr>
        <w:t xml:space="preserve">, </w:t>
      </w:r>
      <w:r w:rsidRPr="00441FE9">
        <w:rPr>
          <w:rFonts w:ascii="Bookman Old Style" w:hAnsi="Bookman Old Style" w:cs="Arial"/>
          <w:color w:val="000000" w:themeColor="text1"/>
        </w:rPr>
        <w:t>e</w:t>
      </w:r>
      <w:r w:rsidR="003A04AC" w:rsidRPr="00441FE9">
        <w:rPr>
          <w:rFonts w:ascii="Bookman Old Style" w:hAnsi="Bookman Old Style" w:cs="Arial"/>
          <w:color w:val="000000" w:themeColor="text1"/>
        </w:rPr>
        <w:t>l</w:t>
      </w:r>
      <w:r w:rsidR="006D515C" w:rsidRPr="00441FE9">
        <w:rPr>
          <w:rFonts w:ascii="Bookman Old Style" w:hAnsi="Bookman Old Style" w:cs="Arial"/>
          <w:color w:val="000000" w:themeColor="text1"/>
        </w:rPr>
        <w:t xml:space="preserve"> tribunal </w:t>
      </w:r>
      <w:r w:rsidR="0035399B" w:rsidRPr="00441FE9">
        <w:rPr>
          <w:rFonts w:ascii="Bookman Old Style" w:hAnsi="Bookman Old Style" w:cs="Arial"/>
          <w:color w:val="000000" w:themeColor="text1"/>
        </w:rPr>
        <w:t>plantea</w:t>
      </w:r>
      <w:r w:rsidRPr="00441FE9">
        <w:rPr>
          <w:rFonts w:ascii="Bookman Old Style" w:hAnsi="Bookman Old Style" w:cs="Arial"/>
          <w:color w:val="000000" w:themeColor="text1"/>
        </w:rPr>
        <w:t xml:space="preserve"> que </w:t>
      </w:r>
      <w:r w:rsidR="00C25788" w:rsidRPr="00441FE9">
        <w:rPr>
          <w:rFonts w:ascii="Bookman Old Style" w:hAnsi="Bookman Old Style" w:cs="Arial"/>
          <w:color w:val="000000" w:themeColor="text1"/>
        </w:rPr>
        <w:t>el procesado y la víctima</w:t>
      </w:r>
      <w:r w:rsidR="0002400E" w:rsidRPr="00441FE9">
        <w:rPr>
          <w:rFonts w:ascii="Bookman Old Style" w:hAnsi="Bookman Old Style" w:cs="Arial"/>
          <w:color w:val="000000" w:themeColor="text1"/>
        </w:rPr>
        <w:t xml:space="preserve"> </w:t>
      </w:r>
      <w:r w:rsidR="006D515C" w:rsidRPr="00441FE9">
        <w:rPr>
          <w:rFonts w:ascii="Bookman Old Style" w:hAnsi="Bookman Old Style" w:cs="Arial"/>
          <w:color w:val="000000" w:themeColor="text1"/>
        </w:rPr>
        <w:t>«</w:t>
      </w:r>
      <w:r w:rsidR="007B30F3" w:rsidRPr="00441FE9">
        <w:rPr>
          <w:rFonts w:ascii="Bookman Old Style" w:hAnsi="Bookman Old Style" w:cs="Arial"/>
          <w:i/>
          <w:iCs/>
          <w:color w:val="000000" w:themeColor="text1"/>
        </w:rPr>
        <w:t xml:space="preserve">con la ayuda profesional que reciben superen sin agresiones </w:t>
      </w:r>
      <w:r w:rsidR="00C25788" w:rsidRPr="00441FE9">
        <w:rPr>
          <w:rFonts w:ascii="Bookman Old Style" w:hAnsi="Bookman Old Style" w:cs="Arial"/>
          <w:i/>
          <w:iCs/>
          <w:color w:val="000000" w:themeColor="text1"/>
        </w:rPr>
        <w:t xml:space="preserve">los </w:t>
      </w:r>
      <w:r w:rsidR="006D515C" w:rsidRPr="00441FE9">
        <w:rPr>
          <w:rFonts w:ascii="Bookman Old Style" w:hAnsi="Bookman Old Style" w:cs="Arial"/>
          <w:i/>
          <w:iCs/>
          <w:color w:val="000000" w:themeColor="text1"/>
        </w:rPr>
        <w:t>consabidos conflictos de la vida en pareja</w:t>
      </w:r>
      <w:r w:rsidR="006D515C" w:rsidRPr="00441FE9">
        <w:rPr>
          <w:rFonts w:ascii="Bookman Old Style" w:hAnsi="Bookman Old Style" w:cs="Arial"/>
          <w:color w:val="000000" w:themeColor="text1"/>
        </w:rPr>
        <w:t xml:space="preserve">». </w:t>
      </w:r>
      <w:r w:rsidR="003A04AC" w:rsidRPr="00441FE9">
        <w:rPr>
          <w:rFonts w:ascii="Bookman Old Style" w:hAnsi="Bookman Old Style" w:cs="Arial"/>
          <w:color w:val="000000" w:themeColor="text1"/>
        </w:rPr>
        <w:t>P</w:t>
      </w:r>
      <w:r w:rsidR="00D600A4" w:rsidRPr="00441FE9">
        <w:rPr>
          <w:rFonts w:ascii="Bookman Old Style" w:hAnsi="Bookman Old Style" w:cs="Arial"/>
          <w:color w:val="000000" w:themeColor="text1"/>
        </w:rPr>
        <w:t xml:space="preserve">or </w:t>
      </w:r>
      <w:r w:rsidR="00B90E5A" w:rsidRPr="00441FE9">
        <w:rPr>
          <w:rFonts w:ascii="Bookman Old Style" w:hAnsi="Bookman Old Style" w:cs="Arial"/>
          <w:color w:val="000000" w:themeColor="text1"/>
        </w:rPr>
        <w:t>‘</w:t>
      </w:r>
      <w:r w:rsidR="00B90E5A" w:rsidRPr="00441FE9">
        <w:rPr>
          <w:rFonts w:ascii="Bookman Old Style" w:hAnsi="Bookman Old Style" w:cs="Arial"/>
          <w:i/>
          <w:iCs/>
          <w:color w:val="000000" w:themeColor="text1"/>
        </w:rPr>
        <w:t>consabido</w:t>
      </w:r>
      <w:r w:rsidR="00B90E5A" w:rsidRPr="00441FE9">
        <w:rPr>
          <w:rFonts w:ascii="Bookman Old Style" w:hAnsi="Bookman Old Style" w:cs="Arial"/>
          <w:color w:val="000000" w:themeColor="text1"/>
        </w:rPr>
        <w:t xml:space="preserve">’ </w:t>
      </w:r>
      <w:r w:rsidR="00D600A4" w:rsidRPr="00441FE9">
        <w:rPr>
          <w:rFonts w:ascii="Bookman Old Style" w:hAnsi="Bookman Old Style" w:cs="Arial"/>
          <w:color w:val="000000" w:themeColor="text1"/>
        </w:rPr>
        <w:t>se entiende lo que es «</w:t>
      </w:r>
      <w:r w:rsidR="00D600A4" w:rsidRPr="00441FE9">
        <w:rPr>
          <w:rFonts w:ascii="Bookman Old Style" w:hAnsi="Bookman Old Style" w:cs="Arial"/>
          <w:i/>
          <w:iCs/>
          <w:color w:val="000000" w:themeColor="text1"/>
        </w:rPr>
        <w:t>conocido, habitual, característico</w:t>
      </w:r>
      <w:r w:rsidR="00D600A4" w:rsidRPr="00441FE9">
        <w:rPr>
          <w:rFonts w:ascii="Bookman Old Style" w:hAnsi="Bookman Old Style" w:cs="Arial"/>
          <w:color w:val="000000" w:themeColor="text1"/>
        </w:rPr>
        <w:t>»</w:t>
      </w:r>
      <w:r w:rsidR="00874947" w:rsidRPr="00441FE9">
        <w:rPr>
          <w:rStyle w:val="Refdenotaalpie"/>
          <w:rFonts w:ascii="Bookman Old Style" w:hAnsi="Bookman Old Style" w:cs="Arial"/>
          <w:color w:val="000000" w:themeColor="text1"/>
        </w:rPr>
        <w:footnoteReference w:id="7"/>
      </w:r>
      <w:r w:rsidR="00D600A4" w:rsidRPr="00441FE9">
        <w:rPr>
          <w:rFonts w:ascii="Bookman Old Style" w:hAnsi="Bookman Old Style" w:cs="Arial"/>
          <w:color w:val="000000" w:themeColor="text1"/>
        </w:rPr>
        <w:t>.</w:t>
      </w:r>
    </w:p>
    <w:p w14:paraId="04B5F029" w14:textId="77777777" w:rsidR="005E5D80" w:rsidRPr="00441FE9" w:rsidRDefault="005E5D80" w:rsidP="00C41CAD">
      <w:pPr>
        <w:pStyle w:val="Prrafodelista"/>
        <w:spacing w:line="360" w:lineRule="auto"/>
        <w:ind w:left="357"/>
        <w:jc w:val="both"/>
        <w:rPr>
          <w:rFonts w:ascii="Bookman Old Style" w:hAnsi="Bookman Old Style" w:cs="Arial"/>
          <w:color w:val="000000" w:themeColor="text1"/>
        </w:rPr>
      </w:pPr>
    </w:p>
    <w:p w14:paraId="0B44327E" w14:textId="60A3747C" w:rsidR="00CE500E" w:rsidRPr="00441FE9" w:rsidRDefault="00B74E10"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P</w:t>
      </w:r>
      <w:r w:rsidR="004A09D6" w:rsidRPr="00441FE9">
        <w:rPr>
          <w:rFonts w:ascii="Bookman Old Style" w:hAnsi="Bookman Old Style" w:cs="Arial"/>
          <w:color w:val="000000" w:themeColor="text1"/>
        </w:rPr>
        <w:t xml:space="preserve">ara la Sala, </w:t>
      </w:r>
      <w:r w:rsidR="009815A6" w:rsidRPr="00441FE9">
        <w:rPr>
          <w:rFonts w:ascii="Bookman Old Style" w:hAnsi="Bookman Old Style" w:cs="Arial"/>
          <w:color w:val="000000" w:themeColor="text1"/>
        </w:rPr>
        <w:t xml:space="preserve">no hay nada de </w:t>
      </w:r>
      <w:r w:rsidR="00B90E5A" w:rsidRPr="00441FE9">
        <w:rPr>
          <w:rFonts w:ascii="Bookman Old Style" w:hAnsi="Bookman Old Style" w:cs="Arial"/>
          <w:color w:val="000000" w:themeColor="text1"/>
        </w:rPr>
        <w:t>‘</w:t>
      </w:r>
      <w:r w:rsidR="00B90E5A" w:rsidRPr="00441FE9">
        <w:rPr>
          <w:rFonts w:ascii="Bookman Old Style" w:hAnsi="Bookman Old Style" w:cs="Arial"/>
          <w:i/>
          <w:iCs/>
          <w:color w:val="000000" w:themeColor="text1"/>
        </w:rPr>
        <w:t>consabido</w:t>
      </w:r>
      <w:r w:rsidR="00B90E5A" w:rsidRPr="00441FE9">
        <w:rPr>
          <w:rFonts w:ascii="Bookman Old Style" w:hAnsi="Bookman Old Style" w:cs="Arial"/>
          <w:color w:val="000000" w:themeColor="text1"/>
        </w:rPr>
        <w:t xml:space="preserve">’ en </w:t>
      </w:r>
      <w:r w:rsidR="004377DA" w:rsidRPr="00441FE9">
        <w:rPr>
          <w:rFonts w:ascii="Bookman Old Style" w:hAnsi="Bookman Old Style" w:cs="Arial"/>
          <w:color w:val="000000" w:themeColor="text1"/>
        </w:rPr>
        <w:t xml:space="preserve">que un hombre </w:t>
      </w:r>
      <w:r w:rsidR="008B6E08" w:rsidRPr="00441FE9">
        <w:rPr>
          <w:rFonts w:ascii="Bookman Old Style" w:hAnsi="Bookman Old Style" w:cs="Arial"/>
          <w:color w:val="000000" w:themeColor="text1"/>
        </w:rPr>
        <w:t>hostigue</w:t>
      </w:r>
      <w:r w:rsidR="00D81230" w:rsidRPr="00441FE9">
        <w:rPr>
          <w:rFonts w:ascii="Bookman Old Style" w:hAnsi="Bookman Old Style" w:cs="Arial"/>
          <w:color w:val="000000" w:themeColor="text1"/>
        </w:rPr>
        <w:t xml:space="preserve"> </w:t>
      </w:r>
      <w:r w:rsidR="004377DA" w:rsidRPr="00441FE9">
        <w:rPr>
          <w:rFonts w:ascii="Bookman Old Style" w:hAnsi="Bookman Old Style" w:cs="Arial"/>
          <w:color w:val="000000" w:themeColor="text1"/>
        </w:rPr>
        <w:t xml:space="preserve">a </w:t>
      </w:r>
      <w:r w:rsidR="00B7513B" w:rsidRPr="00441FE9">
        <w:rPr>
          <w:rFonts w:ascii="Bookman Old Style" w:hAnsi="Bookman Old Style" w:cs="Arial"/>
          <w:color w:val="000000" w:themeColor="text1"/>
        </w:rPr>
        <w:t>la expareja</w:t>
      </w:r>
      <w:r w:rsidR="003C51F8" w:rsidRPr="00441FE9">
        <w:rPr>
          <w:rFonts w:ascii="Bookman Old Style" w:hAnsi="Bookman Old Style" w:cs="Arial"/>
          <w:color w:val="000000" w:themeColor="text1"/>
        </w:rPr>
        <w:t xml:space="preserve"> </w:t>
      </w:r>
      <w:r w:rsidR="00D81230" w:rsidRPr="00441FE9">
        <w:rPr>
          <w:rFonts w:ascii="Bookman Old Style" w:hAnsi="Bookman Old Style" w:cs="Arial"/>
          <w:color w:val="000000" w:themeColor="text1"/>
        </w:rPr>
        <w:t>a las afueras de su hogar</w:t>
      </w:r>
      <w:r w:rsidR="00E8761C" w:rsidRPr="00441FE9">
        <w:rPr>
          <w:rFonts w:ascii="Bookman Old Style" w:hAnsi="Bookman Old Style" w:cs="Arial"/>
          <w:color w:val="000000" w:themeColor="text1"/>
        </w:rPr>
        <w:t xml:space="preserve">. </w:t>
      </w:r>
      <w:r w:rsidR="00CD16CE" w:rsidRPr="00441FE9">
        <w:rPr>
          <w:rFonts w:ascii="Bookman Old Style" w:hAnsi="Bookman Old Style" w:cs="Arial"/>
          <w:color w:val="000000" w:themeColor="text1"/>
        </w:rPr>
        <w:t>M</w:t>
      </w:r>
      <w:r w:rsidR="00CA0B17" w:rsidRPr="00441FE9">
        <w:rPr>
          <w:rFonts w:ascii="Bookman Old Style" w:hAnsi="Bookman Old Style" w:cs="Arial"/>
          <w:color w:val="000000" w:themeColor="text1"/>
        </w:rPr>
        <w:t xml:space="preserve">otivado </w:t>
      </w:r>
      <w:r w:rsidR="002D1874" w:rsidRPr="00441FE9">
        <w:rPr>
          <w:rFonts w:ascii="Bookman Old Style" w:hAnsi="Bookman Old Style" w:cs="Arial"/>
          <w:color w:val="000000" w:themeColor="text1"/>
        </w:rPr>
        <w:t xml:space="preserve">por </w:t>
      </w:r>
      <w:r w:rsidR="00540359" w:rsidRPr="00441FE9">
        <w:rPr>
          <w:rFonts w:ascii="Bookman Old Style" w:hAnsi="Bookman Old Style" w:cs="Arial"/>
          <w:color w:val="000000" w:themeColor="text1"/>
        </w:rPr>
        <w:t xml:space="preserve">los celos </w:t>
      </w:r>
      <w:r w:rsidR="002D1874" w:rsidRPr="00441FE9">
        <w:rPr>
          <w:rFonts w:ascii="Bookman Old Style" w:hAnsi="Bookman Old Style" w:cs="Arial"/>
          <w:color w:val="000000" w:themeColor="text1"/>
        </w:rPr>
        <w:t xml:space="preserve">de </w:t>
      </w:r>
      <w:r w:rsidR="00A463BF" w:rsidRPr="00441FE9">
        <w:rPr>
          <w:rFonts w:ascii="Bookman Old Style" w:hAnsi="Bookman Old Style" w:cs="Arial"/>
          <w:color w:val="000000" w:themeColor="text1"/>
        </w:rPr>
        <w:t xml:space="preserve">que ella </w:t>
      </w:r>
      <w:r w:rsidR="002D1874" w:rsidRPr="00441FE9">
        <w:rPr>
          <w:rFonts w:ascii="Bookman Old Style" w:hAnsi="Bookman Old Style" w:cs="Arial"/>
          <w:color w:val="000000" w:themeColor="text1"/>
        </w:rPr>
        <w:t>recib</w:t>
      </w:r>
      <w:r w:rsidR="00A463BF" w:rsidRPr="00441FE9">
        <w:rPr>
          <w:rFonts w:ascii="Bookman Old Style" w:hAnsi="Bookman Old Style" w:cs="Arial"/>
          <w:color w:val="000000" w:themeColor="text1"/>
        </w:rPr>
        <w:t>a</w:t>
      </w:r>
      <w:r w:rsidR="002D1874" w:rsidRPr="00441FE9">
        <w:rPr>
          <w:rFonts w:ascii="Bookman Old Style" w:hAnsi="Bookman Old Style" w:cs="Arial"/>
          <w:color w:val="000000" w:themeColor="text1"/>
        </w:rPr>
        <w:t xml:space="preserve"> </w:t>
      </w:r>
      <w:r w:rsidR="00AF1F12" w:rsidRPr="00441FE9">
        <w:rPr>
          <w:rFonts w:ascii="Bookman Old Style" w:hAnsi="Bookman Old Style" w:cs="Arial"/>
          <w:color w:val="000000" w:themeColor="text1"/>
        </w:rPr>
        <w:t>una</w:t>
      </w:r>
      <w:r w:rsidR="002D1874" w:rsidRPr="00441FE9">
        <w:rPr>
          <w:rFonts w:ascii="Bookman Old Style" w:hAnsi="Bookman Old Style" w:cs="Arial"/>
          <w:color w:val="000000" w:themeColor="text1"/>
        </w:rPr>
        <w:t xml:space="preserve"> llamada</w:t>
      </w:r>
      <w:r w:rsidR="00AF1F12" w:rsidRPr="00441FE9">
        <w:rPr>
          <w:rFonts w:ascii="Bookman Old Style" w:hAnsi="Bookman Old Style" w:cs="Arial"/>
          <w:color w:val="000000" w:themeColor="text1"/>
        </w:rPr>
        <w:t xml:space="preserve"> del jefe</w:t>
      </w:r>
      <w:r w:rsidR="00CD16CE" w:rsidRPr="00441FE9">
        <w:rPr>
          <w:rFonts w:ascii="Bookman Old Style" w:hAnsi="Bookman Old Style" w:cs="Arial"/>
          <w:color w:val="000000" w:themeColor="text1"/>
        </w:rPr>
        <w:t>, la maltrate verbalmente</w:t>
      </w:r>
      <w:r w:rsidR="00930FBC" w:rsidRPr="00441FE9">
        <w:rPr>
          <w:rFonts w:ascii="Bookman Old Style" w:hAnsi="Bookman Old Style" w:cs="Arial"/>
          <w:color w:val="000000" w:themeColor="text1"/>
        </w:rPr>
        <w:t xml:space="preserve"> -diciéndole </w:t>
      </w:r>
      <w:r w:rsidR="00CA0B17" w:rsidRPr="00441FE9">
        <w:rPr>
          <w:rFonts w:ascii="Bookman Old Style" w:hAnsi="Bookman Old Style"/>
          <w:i/>
          <w:iCs/>
          <w:color w:val="000000" w:themeColor="text1"/>
        </w:rPr>
        <w:t>«¿con quién hijueputas es que habla? ¿ya está hablando con el otro?</w:t>
      </w:r>
      <w:r w:rsidR="00CA0B17" w:rsidRPr="00441FE9">
        <w:rPr>
          <w:rFonts w:ascii="Bookman Old Style" w:hAnsi="Bookman Old Style"/>
          <w:color w:val="000000" w:themeColor="text1"/>
        </w:rPr>
        <w:t>»</w:t>
      </w:r>
      <w:r w:rsidR="00930FBC" w:rsidRPr="00441FE9">
        <w:rPr>
          <w:rFonts w:ascii="Bookman Old Style" w:hAnsi="Bookman Old Style"/>
          <w:color w:val="000000" w:themeColor="text1"/>
        </w:rPr>
        <w:t>-</w:t>
      </w:r>
      <w:r w:rsidR="00D66071" w:rsidRPr="00441FE9">
        <w:rPr>
          <w:rFonts w:ascii="Bookman Old Style" w:hAnsi="Bookman Old Style" w:cs="Arial"/>
          <w:color w:val="000000" w:themeColor="text1"/>
        </w:rPr>
        <w:t>.</w:t>
      </w:r>
      <w:r w:rsidR="00930FBC" w:rsidRPr="00441FE9">
        <w:rPr>
          <w:rFonts w:ascii="Bookman Old Style" w:hAnsi="Bookman Old Style" w:cs="Arial"/>
          <w:color w:val="000000" w:themeColor="text1"/>
        </w:rPr>
        <w:t xml:space="preserve"> </w:t>
      </w:r>
      <w:r w:rsidR="00D66071" w:rsidRPr="00441FE9">
        <w:rPr>
          <w:rFonts w:ascii="Bookman Old Style" w:hAnsi="Bookman Old Style" w:cs="Arial"/>
          <w:color w:val="000000" w:themeColor="text1"/>
        </w:rPr>
        <w:t>L</w:t>
      </w:r>
      <w:r w:rsidR="008F395B" w:rsidRPr="00441FE9">
        <w:rPr>
          <w:rFonts w:ascii="Bookman Old Style" w:hAnsi="Bookman Old Style" w:cs="Arial"/>
          <w:color w:val="000000" w:themeColor="text1"/>
        </w:rPr>
        <w:t>uego l</w:t>
      </w:r>
      <w:r w:rsidR="00193EB6" w:rsidRPr="00441FE9">
        <w:rPr>
          <w:rFonts w:ascii="Bookman Old Style" w:hAnsi="Bookman Old Style" w:cs="Arial"/>
          <w:color w:val="000000" w:themeColor="text1"/>
        </w:rPr>
        <w:t xml:space="preserve">e propine una </w:t>
      </w:r>
      <w:r w:rsidR="00D66071" w:rsidRPr="00441FE9">
        <w:rPr>
          <w:rFonts w:ascii="Bookman Old Style" w:hAnsi="Bookman Old Style" w:cs="Arial"/>
          <w:color w:val="000000" w:themeColor="text1"/>
        </w:rPr>
        <w:t xml:space="preserve">fuerte </w:t>
      </w:r>
      <w:r w:rsidR="006660CD" w:rsidRPr="00441FE9">
        <w:rPr>
          <w:rFonts w:ascii="Bookman Old Style" w:hAnsi="Bookman Old Style" w:cs="Arial"/>
          <w:color w:val="000000" w:themeColor="text1"/>
        </w:rPr>
        <w:t>golpiza</w:t>
      </w:r>
      <w:r w:rsidR="00193EB6" w:rsidRPr="00441FE9">
        <w:rPr>
          <w:rFonts w:ascii="Bookman Old Style" w:hAnsi="Bookman Old Style" w:cs="Arial"/>
          <w:color w:val="000000" w:themeColor="text1"/>
        </w:rPr>
        <w:t xml:space="preserve"> en la vía pública</w:t>
      </w:r>
      <w:r w:rsidR="00930FBC" w:rsidRPr="00441FE9">
        <w:rPr>
          <w:rFonts w:ascii="Bookman Old Style" w:hAnsi="Bookman Old Style" w:cs="Arial"/>
          <w:color w:val="000000" w:themeColor="text1"/>
        </w:rPr>
        <w:t xml:space="preserve"> -</w:t>
      </w:r>
      <w:r w:rsidR="00510342" w:rsidRPr="00441FE9">
        <w:rPr>
          <w:rFonts w:ascii="Bookman Old Style" w:hAnsi="Bookman Old Style" w:cs="Arial"/>
          <w:color w:val="000000" w:themeColor="text1"/>
        </w:rPr>
        <w:t>agarrándola del cuello, empujándola al suelo, cacheteándola dos veces</w:t>
      </w:r>
      <w:r w:rsidR="00930FBC" w:rsidRPr="00441FE9">
        <w:rPr>
          <w:rFonts w:ascii="Bookman Old Style" w:hAnsi="Bookman Old Style" w:cs="Arial"/>
          <w:color w:val="000000" w:themeColor="text1"/>
        </w:rPr>
        <w:t>-</w:t>
      </w:r>
      <w:r w:rsidR="00510342" w:rsidRPr="00441FE9">
        <w:rPr>
          <w:rFonts w:ascii="Bookman Old Style" w:hAnsi="Bookman Old Style" w:cs="Arial"/>
          <w:color w:val="000000" w:themeColor="text1"/>
        </w:rPr>
        <w:t xml:space="preserve"> </w:t>
      </w:r>
      <w:r w:rsidR="00CA0B17" w:rsidRPr="00441FE9">
        <w:rPr>
          <w:rFonts w:ascii="Bookman Old Style" w:hAnsi="Bookman Old Style" w:cs="Arial"/>
          <w:color w:val="000000" w:themeColor="text1"/>
        </w:rPr>
        <w:t>y</w:t>
      </w:r>
      <w:r w:rsidR="00D1234B" w:rsidRPr="00441FE9">
        <w:rPr>
          <w:rFonts w:ascii="Bookman Old Style" w:hAnsi="Bookman Old Style" w:cs="Arial"/>
          <w:color w:val="000000" w:themeColor="text1"/>
        </w:rPr>
        <w:t xml:space="preserve"> la trate con palabras absolutamente denigrantes de su dignidad como mujer</w:t>
      </w:r>
      <w:r w:rsidR="005E5D80" w:rsidRPr="00441FE9">
        <w:rPr>
          <w:rFonts w:ascii="Bookman Old Style" w:hAnsi="Bookman Old Style" w:cs="Arial"/>
          <w:color w:val="000000" w:themeColor="text1"/>
        </w:rPr>
        <w:t xml:space="preserve"> </w:t>
      </w:r>
      <w:r w:rsidR="00510342" w:rsidRPr="00441FE9">
        <w:rPr>
          <w:rFonts w:ascii="Bookman Old Style" w:hAnsi="Bookman Old Style" w:cs="Arial"/>
          <w:color w:val="000000" w:themeColor="text1"/>
        </w:rPr>
        <w:t>-</w:t>
      </w:r>
      <w:r w:rsidR="00D55CEB" w:rsidRPr="00441FE9">
        <w:rPr>
          <w:rFonts w:ascii="Bookman Old Style" w:hAnsi="Bookman Old Style" w:cs="Arial"/>
          <w:color w:val="000000" w:themeColor="text1"/>
        </w:rPr>
        <w:t>insultándola con</w:t>
      </w:r>
      <w:r w:rsidR="00510342" w:rsidRPr="00441FE9">
        <w:rPr>
          <w:rFonts w:ascii="Bookman Old Style" w:hAnsi="Bookman Old Style" w:cs="Arial"/>
          <w:color w:val="000000" w:themeColor="text1"/>
        </w:rPr>
        <w:t xml:space="preserve"> </w:t>
      </w:r>
      <w:r w:rsidR="005E5D80" w:rsidRPr="00441FE9">
        <w:rPr>
          <w:rFonts w:ascii="Bookman Old Style" w:hAnsi="Bookman Old Style" w:cs="Arial"/>
          <w:color w:val="000000" w:themeColor="text1"/>
        </w:rPr>
        <w:t>«</w:t>
      </w:r>
      <w:r w:rsidR="005E5D80" w:rsidRPr="00441FE9">
        <w:rPr>
          <w:rFonts w:ascii="Bookman Old Style" w:hAnsi="Bookman Old Style" w:cs="Arial"/>
          <w:i/>
          <w:iCs/>
          <w:color w:val="000000" w:themeColor="text1"/>
        </w:rPr>
        <w:t>levántese perra</w:t>
      </w:r>
      <w:r w:rsidR="005E5D80" w:rsidRPr="00441FE9">
        <w:rPr>
          <w:rFonts w:ascii="Bookman Old Style" w:hAnsi="Bookman Old Style" w:cs="Arial"/>
          <w:color w:val="000000" w:themeColor="text1"/>
        </w:rPr>
        <w:t>»</w:t>
      </w:r>
      <w:r w:rsidR="00510342" w:rsidRPr="00441FE9">
        <w:rPr>
          <w:rFonts w:ascii="Bookman Old Style" w:hAnsi="Bookman Old Style" w:cs="Arial"/>
          <w:color w:val="000000" w:themeColor="text1"/>
        </w:rPr>
        <w:t xml:space="preserve">, </w:t>
      </w:r>
      <w:r w:rsidR="005E5D80" w:rsidRPr="00441FE9">
        <w:rPr>
          <w:rFonts w:ascii="Bookman Old Style" w:hAnsi="Bookman Old Style" w:cs="Arial"/>
          <w:color w:val="000000" w:themeColor="text1"/>
        </w:rPr>
        <w:t>«</w:t>
      </w:r>
      <w:r w:rsidR="005E5D80" w:rsidRPr="00441FE9">
        <w:rPr>
          <w:rFonts w:ascii="Bookman Old Style" w:hAnsi="Bookman Old Style" w:cs="Arial"/>
          <w:i/>
          <w:iCs/>
          <w:color w:val="000000" w:themeColor="text1"/>
        </w:rPr>
        <w:t>hijueputa, perra, zorra</w:t>
      </w:r>
      <w:r w:rsidR="005E5D80" w:rsidRPr="00441FE9">
        <w:rPr>
          <w:rFonts w:ascii="Bookman Old Style" w:hAnsi="Bookman Old Style" w:cs="Arial"/>
          <w:color w:val="000000" w:themeColor="text1"/>
        </w:rPr>
        <w:t>»</w:t>
      </w:r>
      <w:r w:rsidR="00930FBC" w:rsidRPr="00441FE9">
        <w:rPr>
          <w:rFonts w:ascii="Bookman Old Style" w:hAnsi="Bookman Old Style" w:cs="Arial"/>
          <w:color w:val="000000" w:themeColor="text1"/>
        </w:rPr>
        <w:t>-</w:t>
      </w:r>
      <w:r w:rsidR="008A6A17" w:rsidRPr="00441FE9">
        <w:rPr>
          <w:rFonts w:ascii="Bookman Old Style" w:hAnsi="Bookman Old Style" w:cs="Arial"/>
          <w:color w:val="000000" w:themeColor="text1"/>
        </w:rPr>
        <w:t>.</w:t>
      </w:r>
      <w:r w:rsidR="002677C5" w:rsidRPr="00441FE9">
        <w:rPr>
          <w:rFonts w:ascii="Bookman Old Style" w:hAnsi="Bookman Old Style" w:cs="Arial"/>
          <w:color w:val="000000" w:themeColor="text1"/>
        </w:rPr>
        <w:t xml:space="preserve"> </w:t>
      </w:r>
      <w:r w:rsidR="00A463BF" w:rsidRPr="00441FE9">
        <w:rPr>
          <w:rFonts w:ascii="Bookman Old Style" w:hAnsi="Bookman Old Style" w:cs="Arial"/>
          <w:color w:val="000000" w:themeColor="text1"/>
        </w:rPr>
        <w:t>L</w:t>
      </w:r>
      <w:r w:rsidR="00D66071" w:rsidRPr="00441FE9">
        <w:rPr>
          <w:rFonts w:ascii="Bookman Old Style" w:hAnsi="Bookman Old Style" w:cs="Arial"/>
          <w:color w:val="000000" w:themeColor="text1"/>
        </w:rPr>
        <w:t>a persiga hasta la vivienda de un familiar para continuar</w:t>
      </w:r>
      <w:r w:rsidR="004A09D6" w:rsidRPr="00441FE9">
        <w:rPr>
          <w:rFonts w:ascii="Bookman Old Style" w:hAnsi="Bookman Old Style" w:cs="Arial"/>
          <w:color w:val="000000" w:themeColor="text1"/>
        </w:rPr>
        <w:t xml:space="preserve"> con</w:t>
      </w:r>
      <w:r w:rsidR="00D66071" w:rsidRPr="00441FE9">
        <w:rPr>
          <w:rFonts w:ascii="Bookman Old Style" w:hAnsi="Bookman Old Style" w:cs="Arial"/>
          <w:color w:val="000000" w:themeColor="text1"/>
        </w:rPr>
        <w:t xml:space="preserve"> los improperios</w:t>
      </w:r>
      <w:r w:rsidR="008A6A17" w:rsidRPr="00441FE9">
        <w:rPr>
          <w:rFonts w:ascii="Bookman Old Style" w:hAnsi="Bookman Old Style" w:cs="Arial"/>
          <w:color w:val="000000" w:themeColor="text1"/>
        </w:rPr>
        <w:t>,</w:t>
      </w:r>
      <w:r w:rsidR="002D1874" w:rsidRPr="00441FE9">
        <w:rPr>
          <w:rFonts w:ascii="Bookman Old Style" w:hAnsi="Bookman Old Style" w:cs="Arial"/>
          <w:color w:val="000000" w:themeColor="text1"/>
        </w:rPr>
        <w:t xml:space="preserve"> los golpes</w:t>
      </w:r>
      <w:r w:rsidR="008A6A17" w:rsidRPr="00441FE9">
        <w:rPr>
          <w:rFonts w:ascii="Bookman Old Style" w:hAnsi="Bookman Old Style" w:cs="Arial"/>
          <w:color w:val="000000" w:themeColor="text1"/>
        </w:rPr>
        <w:t xml:space="preserve"> y el control sobre sus acciones </w:t>
      </w:r>
      <w:r w:rsidR="000E698C" w:rsidRPr="00441FE9">
        <w:rPr>
          <w:rFonts w:ascii="Bookman Old Style" w:hAnsi="Bookman Old Style" w:cs="Arial"/>
          <w:color w:val="000000" w:themeColor="text1"/>
        </w:rPr>
        <w:t xml:space="preserve">para </w:t>
      </w:r>
      <w:r w:rsidR="004A09D6" w:rsidRPr="00441FE9">
        <w:rPr>
          <w:rFonts w:ascii="Bookman Old Style" w:hAnsi="Bookman Old Style" w:cs="Arial"/>
          <w:color w:val="000000" w:themeColor="text1"/>
        </w:rPr>
        <w:t>que le</w:t>
      </w:r>
      <w:r w:rsidR="000E698C" w:rsidRPr="00441FE9">
        <w:rPr>
          <w:rFonts w:ascii="Bookman Old Style" w:hAnsi="Bookman Old Style" w:cs="Arial"/>
          <w:color w:val="000000" w:themeColor="text1"/>
        </w:rPr>
        <w:t xml:space="preserve"> entreg</w:t>
      </w:r>
      <w:r w:rsidR="004A09D6" w:rsidRPr="00441FE9">
        <w:rPr>
          <w:rFonts w:ascii="Bookman Old Style" w:hAnsi="Bookman Old Style" w:cs="Arial"/>
          <w:color w:val="000000" w:themeColor="text1"/>
        </w:rPr>
        <w:t>ue</w:t>
      </w:r>
      <w:r w:rsidR="000E698C" w:rsidRPr="00441FE9">
        <w:rPr>
          <w:rFonts w:ascii="Bookman Old Style" w:hAnsi="Bookman Old Style" w:cs="Arial"/>
          <w:color w:val="000000" w:themeColor="text1"/>
        </w:rPr>
        <w:t xml:space="preserve"> </w:t>
      </w:r>
      <w:r w:rsidR="004A09D6" w:rsidRPr="00441FE9">
        <w:rPr>
          <w:rFonts w:ascii="Bookman Old Style" w:hAnsi="Bookman Old Style" w:cs="Arial"/>
          <w:color w:val="000000" w:themeColor="text1"/>
        </w:rPr>
        <w:t>su</w:t>
      </w:r>
      <w:r w:rsidR="000E698C" w:rsidRPr="00441FE9">
        <w:rPr>
          <w:rFonts w:ascii="Bookman Old Style" w:hAnsi="Bookman Old Style" w:cs="Arial"/>
          <w:color w:val="000000" w:themeColor="text1"/>
        </w:rPr>
        <w:t xml:space="preserve"> celular.</w:t>
      </w:r>
    </w:p>
    <w:p w14:paraId="5251C8C4" w14:textId="77777777" w:rsidR="00CE500E" w:rsidRPr="00441FE9" w:rsidRDefault="00CE500E" w:rsidP="00C41CAD">
      <w:pPr>
        <w:pStyle w:val="Prrafodelista"/>
        <w:spacing w:line="360" w:lineRule="auto"/>
        <w:rPr>
          <w:rFonts w:ascii="Bookman Old Style" w:hAnsi="Bookman Old Style" w:cs="Arial"/>
          <w:color w:val="000000" w:themeColor="text1"/>
        </w:rPr>
      </w:pPr>
    </w:p>
    <w:p w14:paraId="2BD60E89" w14:textId="238C81DB" w:rsidR="0076118C" w:rsidRPr="00441FE9" w:rsidRDefault="00DC3CB3"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E</w:t>
      </w:r>
      <w:r w:rsidR="00AA152E" w:rsidRPr="00441FE9">
        <w:rPr>
          <w:rFonts w:ascii="Bookman Old Style" w:hAnsi="Bookman Old Style" w:cs="Arial"/>
          <w:color w:val="000000" w:themeColor="text1"/>
        </w:rPr>
        <w:t>sas agresiones fueron de tal magnitud que ameritaron</w:t>
      </w:r>
      <w:r w:rsidR="004A09D6" w:rsidRPr="00441FE9">
        <w:rPr>
          <w:rFonts w:ascii="Bookman Old Style" w:hAnsi="Bookman Old Style" w:cs="Arial"/>
          <w:color w:val="000000" w:themeColor="text1"/>
        </w:rPr>
        <w:t xml:space="preserve"> una </w:t>
      </w:r>
      <w:r w:rsidR="00392863" w:rsidRPr="00441FE9">
        <w:rPr>
          <w:rFonts w:ascii="Bookman Old Style" w:hAnsi="Bookman Old Style" w:cs="Arial"/>
          <w:color w:val="000000" w:themeColor="text1"/>
          <w:lang w:val="es-CO"/>
        </w:rPr>
        <w:t xml:space="preserve">incapacidad </w:t>
      </w:r>
      <w:r w:rsidR="004A09D6" w:rsidRPr="00441FE9">
        <w:rPr>
          <w:rFonts w:ascii="Bookman Old Style" w:hAnsi="Bookman Old Style" w:cs="Arial"/>
          <w:color w:val="000000" w:themeColor="text1"/>
          <w:lang w:val="es-CO"/>
        </w:rPr>
        <w:t>medicolegal</w:t>
      </w:r>
      <w:r w:rsidR="00392863" w:rsidRPr="00441FE9">
        <w:rPr>
          <w:rFonts w:ascii="Bookman Old Style" w:hAnsi="Bookman Old Style" w:cs="Arial"/>
          <w:color w:val="000000" w:themeColor="text1"/>
          <w:lang w:val="es-CO"/>
        </w:rPr>
        <w:t xml:space="preserve"> de 10 días, con secuelas a determinar</w:t>
      </w:r>
      <w:r w:rsidR="00D72386" w:rsidRPr="00441FE9">
        <w:rPr>
          <w:rFonts w:ascii="Bookman Old Style" w:hAnsi="Bookman Old Style" w:cs="Arial"/>
          <w:color w:val="000000" w:themeColor="text1"/>
          <w:lang w:val="es-CO"/>
        </w:rPr>
        <w:t xml:space="preserve">, </w:t>
      </w:r>
      <w:r w:rsidR="00846561" w:rsidRPr="00441FE9">
        <w:rPr>
          <w:rFonts w:ascii="Bookman Old Style" w:hAnsi="Bookman Old Style" w:cs="Arial"/>
          <w:color w:val="000000" w:themeColor="text1"/>
          <w:lang w:val="es-CO"/>
        </w:rPr>
        <w:t xml:space="preserve">según la evaluación plasmada por </w:t>
      </w:r>
      <w:r w:rsidR="00D72386" w:rsidRPr="00441FE9">
        <w:rPr>
          <w:rFonts w:ascii="Bookman Old Style" w:hAnsi="Bookman Old Style" w:cs="Arial"/>
          <w:color w:val="000000" w:themeColor="text1"/>
          <w:lang w:val="es-CO"/>
        </w:rPr>
        <w:t xml:space="preserve">la </w:t>
      </w:r>
      <w:r w:rsidR="00D72386" w:rsidRPr="00441FE9">
        <w:rPr>
          <w:rFonts w:ascii="Bookman Old Style" w:hAnsi="Bookman Old Style" w:cs="Arial"/>
          <w:color w:val="000000" w:themeColor="text1"/>
          <w:lang w:val="es-CO"/>
        </w:rPr>
        <w:lastRenderedPageBreak/>
        <w:t xml:space="preserve">doctora </w:t>
      </w:r>
      <w:r w:rsidR="00FF5AD5" w:rsidRPr="00441FE9">
        <w:rPr>
          <w:rFonts w:ascii="Bookman Old Style" w:hAnsi="Bookman Old Style" w:cs="Arial"/>
          <w:color w:val="000000" w:themeColor="text1"/>
          <w:lang w:val="es-CO"/>
        </w:rPr>
        <w:t>Laura Carolina Pinzón Martínez en</w:t>
      </w:r>
      <w:r w:rsidR="00D72386" w:rsidRPr="00441FE9">
        <w:rPr>
          <w:rFonts w:ascii="Bookman Old Style" w:hAnsi="Bookman Old Style" w:cs="Arial"/>
          <w:color w:val="000000" w:themeColor="text1"/>
          <w:lang w:val="es-CO"/>
        </w:rPr>
        <w:t xml:space="preserve"> el informe médico legal de lesiones personales (CPI fol. 84-85).</w:t>
      </w:r>
    </w:p>
    <w:p w14:paraId="4DF85DC2" w14:textId="77777777" w:rsidR="0076118C" w:rsidRPr="00441FE9" w:rsidRDefault="0076118C" w:rsidP="00C41CAD">
      <w:pPr>
        <w:pStyle w:val="Prrafodelista"/>
        <w:spacing w:line="360" w:lineRule="auto"/>
        <w:rPr>
          <w:rFonts w:ascii="Bookman Old Style" w:hAnsi="Bookman Old Style" w:cs="Arial"/>
          <w:color w:val="000000" w:themeColor="text1"/>
        </w:rPr>
      </w:pPr>
    </w:p>
    <w:p w14:paraId="74BAE3DC" w14:textId="21CCC3E5" w:rsidR="00F06030" w:rsidRPr="00441FE9" w:rsidRDefault="38CD8495"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En realidad, l</w:t>
      </w:r>
      <w:r w:rsidR="006D61D8" w:rsidRPr="654E7E6F">
        <w:rPr>
          <w:rFonts w:ascii="Bookman Old Style" w:hAnsi="Bookman Old Style" w:cs="Arial"/>
          <w:color w:val="000000" w:themeColor="text1"/>
        </w:rPr>
        <w:t>os hechos juzgados</w:t>
      </w:r>
      <w:r w:rsidR="00193EB6" w:rsidRPr="654E7E6F">
        <w:rPr>
          <w:rFonts w:ascii="Bookman Old Style" w:hAnsi="Bookman Old Style" w:cs="Arial"/>
          <w:color w:val="000000" w:themeColor="text1"/>
        </w:rPr>
        <w:t xml:space="preserve"> no </w:t>
      </w:r>
      <w:r w:rsidR="0035399B" w:rsidRPr="654E7E6F">
        <w:rPr>
          <w:rFonts w:ascii="Bookman Old Style" w:hAnsi="Bookman Old Style" w:cs="Arial"/>
          <w:color w:val="000000" w:themeColor="text1"/>
        </w:rPr>
        <w:t>iniciaron como</w:t>
      </w:r>
      <w:r w:rsidR="00193EB6" w:rsidRPr="654E7E6F">
        <w:rPr>
          <w:rFonts w:ascii="Bookman Old Style" w:hAnsi="Bookman Old Style" w:cs="Arial"/>
          <w:color w:val="000000" w:themeColor="text1"/>
        </w:rPr>
        <w:t xml:space="preserve"> un ‘</w:t>
      </w:r>
      <w:r w:rsidR="00193EB6" w:rsidRPr="654E7E6F">
        <w:rPr>
          <w:rFonts w:ascii="Bookman Old Style" w:hAnsi="Bookman Old Style" w:cs="Arial"/>
          <w:i/>
          <w:iCs/>
          <w:color w:val="000000" w:themeColor="text1"/>
        </w:rPr>
        <w:t>consabido</w:t>
      </w:r>
      <w:r w:rsidR="00193EB6" w:rsidRPr="654E7E6F">
        <w:rPr>
          <w:rFonts w:ascii="Bookman Old Style" w:hAnsi="Bookman Old Style" w:cs="Arial"/>
          <w:color w:val="000000" w:themeColor="text1"/>
        </w:rPr>
        <w:t>’ conflicto de pareja</w:t>
      </w:r>
      <w:r w:rsidR="00112C86" w:rsidRPr="654E7E6F">
        <w:rPr>
          <w:rFonts w:ascii="Bookman Old Style" w:hAnsi="Bookman Old Style" w:cs="Arial"/>
          <w:color w:val="000000" w:themeColor="text1"/>
        </w:rPr>
        <w:t xml:space="preserve"> que </w:t>
      </w:r>
      <w:r w:rsidR="00C5119D" w:rsidRPr="654E7E6F">
        <w:rPr>
          <w:rFonts w:ascii="Bookman Old Style" w:hAnsi="Bookman Old Style" w:cs="Arial"/>
          <w:color w:val="000000" w:themeColor="text1"/>
        </w:rPr>
        <w:t xml:space="preserve">luego </w:t>
      </w:r>
      <w:r w:rsidR="00112C86" w:rsidRPr="654E7E6F">
        <w:rPr>
          <w:rFonts w:ascii="Bookman Old Style" w:hAnsi="Bookman Old Style" w:cs="Arial"/>
          <w:color w:val="000000" w:themeColor="text1"/>
        </w:rPr>
        <w:t xml:space="preserve">escaló a </w:t>
      </w:r>
      <w:r w:rsidR="00DC3CB3" w:rsidRPr="654E7E6F">
        <w:rPr>
          <w:rFonts w:ascii="Bookman Old Style" w:hAnsi="Bookman Old Style" w:cs="Arial"/>
          <w:color w:val="000000" w:themeColor="text1"/>
        </w:rPr>
        <w:t xml:space="preserve">una </w:t>
      </w:r>
      <w:r w:rsidR="00112C86" w:rsidRPr="654E7E6F">
        <w:rPr>
          <w:rFonts w:ascii="Bookman Old Style" w:hAnsi="Bookman Old Style" w:cs="Arial"/>
          <w:color w:val="000000" w:themeColor="text1"/>
        </w:rPr>
        <w:t>agresión</w:t>
      </w:r>
      <w:r w:rsidR="003D6431" w:rsidRPr="654E7E6F">
        <w:rPr>
          <w:rFonts w:ascii="Bookman Old Style" w:hAnsi="Bookman Old Style" w:cs="Arial"/>
          <w:color w:val="000000" w:themeColor="text1"/>
        </w:rPr>
        <w:t xml:space="preserve">, como </w:t>
      </w:r>
      <w:r w:rsidR="00E85D7A" w:rsidRPr="654E7E6F">
        <w:rPr>
          <w:rFonts w:ascii="Bookman Old Style" w:hAnsi="Bookman Old Style" w:cs="Arial"/>
          <w:color w:val="000000" w:themeColor="text1"/>
        </w:rPr>
        <w:t>sugirió</w:t>
      </w:r>
      <w:r w:rsidR="003D6431" w:rsidRPr="654E7E6F">
        <w:rPr>
          <w:rFonts w:ascii="Bookman Old Style" w:hAnsi="Bookman Old Style" w:cs="Arial"/>
          <w:color w:val="000000" w:themeColor="text1"/>
        </w:rPr>
        <w:t xml:space="preserve"> el tribunal</w:t>
      </w:r>
      <w:r w:rsidR="00193EB6" w:rsidRPr="654E7E6F">
        <w:rPr>
          <w:rFonts w:ascii="Bookman Old Style" w:hAnsi="Bookman Old Style" w:cs="Arial"/>
          <w:color w:val="000000" w:themeColor="text1"/>
        </w:rPr>
        <w:t xml:space="preserve">. </w:t>
      </w:r>
      <w:r w:rsidR="00404462" w:rsidRPr="654E7E6F">
        <w:rPr>
          <w:rFonts w:ascii="Bookman Old Style" w:hAnsi="Bookman Old Style" w:cs="Arial"/>
          <w:color w:val="000000" w:themeColor="text1"/>
        </w:rPr>
        <w:t xml:space="preserve">Desde el </w:t>
      </w:r>
      <w:r w:rsidR="00B564C2" w:rsidRPr="654E7E6F">
        <w:rPr>
          <w:rFonts w:ascii="Bookman Old Style" w:hAnsi="Bookman Old Style" w:cs="Arial"/>
          <w:color w:val="000000" w:themeColor="text1"/>
        </w:rPr>
        <w:t>hostigamiento</w:t>
      </w:r>
      <w:r w:rsidR="00404462" w:rsidRPr="654E7E6F">
        <w:rPr>
          <w:rFonts w:ascii="Bookman Old Style" w:hAnsi="Bookman Old Style" w:cs="Arial"/>
          <w:color w:val="000000" w:themeColor="text1"/>
        </w:rPr>
        <w:t xml:space="preserve"> </w:t>
      </w:r>
      <w:r w:rsidR="003E24AA" w:rsidRPr="654E7E6F">
        <w:rPr>
          <w:rFonts w:ascii="Bookman Old Style" w:hAnsi="Bookman Old Style" w:cs="Arial"/>
          <w:color w:val="000000" w:themeColor="text1"/>
        </w:rPr>
        <w:t xml:space="preserve">mismo </w:t>
      </w:r>
      <w:r w:rsidR="00A3287F" w:rsidRPr="654E7E6F">
        <w:rPr>
          <w:rFonts w:ascii="Bookman Old Style" w:hAnsi="Bookman Old Style" w:cs="Arial"/>
          <w:color w:val="000000" w:themeColor="text1"/>
        </w:rPr>
        <w:t xml:space="preserve">de </w:t>
      </w:r>
      <w:r w:rsidR="00A3287F" w:rsidRPr="654E7E6F">
        <w:rPr>
          <w:rFonts w:ascii="Bookman Old Style" w:hAnsi="Bookman Old Style"/>
          <w:smallCaps/>
          <w:color w:val="000000" w:themeColor="text1"/>
          <w:lang w:val="es-CO"/>
        </w:rPr>
        <w:t xml:space="preserve">Michel Cortés </w:t>
      </w:r>
      <w:r w:rsidR="00A3287F" w:rsidRPr="654E7E6F">
        <w:rPr>
          <w:rFonts w:ascii="Bookman Old Style" w:hAnsi="Bookman Old Style" w:cs="Arial"/>
          <w:color w:val="000000" w:themeColor="text1"/>
        </w:rPr>
        <w:t>a las afueras de la casa de Karen Ballén</w:t>
      </w:r>
      <w:r w:rsidR="00404462" w:rsidRPr="654E7E6F">
        <w:rPr>
          <w:rFonts w:ascii="Bookman Old Style" w:hAnsi="Bookman Old Style" w:cs="Arial"/>
          <w:color w:val="000000" w:themeColor="text1"/>
        </w:rPr>
        <w:t>, los hechos</w:t>
      </w:r>
      <w:r w:rsidR="00193EB6" w:rsidRPr="654E7E6F">
        <w:rPr>
          <w:rFonts w:ascii="Bookman Old Style" w:hAnsi="Bookman Old Style" w:cs="Arial"/>
          <w:color w:val="000000" w:themeColor="text1"/>
        </w:rPr>
        <w:t xml:space="preserve"> </w:t>
      </w:r>
      <w:r w:rsidR="00964827" w:rsidRPr="654E7E6F">
        <w:rPr>
          <w:rFonts w:ascii="Bookman Old Style" w:hAnsi="Bookman Old Style" w:cs="Arial"/>
          <w:color w:val="000000" w:themeColor="text1"/>
        </w:rPr>
        <w:t>fueron</w:t>
      </w:r>
      <w:r w:rsidR="00193EB6" w:rsidRPr="654E7E6F">
        <w:rPr>
          <w:rFonts w:ascii="Bookman Old Style" w:hAnsi="Bookman Old Style" w:cs="Arial"/>
          <w:color w:val="000000" w:themeColor="text1"/>
        </w:rPr>
        <w:t xml:space="preserve"> una violación</w:t>
      </w:r>
      <w:r w:rsidR="00C11274" w:rsidRPr="654E7E6F">
        <w:rPr>
          <w:rFonts w:ascii="Bookman Old Style" w:hAnsi="Bookman Old Style" w:cs="Arial"/>
          <w:color w:val="000000" w:themeColor="text1"/>
        </w:rPr>
        <w:t xml:space="preserve"> grave</w:t>
      </w:r>
      <w:r w:rsidR="00193EB6" w:rsidRPr="654E7E6F">
        <w:rPr>
          <w:rFonts w:ascii="Bookman Old Style" w:hAnsi="Bookman Old Style" w:cs="Arial"/>
          <w:color w:val="000000" w:themeColor="text1"/>
        </w:rPr>
        <w:t xml:space="preserve"> de</w:t>
      </w:r>
      <w:r w:rsidR="001F041E" w:rsidRPr="654E7E6F">
        <w:rPr>
          <w:rFonts w:ascii="Bookman Old Style" w:hAnsi="Bookman Old Style" w:cs="Arial"/>
          <w:color w:val="000000" w:themeColor="text1"/>
        </w:rPr>
        <w:t xml:space="preserve">l derecho humano de </w:t>
      </w:r>
      <w:r w:rsidR="00AB35BA" w:rsidRPr="654E7E6F">
        <w:rPr>
          <w:rFonts w:ascii="Bookman Old Style" w:hAnsi="Bookman Old Style" w:cs="Arial"/>
          <w:color w:val="000000" w:themeColor="text1"/>
        </w:rPr>
        <w:t>una mujer</w:t>
      </w:r>
      <w:r w:rsidR="001F041E" w:rsidRPr="654E7E6F">
        <w:rPr>
          <w:rFonts w:ascii="Bookman Old Style" w:hAnsi="Bookman Old Style" w:cs="Arial"/>
          <w:color w:val="000000" w:themeColor="text1"/>
        </w:rPr>
        <w:t xml:space="preserve"> a una vida libre de violencia</w:t>
      </w:r>
      <w:r w:rsidR="0082232A" w:rsidRPr="654E7E6F">
        <w:rPr>
          <w:rFonts w:ascii="Bookman Old Style" w:hAnsi="Bookman Old Style" w:cs="Arial"/>
          <w:color w:val="000000" w:themeColor="text1"/>
        </w:rPr>
        <w:t>s</w:t>
      </w:r>
      <w:r w:rsidR="008D1A56" w:rsidRPr="654E7E6F">
        <w:rPr>
          <w:rFonts w:ascii="Bookman Old Style" w:hAnsi="Bookman Old Style" w:cs="Arial"/>
          <w:color w:val="000000" w:themeColor="text1"/>
        </w:rPr>
        <w:t xml:space="preserve"> psicológica</w:t>
      </w:r>
      <w:r w:rsidR="008F395B" w:rsidRPr="654E7E6F">
        <w:rPr>
          <w:rFonts w:ascii="Bookman Old Style" w:hAnsi="Bookman Old Style" w:cs="Arial"/>
          <w:color w:val="000000" w:themeColor="text1"/>
        </w:rPr>
        <w:t xml:space="preserve"> y física</w:t>
      </w:r>
      <w:r w:rsidR="00193EB6" w:rsidRPr="654E7E6F">
        <w:rPr>
          <w:rFonts w:ascii="Bookman Old Style" w:hAnsi="Bookman Old Style" w:cs="Arial"/>
          <w:color w:val="000000" w:themeColor="text1"/>
        </w:rPr>
        <w:t>.</w:t>
      </w:r>
      <w:r w:rsidR="00B510F6" w:rsidRPr="654E7E6F">
        <w:rPr>
          <w:rFonts w:ascii="Bookman Old Style" w:hAnsi="Bookman Old Style" w:cs="Arial"/>
          <w:color w:val="000000" w:themeColor="text1"/>
        </w:rPr>
        <w:t xml:space="preserve"> </w:t>
      </w:r>
      <w:r w:rsidR="00F06030" w:rsidRPr="654E7E6F">
        <w:rPr>
          <w:rFonts w:ascii="Bookman Old Style" w:hAnsi="Bookman Old Style" w:cs="Arial"/>
          <w:color w:val="000000" w:themeColor="text1"/>
        </w:rPr>
        <w:t>Como bien ha discernido el</w:t>
      </w:r>
      <w:r w:rsidR="00476730" w:rsidRPr="654E7E6F">
        <w:rPr>
          <w:rFonts w:ascii="Bookman Old Style" w:hAnsi="Bookman Old Style" w:cs="Arial"/>
          <w:color w:val="000000" w:themeColor="text1"/>
        </w:rPr>
        <w:t xml:space="preserve"> Fondo de Naciones Unidas para la Infancia</w:t>
      </w:r>
      <w:r w:rsidR="00F1431C" w:rsidRPr="654E7E6F">
        <w:rPr>
          <w:rFonts w:ascii="Bookman Old Style" w:hAnsi="Bookman Old Style" w:cs="Arial"/>
          <w:color w:val="000000" w:themeColor="text1"/>
        </w:rPr>
        <w:t xml:space="preserve"> </w:t>
      </w:r>
      <w:r w:rsidR="00F06030" w:rsidRPr="654E7E6F">
        <w:rPr>
          <w:rFonts w:ascii="Bookman Old Style" w:hAnsi="Bookman Old Style" w:cs="Arial"/>
          <w:color w:val="000000" w:themeColor="text1"/>
        </w:rPr>
        <w:t>(</w:t>
      </w:r>
      <w:r w:rsidR="00F1431C" w:rsidRPr="654E7E6F">
        <w:rPr>
          <w:rFonts w:ascii="Bookman Old Style" w:hAnsi="Bookman Old Style" w:cs="Arial"/>
          <w:color w:val="000000" w:themeColor="text1"/>
        </w:rPr>
        <w:t>UNICEF</w:t>
      </w:r>
      <w:r w:rsidR="00F06030" w:rsidRPr="654E7E6F">
        <w:rPr>
          <w:rFonts w:ascii="Bookman Old Style" w:hAnsi="Bookman Old Style" w:cs="Arial"/>
          <w:color w:val="000000" w:themeColor="text1"/>
        </w:rPr>
        <w:t>)</w:t>
      </w:r>
      <w:r w:rsidR="00476730" w:rsidRPr="654E7E6F">
        <w:rPr>
          <w:rFonts w:ascii="Bookman Old Style" w:hAnsi="Bookman Old Style" w:cs="Arial"/>
          <w:color w:val="000000" w:themeColor="text1"/>
        </w:rPr>
        <w:t>:</w:t>
      </w:r>
    </w:p>
    <w:p w14:paraId="40C46E3A" w14:textId="77777777" w:rsidR="00F06030" w:rsidRPr="00441FE9" w:rsidRDefault="00F06030" w:rsidP="00C41CAD">
      <w:pPr>
        <w:pStyle w:val="Prrafodelista"/>
        <w:spacing w:line="360" w:lineRule="auto"/>
        <w:rPr>
          <w:rFonts w:ascii="Bookman Old Style" w:hAnsi="Bookman Old Style" w:cs="Arial"/>
          <w:color w:val="000000" w:themeColor="text1"/>
        </w:rPr>
      </w:pPr>
    </w:p>
    <w:p w14:paraId="32FEF095" w14:textId="571C8F40" w:rsidR="00B52A1D" w:rsidRPr="00441FE9" w:rsidRDefault="00476730" w:rsidP="00F06030">
      <w:pPr>
        <w:pStyle w:val="Prrafodelista"/>
        <w:ind w:left="357"/>
        <w:jc w:val="both"/>
        <w:rPr>
          <w:rFonts w:ascii="Bookman Old Style" w:hAnsi="Bookman Old Style" w:cs="Arial"/>
          <w:color w:val="000000" w:themeColor="text1"/>
          <w:sz w:val="24"/>
          <w:szCs w:val="24"/>
        </w:rPr>
      </w:pPr>
      <w:r w:rsidRPr="00441FE9">
        <w:rPr>
          <w:rFonts w:ascii="Bookman Old Style" w:hAnsi="Bookman Old Style" w:cs="Arial"/>
          <w:color w:val="000000" w:themeColor="text1"/>
          <w:sz w:val="24"/>
          <w:szCs w:val="24"/>
        </w:rPr>
        <w:t>«</w:t>
      </w:r>
      <w:r w:rsidR="00A14307" w:rsidRPr="00441FE9">
        <w:rPr>
          <w:rFonts w:ascii="Bookman Old Style" w:hAnsi="Bookman Old Style" w:cs="Arial"/>
          <w:i/>
          <w:iCs/>
          <w:color w:val="000000" w:themeColor="text1"/>
          <w:sz w:val="24"/>
          <w:szCs w:val="24"/>
        </w:rPr>
        <w:t>Es</w:t>
      </w:r>
      <w:r w:rsidRPr="00441FE9">
        <w:rPr>
          <w:rFonts w:ascii="Bookman Old Style" w:hAnsi="Bookman Old Style" w:cs="Arial"/>
          <w:i/>
          <w:iCs/>
          <w:color w:val="000000" w:themeColor="text1"/>
          <w:sz w:val="24"/>
          <w:szCs w:val="24"/>
        </w:rPr>
        <w:t xml:space="preserve"> </w:t>
      </w:r>
      <w:r w:rsidR="00A14307" w:rsidRPr="00441FE9">
        <w:rPr>
          <w:rFonts w:ascii="Bookman Old Style" w:hAnsi="Bookman Old Style" w:cs="Arial"/>
          <w:i/>
          <w:iCs/>
          <w:color w:val="000000" w:themeColor="text1"/>
          <w:sz w:val="24"/>
          <w:szCs w:val="24"/>
        </w:rPr>
        <w:t xml:space="preserve">importante saber que </w:t>
      </w:r>
      <w:r w:rsidR="00A14307" w:rsidRPr="00441FE9">
        <w:rPr>
          <w:rFonts w:ascii="Bookman Old Style" w:hAnsi="Bookman Old Style" w:cs="Arial"/>
          <w:i/>
          <w:iCs/>
          <w:color w:val="000000" w:themeColor="text1"/>
          <w:sz w:val="24"/>
          <w:szCs w:val="24"/>
          <w:u w:val="single"/>
        </w:rPr>
        <w:t>los conflictos y la violencia</w:t>
      </w:r>
      <w:r w:rsidRPr="00441FE9">
        <w:rPr>
          <w:rFonts w:ascii="Bookman Old Style" w:hAnsi="Bookman Old Style" w:cs="Arial"/>
          <w:i/>
          <w:iCs/>
          <w:color w:val="000000" w:themeColor="text1"/>
          <w:sz w:val="24"/>
          <w:szCs w:val="24"/>
          <w:u w:val="single"/>
        </w:rPr>
        <w:t xml:space="preserve"> </w:t>
      </w:r>
      <w:r w:rsidR="00A14307" w:rsidRPr="00441FE9">
        <w:rPr>
          <w:rFonts w:ascii="Bookman Old Style" w:hAnsi="Bookman Old Style" w:cs="Arial"/>
          <w:i/>
          <w:iCs/>
          <w:color w:val="000000" w:themeColor="text1"/>
          <w:sz w:val="24"/>
          <w:szCs w:val="24"/>
          <w:u w:val="single"/>
        </w:rPr>
        <w:t>en la pareja no son lo mismo</w:t>
      </w:r>
      <w:r w:rsidR="00A14307" w:rsidRPr="00441FE9">
        <w:rPr>
          <w:rFonts w:ascii="Bookman Old Style" w:hAnsi="Bookman Old Style" w:cs="Arial"/>
          <w:i/>
          <w:iCs/>
          <w:color w:val="000000" w:themeColor="text1"/>
          <w:sz w:val="24"/>
          <w:szCs w:val="24"/>
        </w:rPr>
        <w:t>; la violencia no es</w:t>
      </w:r>
      <w:r w:rsidRPr="00441FE9">
        <w:rPr>
          <w:rFonts w:ascii="Bookman Old Style" w:hAnsi="Bookman Old Style" w:cs="Arial"/>
          <w:i/>
          <w:iCs/>
          <w:color w:val="000000" w:themeColor="text1"/>
          <w:sz w:val="24"/>
          <w:szCs w:val="24"/>
        </w:rPr>
        <w:t xml:space="preserve"> </w:t>
      </w:r>
      <w:r w:rsidR="00A14307" w:rsidRPr="00441FE9">
        <w:rPr>
          <w:rFonts w:ascii="Bookman Old Style" w:hAnsi="Bookman Old Style" w:cs="Arial"/>
          <w:i/>
          <w:iCs/>
          <w:color w:val="000000" w:themeColor="text1"/>
          <w:sz w:val="24"/>
          <w:szCs w:val="24"/>
        </w:rPr>
        <w:t>normal y debemos hacer algo para detenerla</w:t>
      </w:r>
      <w:r w:rsidR="00F1431C" w:rsidRPr="00441FE9">
        <w:rPr>
          <w:rFonts w:ascii="Bookman Old Style" w:hAnsi="Bookman Old Style" w:cs="Arial"/>
          <w:color w:val="000000" w:themeColor="text1"/>
          <w:sz w:val="24"/>
          <w:szCs w:val="24"/>
        </w:rPr>
        <w:t>»</w:t>
      </w:r>
      <w:r w:rsidR="00F1431C" w:rsidRPr="00441FE9">
        <w:rPr>
          <w:rStyle w:val="Refdenotaalpie"/>
          <w:rFonts w:ascii="Bookman Old Style" w:hAnsi="Bookman Old Style" w:cs="Arial"/>
          <w:color w:val="000000" w:themeColor="text1"/>
          <w:sz w:val="24"/>
          <w:szCs w:val="24"/>
        </w:rPr>
        <w:footnoteReference w:id="8"/>
      </w:r>
      <w:r w:rsidR="00803FD7" w:rsidRPr="00441FE9">
        <w:rPr>
          <w:rFonts w:ascii="Bookman Old Style" w:hAnsi="Bookman Old Style" w:cs="Arial"/>
          <w:color w:val="000000" w:themeColor="text1"/>
          <w:sz w:val="24"/>
          <w:szCs w:val="24"/>
        </w:rPr>
        <w:t xml:space="preserve"> (Subrayas adicionadas)</w:t>
      </w:r>
      <w:r w:rsidR="00A14307" w:rsidRPr="00441FE9">
        <w:rPr>
          <w:rFonts w:ascii="Bookman Old Style" w:hAnsi="Bookman Old Style" w:cs="Arial"/>
          <w:color w:val="000000" w:themeColor="text1"/>
          <w:sz w:val="24"/>
          <w:szCs w:val="24"/>
        </w:rPr>
        <w:t>.</w:t>
      </w:r>
    </w:p>
    <w:p w14:paraId="64C45355" w14:textId="77777777" w:rsidR="008A2BF2" w:rsidRPr="00340008" w:rsidRDefault="008A2BF2" w:rsidP="00340008">
      <w:pPr>
        <w:pStyle w:val="Prrafodelista"/>
        <w:spacing w:line="360" w:lineRule="auto"/>
        <w:rPr>
          <w:rFonts w:ascii="Bookman Old Style" w:hAnsi="Bookman Old Style" w:cs="Arial"/>
          <w:color w:val="000000" w:themeColor="text1"/>
        </w:rPr>
      </w:pPr>
    </w:p>
    <w:p w14:paraId="2B11166A" w14:textId="5D057CF7" w:rsidR="004D01A6" w:rsidRPr="00441FE9" w:rsidRDefault="00803FD7"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La</w:t>
      </w:r>
      <w:r w:rsidR="008A2BF2" w:rsidRPr="00441FE9">
        <w:rPr>
          <w:rFonts w:ascii="Bookman Old Style" w:hAnsi="Bookman Old Style" w:cs="Arial"/>
          <w:color w:val="000000" w:themeColor="text1"/>
        </w:rPr>
        <w:t xml:space="preserve"> violencia contra las mujeres en su entorno familiar es una de las formas más </w:t>
      </w:r>
      <w:r w:rsidR="008A2BF2" w:rsidRPr="00441FE9">
        <w:rPr>
          <w:rFonts w:ascii="Bookman Old Style" w:hAnsi="Bookman Old Style" w:cs="Arial"/>
          <w:i/>
          <w:iCs/>
          <w:color w:val="000000" w:themeColor="text1"/>
        </w:rPr>
        <w:t>generalizada</w:t>
      </w:r>
      <w:r w:rsidR="008A2BF2" w:rsidRPr="00441FE9">
        <w:rPr>
          <w:rFonts w:ascii="Bookman Old Style" w:hAnsi="Bookman Old Style" w:cs="Arial"/>
          <w:color w:val="000000" w:themeColor="text1"/>
        </w:rPr>
        <w:t xml:space="preserve"> de violación de derechos humanos. </w:t>
      </w:r>
      <w:r w:rsidRPr="00441FE9">
        <w:rPr>
          <w:rFonts w:ascii="Bookman Old Style" w:hAnsi="Bookman Old Style" w:cs="Arial"/>
          <w:color w:val="000000" w:themeColor="text1"/>
        </w:rPr>
        <w:t>En la región de Las Américas u</w:t>
      </w:r>
      <w:r w:rsidR="008A2BF2" w:rsidRPr="00441FE9">
        <w:rPr>
          <w:rFonts w:ascii="Bookman Old Style" w:hAnsi="Bookman Old Style" w:cs="Arial"/>
          <w:color w:val="000000" w:themeColor="text1"/>
        </w:rPr>
        <w:t>na de cada cuatro mujeres de entre 15 y 49 años ha sufrido violencia física o sexual por parte de una pareja íntima al menos una vez en su vida</w:t>
      </w:r>
      <w:r w:rsidR="008A2BF2" w:rsidRPr="00441FE9">
        <w:rPr>
          <w:rStyle w:val="Refdenotaalpie"/>
          <w:rFonts w:ascii="Bookman Old Style" w:hAnsi="Bookman Old Style" w:cs="Arial"/>
          <w:color w:val="000000" w:themeColor="text1"/>
        </w:rPr>
        <w:footnoteReference w:id="9"/>
      </w:r>
      <w:r w:rsidR="008A2BF2" w:rsidRPr="00441FE9">
        <w:rPr>
          <w:rFonts w:ascii="Bookman Old Style" w:hAnsi="Bookman Old Style" w:cs="Arial"/>
          <w:color w:val="000000" w:themeColor="text1"/>
        </w:rPr>
        <w:t>. La violencia de pareja es la forma más común de violencia contra las mujeres</w:t>
      </w:r>
      <w:r w:rsidR="008A2BF2" w:rsidRPr="00441FE9">
        <w:rPr>
          <w:rStyle w:val="Refdenotaalpie"/>
          <w:rFonts w:ascii="Bookman Old Style" w:hAnsi="Bookman Old Style" w:cs="Arial"/>
          <w:color w:val="000000" w:themeColor="text1"/>
        </w:rPr>
        <w:footnoteReference w:id="10"/>
      </w:r>
      <w:r w:rsidR="008A2BF2" w:rsidRPr="00441FE9">
        <w:rPr>
          <w:rFonts w:ascii="Bookman Old Style" w:hAnsi="Bookman Old Style" w:cs="Arial"/>
          <w:color w:val="000000" w:themeColor="text1"/>
        </w:rPr>
        <w:t>.</w:t>
      </w:r>
    </w:p>
    <w:p w14:paraId="1EB5C35D" w14:textId="77777777" w:rsidR="004D01A6" w:rsidRPr="00441FE9" w:rsidRDefault="004D01A6" w:rsidP="00C41CAD">
      <w:pPr>
        <w:pStyle w:val="Prrafodelista"/>
        <w:spacing w:line="360" w:lineRule="auto"/>
        <w:ind w:left="357"/>
        <w:jc w:val="both"/>
        <w:rPr>
          <w:rFonts w:ascii="Bookman Old Style" w:hAnsi="Bookman Old Style" w:cs="Arial"/>
          <w:color w:val="000000" w:themeColor="text1"/>
        </w:rPr>
      </w:pPr>
    </w:p>
    <w:p w14:paraId="26DD3546" w14:textId="33717DC6" w:rsidR="008A2BF2" w:rsidRPr="00441FE9" w:rsidRDefault="00B8445A"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De ese grave flagelo </w:t>
      </w:r>
      <w:r w:rsidR="003E4836" w:rsidRPr="00441FE9">
        <w:rPr>
          <w:rFonts w:ascii="Bookman Old Style" w:hAnsi="Bookman Old Style" w:cs="Arial"/>
          <w:color w:val="000000" w:themeColor="text1"/>
        </w:rPr>
        <w:t>que azota la región de Las Américas</w:t>
      </w:r>
      <w:r w:rsidR="00BF40AE" w:rsidRPr="00441FE9">
        <w:rPr>
          <w:rFonts w:ascii="Bookman Old Style" w:hAnsi="Bookman Old Style" w:cs="Arial"/>
          <w:color w:val="000000" w:themeColor="text1"/>
        </w:rPr>
        <w:t xml:space="preserve"> </w:t>
      </w:r>
      <w:r w:rsidR="003E4836" w:rsidRPr="00441FE9">
        <w:rPr>
          <w:rFonts w:ascii="Bookman Old Style" w:hAnsi="Bookman Old Style" w:cs="Arial"/>
          <w:color w:val="000000" w:themeColor="text1"/>
        </w:rPr>
        <w:t>hizo parte l</w:t>
      </w:r>
      <w:r w:rsidR="00DC18DB" w:rsidRPr="00441FE9">
        <w:rPr>
          <w:rFonts w:ascii="Bookman Old Style" w:hAnsi="Bookman Old Style" w:cs="Arial"/>
          <w:color w:val="000000" w:themeColor="text1"/>
        </w:rPr>
        <w:t xml:space="preserve">a violencia </w:t>
      </w:r>
      <w:r w:rsidRPr="00441FE9">
        <w:rPr>
          <w:rFonts w:ascii="Bookman Old Style" w:hAnsi="Bookman Old Style" w:cs="Arial"/>
          <w:color w:val="000000" w:themeColor="text1"/>
        </w:rPr>
        <w:t xml:space="preserve">sufrida por Karen Ballén a </w:t>
      </w:r>
      <w:r w:rsidRPr="00441FE9">
        <w:rPr>
          <w:rFonts w:ascii="Bookman Old Style" w:hAnsi="Bookman Old Style" w:cs="Arial"/>
          <w:color w:val="000000" w:themeColor="text1"/>
        </w:rPr>
        <w:lastRenderedPageBreak/>
        <w:t xml:space="preserve">manos de </w:t>
      </w:r>
      <w:r w:rsidRPr="00441FE9">
        <w:rPr>
          <w:rFonts w:ascii="Bookman Old Style" w:hAnsi="Bookman Old Style"/>
          <w:smallCaps/>
          <w:color w:val="000000" w:themeColor="text1"/>
          <w:spacing w:val="-3"/>
          <w:lang w:val="es-CO"/>
        </w:rPr>
        <w:t>Michel Cortés</w:t>
      </w:r>
      <w:r w:rsidRPr="00441FE9">
        <w:rPr>
          <w:rFonts w:ascii="Bookman Old Style" w:hAnsi="Bookman Old Style" w:cs="Arial"/>
          <w:color w:val="000000" w:themeColor="text1"/>
        </w:rPr>
        <w:t>.</w:t>
      </w:r>
      <w:r w:rsidR="004D01A6" w:rsidRPr="00441FE9">
        <w:rPr>
          <w:rFonts w:ascii="Bookman Old Style" w:hAnsi="Bookman Old Style" w:cs="Arial"/>
          <w:color w:val="000000" w:themeColor="text1"/>
        </w:rPr>
        <w:t xml:space="preserve"> </w:t>
      </w:r>
      <w:r w:rsidR="00D44AEF" w:rsidRPr="00441FE9">
        <w:rPr>
          <w:rFonts w:ascii="Bookman Old Style" w:hAnsi="Bookman Old Style" w:cs="Arial"/>
          <w:color w:val="000000" w:themeColor="text1"/>
        </w:rPr>
        <w:t>Este caso no se inscribe en</w:t>
      </w:r>
      <w:r w:rsidR="004D01A6" w:rsidRPr="00441FE9">
        <w:rPr>
          <w:rFonts w:ascii="Bookman Old Style" w:hAnsi="Bookman Old Style" w:cs="Arial"/>
          <w:color w:val="000000" w:themeColor="text1"/>
        </w:rPr>
        <w:t xml:space="preserve"> un «</w:t>
      </w:r>
      <w:r w:rsidR="004D01A6" w:rsidRPr="654E7E6F">
        <w:rPr>
          <w:rFonts w:ascii="Bookman Old Style" w:hAnsi="Bookman Old Style" w:cs="Arial"/>
          <w:i/>
          <w:iCs/>
          <w:color w:val="000000" w:themeColor="text1"/>
        </w:rPr>
        <w:t>consabido conflicto de la vida en pareja</w:t>
      </w:r>
      <w:r w:rsidR="004D01A6" w:rsidRPr="00441FE9">
        <w:rPr>
          <w:rFonts w:ascii="Bookman Old Style" w:hAnsi="Bookman Old Style" w:cs="Arial"/>
          <w:color w:val="000000" w:themeColor="text1"/>
        </w:rPr>
        <w:t xml:space="preserve">» que </w:t>
      </w:r>
      <w:r w:rsidR="00C66F5F" w:rsidRPr="00441FE9">
        <w:rPr>
          <w:rFonts w:ascii="Bookman Old Style" w:hAnsi="Bookman Old Style" w:cs="Arial"/>
          <w:color w:val="000000" w:themeColor="text1"/>
        </w:rPr>
        <w:t>escaló a</w:t>
      </w:r>
      <w:r w:rsidR="00401B7A" w:rsidRPr="00441FE9">
        <w:rPr>
          <w:rFonts w:ascii="Bookman Old Style" w:hAnsi="Bookman Old Style" w:cs="Arial"/>
          <w:color w:val="000000" w:themeColor="text1"/>
        </w:rPr>
        <w:t xml:space="preserve"> agresiones</w:t>
      </w:r>
      <w:r w:rsidR="00D44AEF" w:rsidRPr="00441FE9">
        <w:rPr>
          <w:rFonts w:ascii="Bookman Old Style" w:hAnsi="Bookman Old Style" w:cs="Arial"/>
          <w:color w:val="000000" w:themeColor="text1"/>
        </w:rPr>
        <w:t>. D</w:t>
      </w:r>
      <w:r w:rsidR="00401B7A" w:rsidRPr="00441FE9">
        <w:rPr>
          <w:rFonts w:ascii="Bookman Old Style" w:hAnsi="Bookman Old Style" w:cs="Arial"/>
          <w:color w:val="000000" w:themeColor="text1"/>
        </w:rPr>
        <w:t>esde un inicio se trató de violencia de</w:t>
      </w:r>
      <w:r w:rsidR="00D44AEF" w:rsidRPr="00441FE9">
        <w:rPr>
          <w:rFonts w:ascii="Bookman Old Style" w:hAnsi="Bookman Old Style" w:cs="Arial"/>
          <w:color w:val="000000" w:themeColor="text1"/>
        </w:rPr>
        <w:t xml:space="preserve"> género de</w:t>
      </w:r>
      <w:r w:rsidR="00401B7A" w:rsidRPr="00441FE9">
        <w:rPr>
          <w:rFonts w:ascii="Bookman Old Style" w:hAnsi="Bookman Old Style" w:cs="Arial"/>
          <w:color w:val="000000" w:themeColor="text1"/>
        </w:rPr>
        <w:t xml:space="preserve"> un hombre </w:t>
      </w:r>
      <w:r w:rsidR="00D44AEF" w:rsidRPr="00441FE9">
        <w:rPr>
          <w:rFonts w:ascii="Bookman Old Style" w:hAnsi="Bookman Old Style" w:cs="Arial"/>
          <w:color w:val="000000" w:themeColor="text1"/>
        </w:rPr>
        <w:t>contra</w:t>
      </w:r>
      <w:r w:rsidR="00401B7A" w:rsidRPr="00441FE9">
        <w:rPr>
          <w:rFonts w:ascii="Bookman Old Style" w:hAnsi="Bookman Old Style" w:cs="Arial"/>
          <w:color w:val="000000" w:themeColor="text1"/>
        </w:rPr>
        <w:t xml:space="preserve"> una mujer</w:t>
      </w:r>
      <w:r w:rsidR="00DB7C41" w:rsidRPr="00441FE9">
        <w:rPr>
          <w:rFonts w:ascii="Bookman Old Style" w:hAnsi="Bookman Old Style" w:cs="Arial"/>
          <w:color w:val="000000" w:themeColor="text1"/>
        </w:rPr>
        <w:t xml:space="preserve">, </w:t>
      </w:r>
      <w:r w:rsidR="009F00DB" w:rsidRPr="00441FE9">
        <w:rPr>
          <w:rFonts w:ascii="Bookman Old Style" w:hAnsi="Bookman Old Style" w:cs="Arial"/>
          <w:color w:val="000000" w:themeColor="text1"/>
        </w:rPr>
        <w:t>mediante</w:t>
      </w:r>
      <w:r w:rsidR="00DB7C41" w:rsidRPr="00441FE9">
        <w:rPr>
          <w:rFonts w:ascii="Bookman Old Style" w:hAnsi="Bookman Old Style" w:cs="Arial"/>
          <w:color w:val="000000" w:themeColor="text1"/>
        </w:rPr>
        <w:t xml:space="preserve"> </w:t>
      </w:r>
      <w:r w:rsidR="009F00DB" w:rsidRPr="00441FE9">
        <w:rPr>
          <w:rFonts w:ascii="Bookman Old Style" w:hAnsi="Bookman Old Style" w:cs="Arial"/>
          <w:color w:val="000000" w:themeColor="text1"/>
        </w:rPr>
        <w:t>actos de</w:t>
      </w:r>
      <w:r w:rsidR="00DB7C41" w:rsidRPr="00441FE9">
        <w:rPr>
          <w:rFonts w:ascii="Bookman Old Style" w:hAnsi="Bookman Old Style" w:cs="Arial"/>
          <w:color w:val="000000" w:themeColor="text1"/>
        </w:rPr>
        <w:t xml:space="preserve"> cosificación </w:t>
      </w:r>
      <w:r w:rsidR="348909EF" w:rsidRPr="654E7E6F">
        <w:rPr>
          <w:rFonts w:ascii="Bookman Old Style" w:hAnsi="Bookman Old Style" w:cs="Arial"/>
          <w:color w:val="000000" w:themeColor="text1"/>
        </w:rPr>
        <w:t xml:space="preserve">y anulación </w:t>
      </w:r>
      <w:r w:rsidR="00DB7C41" w:rsidRPr="654E7E6F">
        <w:rPr>
          <w:rFonts w:ascii="Bookman Old Style" w:hAnsi="Bookman Old Style" w:cs="Arial"/>
          <w:color w:val="000000" w:themeColor="text1"/>
        </w:rPr>
        <w:t xml:space="preserve">de su </w:t>
      </w:r>
      <w:r w:rsidR="009F00DB" w:rsidRPr="654E7E6F">
        <w:rPr>
          <w:rFonts w:ascii="Bookman Old Style" w:hAnsi="Bookman Old Style" w:cs="Arial"/>
          <w:color w:val="000000" w:themeColor="text1"/>
        </w:rPr>
        <w:t>dignidad</w:t>
      </w:r>
      <w:r w:rsidR="00DB7C41" w:rsidRPr="654E7E6F">
        <w:rPr>
          <w:rFonts w:ascii="Bookman Old Style" w:hAnsi="Bookman Old Style" w:cs="Arial"/>
          <w:color w:val="000000" w:themeColor="text1"/>
        </w:rPr>
        <w:t xml:space="preserve"> </w:t>
      </w:r>
      <w:r w:rsidR="001A6FF7" w:rsidRPr="654E7E6F">
        <w:rPr>
          <w:rFonts w:ascii="Bookman Old Style" w:hAnsi="Bookman Old Style" w:cs="Arial"/>
          <w:color w:val="000000" w:themeColor="text1"/>
        </w:rPr>
        <w:t>con</w:t>
      </w:r>
      <w:r w:rsidR="006F4490" w:rsidRPr="654E7E6F">
        <w:rPr>
          <w:rFonts w:ascii="Bookman Old Style" w:hAnsi="Bookman Old Style" w:cs="Arial"/>
          <w:color w:val="000000" w:themeColor="text1"/>
        </w:rPr>
        <w:t xml:space="preserve"> el</w:t>
      </w:r>
      <w:r w:rsidR="00DB7C41" w:rsidRPr="654E7E6F">
        <w:rPr>
          <w:rFonts w:ascii="Bookman Old Style" w:hAnsi="Bookman Old Style" w:cs="Arial"/>
          <w:color w:val="000000" w:themeColor="text1"/>
        </w:rPr>
        <w:t xml:space="preserve"> hostigamiento</w:t>
      </w:r>
      <w:r w:rsidR="00A4183A" w:rsidRPr="654E7E6F">
        <w:rPr>
          <w:rFonts w:ascii="Bookman Old Style" w:hAnsi="Bookman Old Style" w:cs="Arial"/>
          <w:color w:val="000000" w:themeColor="text1"/>
        </w:rPr>
        <w:t xml:space="preserve"> en su residencia</w:t>
      </w:r>
      <w:r w:rsidR="00DB7C41" w:rsidRPr="654E7E6F">
        <w:rPr>
          <w:rFonts w:ascii="Bookman Old Style" w:hAnsi="Bookman Old Style" w:cs="Arial"/>
          <w:color w:val="000000" w:themeColor="text1"/>
        </w:rPr>
        <w:t xml:space="preserve">, </w:t>
      </w:r>
      <w:r w:rsidR="006F4490" w:rsidRPr="654E7E6F">
        <w:rPr>
          <w:rFonts w:ascii="Bookman Old Style" w:hAnsi="Bookman Old Style" w:cs="Arial"/>
          <w:color w:val="000000" w:themeColor="text1"/>
        </w:rPr>
        <w:t>los insultos</w:t>
      </w:r>
      <w:r w:rsidR="00DB7C41" w:rsidRPr="654E7E6F">
        <w:rPr>
          <w:rFonts w:ascii="Bookman Old Style" w:hAnsi="Bookman Old Style" w:cs="Arial"/>
          <w:color w:val="000000" w:themeColor="text1"/>
        </w:rPr>
        <w:t xml:space="preserve"> denigrantes</w:t>
      </w:r>
      <w:r w:rsidR="00C66F5F" w:rsidRPr="654E7E6F">
        <w:rPr>
          <w:rFonts w:ascii="Bookman Old Style" w:hAnsi="Bookman Old Style" w:cs="Arial"/>
          <w:color w:val="000000" w:themeColor="text1"/>
        </w:rPr>
        <w:t xml:space="preserve"> motivado por los celos</w:t>
      </w:r>
      <w:r w:rsidR="00DB7C41" w:rsidRPr="654E7E6F">
        <w:rPr>
          <w:rFonts w:ascii="Bookman Old Style" w:hAnsi="Bookman Old Style" w:cs="Arial"/>
          <w:color w:val="000000" w:themeColor="text1"/>
        </w:rPr>
        <w:t xml:space="preserve">, </w:t>
      </w:r>
      <w:r w:rsidR="00B70918" w:rsidRPr="654E7E6F">
        <w:rPr>
          <w:rFonts w:ascii="Bookman Old Style" w:hAnsi="Bookman Old Style" w:cs="Arial"/>
          <w:color w:val="000000" w:themeColor="text1"/>
        </w:rPr>
        <w:t>la</w:t>
      </w:r>
      <w:r w:rsidR="00DB7C41" w:rsidRPr="654E7E6F">
        <w:rPr>
          <w:rFonts w:ascii="Bookman Old Style" w:hAnsi="Bookman Old Style" w:cs="Arial"/>
          <w:color w:val="000000" w:themeColor="text1"/>
        </w:rPr>
        <w:t xml:space="preserve"> coacción física </w:t>
      </w:r>
      <w:r w:rsidR="006F4490" w:rsidRPr="654E7E6F">
        <w:rPr>
          <w:rFonts w:ascii="Bookman Old Style" w:hAnsi="Bookman Old Style" w:cs="Arial"/>
          <w:color w:val="000000" w:themeColor="text1"/>
        </w:rPr>
        <w:t xml:space="preserve">y el control </w:t>
      </w:r>
      <w:r w:rsidR="00B70918" w:rsidRPr="654E7E6F">
        <w:rPr>
          <w:rFonts w:ascii="Bookman Old Style" w:hAnsi="Bookman Old Style" w:cs="Arial"/>
          <w:color w:val="000000" w:themeColor="text1"/>
        </w:rPr>
        <w:t>de sus acciones</w:t>
      </w:r>
      <w:r w:rsidR="006F4490" w:rsidRPr="654E7E6F">
        <w:rPr>
          <w:rFonts w:ascii="Bookman Old Style" w:hAnsi="Bookman Old Style" w:cs="Arial"/>
          <w:color w:val="000000" w:themeColor="text1"/>
        </w:rPr>
        <w:t>.</w:t>
      </w:r>
    </w:p>
    <w:p w14:paraId="5F0AC16C" w14:textId="77777777" w:rsidR="004D01A6" w:rsidRPr="00441FE9" w:rsidRDefault="004D01A6" w:rsidP="00C41CAD">
      <w:pPr>
        <w:pStyle w:val="Prrafodelista"/>
        <w:spacing w:line="360" w:lineRule="auto"/>
        <w:rPr>
          <w:rFonts w:ascii="Bookman Old Style" w:hAnsi="Bookman Old Style" w:cs="Arial"/>
          <w:color w:val="000000" w:themeColor="text1"/>
        </w:rPr>
      </w:pPr>
    </w:p>
    <w:p w14:paraId="636A4064" w14:textId="445388FB" w:rsidR="00E87F8A" w:rsidRPr="00441FE9" w:rsidRDefault="00DE518F"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 xml:space="preserve">Cuando </w:t>
      </w:r>
      <w:r w:rsidR="00E953E0" w:rsidRPr="00441FE9">
        <w:rPr>
          <w:rFonts w:ascii="Bookman Old Style" w:hAnsi="Bookman Old Style" w:cs="Arial"/>
          <w:color w:val="000000" w:themeColor="text1"/>
          <w:lang w:val="es-CO"/>
        </w:rPr>
        <w:t>el</w:t>
      </w:r>
      <w:r w:rsidRPr="00441FE9">
        <w:rPr>
          <w:rFonts w:ascii="Bookman Old Style" w:hAnsi="Bookman Old Style" w:cs="Arial"/>
          <w:color w:val="000000" w:themeColor="text1"/>
          <w:lang w:val="es-CO"/>
        </w:rPr>
        <w:t xml:space="preserve"> tribunal </w:t>
      </w:r>
      <w:r w:rsidR="006A23B6" w:rsidRPr="00441FE9">
        <w:rPr>
          <w:rFonts w:ascii="Bookman Old Style" w:hAnsi="Bookman Old Style" w:cs="Arial"/>
          <w:color w:val="000000" w:themeColor="text1"/>
          <w:lang w:val="es-CO"/>
        </w:rPr>
        <w:t xml:space="preserve">circunscribe el caso a </w:t>
      </w:r>
      <w:r w:rsidR="007323E9" w:rsidRPr="00441FE9">
        <w:rPr>
          <w:rFonts w:ascii="Bookman Old Style" w:hAnsi="Bookman Old Style" w:cs="Arial"/>
          <w:color w:val="000000" w:themeColor="text1"/>
          <w:lang w:val="es-CO"/>
        </w:rPr>
        <w:t>unas agresiones que desbordaron los</w:t>
      </w:r>
      <w:r w:rsidRPr="00441FE9">
        <w:rPr>
          <w:rFonts w:ascii="Bookman Old Style" w:hAnsi="Bookman Old Style" w:cs="Arial"/>
          <w:color w:val="000000" w:themeColor="text1"/>
          <w:lang w:val="es-CO"/>
        </w:rPr>
        <w:t xml:space="preserve"> “</w:t>
      </w:r>
      <w:r w:rsidRPr="00441FE9">
        <w:rPr>
          <w:rFonts w:ascii="Bookman Old Style" w:hAnsi="Bookman Old Style" w:cs="Arial"/>
          <w:i/>
          <w:iCs/>
          <w:color w:val="000000" w:themeColor="text1"/>
          <w:lang w:val="es-CO"/>
        </w:rPr>
        <w:t>consabidos conflictos de la vida en pareja</w:t>
      </w:r>
      <w:r w:rsidRPr="00441FE9">
        <w:rPr>
          <w:rFonts w:ascii="Bookman Old Style" w:hAnsi="Bookman Old Style" w:cs="Arial"/>
          <w:color w:val="000000" w:themeColor="text1"/>
          <w:lang w:val="es-CO"/>
        </w:rPr>
        <w:t xml:space="preserve">”, está reproduciendo </w:t>
      </w:r>
      <w:r w:rsidR="00E54C24" w:rsidRPr="00441FE9">
        <w:rPr>
          <w:rFonts w:ascii="Bookman Old Style" w:hAnsi="Bookman Old Style" w:cs="Arial"/>
          <w:color w:val="000000" w:themeColor="text1"/>
          <w:lang w:val="es-CO"/>
        </w:rPr>
        <w:t>el</w:t>
      </w:r>
      <w:r w:rsidRPr="00441FE9">
        <w:rPr>
          <w:rFonts w:ascii="Bookman Old Style" w:hAnsi="Bookman Old Style" w:cs="Arial"/>
          <w:color w:val="000000" w:themeColor="text1"/>
          <w:lang w:val="es-CO"/>
        </w:rPr>
        <w:t xml:space="preserve"> estereotipo de género que </w:t>
      </w:r>
      <w:r w:rsidR="00A666CF" w:rsidRPr="00441FE9">
        <w:rPr>
          <w:rFonts w:ascii="Bookman Old Style" w:hAnsi="Bookman Old Style" w:cs="Arial"/>
          <w:i/>
          <w:iCs/>
          <w:color w:val="000000" w:themeColor="text1"/>
          <w:lang w:val="es-CO"/>
        </w:rPr>
        <w:t xml:space="preserve">normaliza </w:t>
      </w:r>
      <w:r w:rsidR="00A666CF" w:rsidRPr="00441FE9">
        <w:rPr>
          <w:rFonts w:ascii="Bookman Old Style" w:hAnsi="Bookman Old Style" w:cs="Arial"/>
          <w:color w:val="000000" w:themeColor="text1"/>
          <w:lang w:val="es-CO"/>
        </w:rPr>
        <w:t xml:space="preserve">la violencia machista como si fuera parte inevitable de las relaciones de pareja, con lo cual </w:t>
      </w:r>
      <w:r w:rsidR="00E87F8A" w:rsidRPr="00441FE9">
        <w:rPr>
          <w:rFonts w:ascii="Bookman Old Style" w:hAnsi="Bookman Old Style" w:cs="Arial"/>
          <w:i/>
          <w:iCs/>
          <w:color w:val="000000" w:themeColor="text1"/>
          <w:lang w:val="es-CO"/>
        </w:rPr>
        <w:t>minimiza</w:t>
      </w:r>
      <w:r w:rsidRPr="00441FE9">
        <w:rPr>
          <w:rFonts w:ascii="Bookman Old Style" w:hAnsi="Bookman Old Style" w:cs="Arial"/>
          <w:color w:val="000000" w:themeColor="text1"/>
          <w:lang w:val="es-CO"/>
        </w:rPr>
        <w:t xml:space="preserve"> </w:t>
      </w:r>
      <w:r w:rsidR="00A666CF" w:rsidRPr="00441FE9">
        <w:rPr>
          <w:rFonts w:ascii="Bookman Old Style" w:hAnsi="Bookman Old Style" w:cs="Arial"/>
          <w:color w:val="000000" w:themeColor="text1"/>
          <w:lang w:val="es-CO"/>
        </w:rPr>
        <w:t>su</w:t>
      </w:r>
      <w:r w:rsidRPr="00441FE9">
        <w:rPr>
          <w:rFonts w:ascii="Bookman Old Style" w:hAnsi="Bookman Old Style" w:cs="Arial"/>
          <w:color w:val="000000" w:themeColor="text1"/>
          <w:lang w:val="es-CO"/>
        </w:rPr>
        <w:t xml:space="preserve"> </w:t>
      </w:r>
      <w:r w:rsidR="001F7F2F" w:rsidRPr="00441FE9">
        <w:rPr>
          <w:rFonts w:ascii="Bookman Old Style" w:hAnsi="Bookman Old Style" w:cs="Arial"/>
          <w:color w:val="000000" w:themeColor="text1"/>
        </w:rPr>
        <w:t xml:space="preserve">gravedad </w:t>
      </w:r>
      <w:r w:rsidR="007F25E6" w:rsidRPr="00441FE9">
        <w:rPr>
          <w:rFonts w:ascii="Bookman Old Style" w:hAnsi="Bookman Old Style" w:cs="Arial"/>
          <w:color w:val="000000" w:themeColor="text1"/>
          <w:lang w:val="es-CO"/>
        </w:rPr>
        <w:t xml:space="preserve">y </w:t>
      </w:r>
      <w:r w:rsidR="007F25E6" w:rsidRPr="00441FE9">
        <w:rPr>
          <w:rFonts w:ascii="Bookman Old Style" w:hAnsi="Bookman Old Style" w:cs="Arial"/>
          <w:i/>
          <w:iCs/>
          <w:color w:val="000000" w:themeColor="text1"/>
        </w:rPr>
        <w:t>privatiza</w:t>
      </w:r>
      <w:r w:rsidR="007F25E6" w:rsidRPr="00441FE9">
        <w:rPr>
          <w:rFonts w:ascii="Bookman Old Style" w:hAnsi="Bookman Old Style" w:cs="Arial"/>
          <w:color w:val="000000" w:themeColor="text1"/>
        </w:rPr>
        <w:t xml:space="preserve"> su erradicación al eludir la sanción penal.</w:t>
      </w:r>
      <w:r w:rsidR="00E87F8A" w:rsidRPr="00441FE9">
        <w:rPr>
          <w:rFonts w:ascii="Bookman Old Style" w:hAnsi="Bookman Old Style" w:cs="Arial"/>
          <w:color w:val="000000" w:themeColor="text1"/>
          <w:lang w:val="es-CO"/>
        </w:rPr>
        <w:t xml:space="preserve"> </w:t>
      </w:r>
      <w:r w:rsidR="0012066D" w:rsidRPr="00441FE9">
        <w:rPr>
          <w:rFonts w:ascii="Bookman Old Style" w:hAnsi="Bookman Old Style" w:cs="Arial"/>
          <w:color w:val="000000" w:themeColor="text1"/>
          <w:lang w:val="es-CO"/>
        </w:rPr>
        <w:t>E</w:t>
      </w:r>
      <w:r w:rsidR="00B15D09" w:rsidRPr="00441FE9">
        <w:rPr>
          <w:rFonts w:ascii="Bookman Old Style" w:hAnsi="Bookman Old Style" w:cs="Arial"/>
          <w:color w:val="000000" w:themeColor="text1"/>
          <w:lang w:val="es-CO"/>
        </w:rPr>
        <w:t>l tribunal r</w:t>
      </w:r>
      <w:r w:rsidR="00E87F8A" w:rsidRPr="00441FE9">
        <w:rPr>
          <w:rFonts w:ascii="Bookman Old Style" w:hAnsi="Bookman Old Style" w:cs="Arial"/>
          <w:color w:val="000000" w:themeColor="text1"/>
          <w:lang w:val="es-CO"/>
        </w:rPr>
        <w:t xml:space="preserve">econduce </w:t>
      </w:r>
      <w:r w:rsidR="00364572" w:rsidRPr="00441FE9">
        <w:rPr>
          <w:rFonts w:ascii="Bookman Old Style" w:hAnsi="Bookman Old Style" w:cs="Arial"/>
          <w:color w:val="000000" w:themeColor="text1"/>
          <w:lang w:val="es-CO"/>
        </w:rPr>
        <w:t xml:space="preserve">el origen </w:t>
      </w:r>
      <w:r w:rsidR="00E54C24" w:rsidRPr="00441FE9">
        <w:rPr>
          <w:rFonts w:ascii="Bookman Old Style" w:hAnsi="Bookman Old Style" w:cs="Arial"/>
          <w:color w:val="000000" w:themeColor="text1"/>
          <w:lang w:val="es-CO"/>
        </w:rPr>
        <w:t>de la violencia</w:t>
      </w:r>
      <w:r w:rsidR="00E87F8A" w:rsidRPr="00441FE9">
        <w:rPr>
          <w:rFonts w:ascii="Bookman Old Style" w:hAnsi="Bookman Old Style" w:cs="Arial"/>
          <w:color w:val="000000" w:themeColor="text1"/>
          <w:lang w:val="es-CO"/>
        </w:rPr>
        <w:t xml:space="preserve"> física y psicológica a un simple desacuerdo cotidiano, invisibilizando el daño real para la víctima</w:t>
      </w:r>
      <w:r w:rsidR="00563675" w:rsidRPr="00441FE9">
        <w:rPr>
          <w:rFonts w:ascii="Bookman Old Style" w:hAnsi="Bookman Old Style" w:cs="Arial"/>
          <w:color w:val="000000" w:themeColor="text1"/>
          <w:lang w:val="es-CO"/>
        </w:rPr>
        <w:t>.</w:t>
      </w:r>
    </w:p>
    <w:p w14:paraId="6256F51C" w14:textId="77777777" w:rsidR="00E87F8A" w:rsidRPr="00441FE9" w:rsidRDefault="00E87F8A" w:rsidP="00C41CAD">
      <w:pPr>
        <w:pStyle w:val="Prrafodelista"/>
        <w:spacing w:line="360" w:lineRule="auto"/>
        <w:rPr>
          <w:rFonts w:ascii="Bookman Old Style" w:hAnsi="Bookman Old Style" w:cs="Arial"/>
          <w:i/>
          <w:iCs/>
          <w:color w:val="000000" w:themeColor="text1"/>
          <w:lang w:val="es-CO"/>
        </w:rPr>
      </w:pPr>
    </w:p>
    <w:p w14:paraId="272BB7F9" w14:textId="71E0DDD4" w:rsidR="00DE518F" w:rsidRPr="00441FE9" w:rsidRDefault="00E54C24"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Más preocupante aún, el</w:t>
      </w:r>
      <w:r w:rsidR="00EA4EBD" w:rsidRPr="00441FE9">
        <w:rPr>
          <w:rFonts w:ascii="Bookman Old Style" w:hAnsi="Bookman Old Style" w:cs="Arial"/>
          <w:color w:val="000000" w:themeColor="text1"/>
          <w:lang w:val="es-CO"/>
        </w:rPr>
        <w:t xml:space="preserve"> razonamiento</w:t>
      </w:r>
      <w:r w:rsidR="00AB3D53" w:rsidRPr="00441FE9">
        <w:rPr>
          <w:rFonts w:ascii="Bookman Old Style" w:hAnsi="Bookman Old Style" w:cs="Arial"/>
          <w:color w:val="000000" w:themeColor="text1"/>
          <w:lang w:val="es-CO"/>
        </w:rPr>
        <w:t xml:space="preserve"> del tribunal</w:t>
      </w:r>
      <w:r w:rsidR="00EA4EBD" w:rsidRPr="00441FE9">
        <w:rPr>
          <w:rFonts w:ascii="Bookman Old Style" w:hAnsi="Bookman Old Style" w:cs="Arial"/>
          <w:color w:val="000000" w:themeColor="text1"/>
          <w:lang w:val="es-CO"/>
        </w:rPr>
        <w:t xml:space="preserve"> reproduce la desigualdad entre hombres y mujeres</w:t>
      </w:r>
      <w:r w:rsidR="00AB3D53" w:rsidRPr="00441FE9">
        <w:rPr>
          <w:rFonts w:ascii="Bookman Old Style" w:hAnsi="Bookman Old Style" w:cs="Arial"/>
          <w:color w:val="000000" w:themeColor="text1"/>
          <w:lang w:val="es-CO"/>
        </w:rPr>
        <w:t>, pues</w:t>
      </w:r>
      <w:r w:rsidR="00FB1547" w:rsidRPr="00441FE9">
        <w:rPr>
          <w:rFonts w:ascii="Bookman Old Style" w:hAnsi="Bookman Old Style" w:cs="Arial"/>
          <w:color w:val="000000" w:themeColor="text1"/>
          <w:lang w:val="es-CO"/>
        </w:rPr>
        <w:t xml:space="preserve"> </w:t>
      </w:r>
      <w:r w:rsidR="0012066D" w:rsidRPr="00441FE9">
        <w:rPr>
          <w:rFonts w:ascii="Bookman Old Style" w:hAnsi="Bookman Old Style" w:cs="Arial"/>
          <w:color w:val="000000" w:themeColor="text1"/>
          <w:lang w:val="es-CO"/>
        </w:rPr>
        <w:t>tácitamente</w:t>
      </w:r>
      <w:r w:rsidR="00AB3D53" w:rsidRPr="00441FE9">
        <w:rPr>
          <w:rFonts w:ascii="Bookman Old Style" w:hAnsi="Bookman Old Style" w:cs="Arial"/>
          <w:color w:val="000000" w:themeColor="text1"/>
          <w:lang w:val="es-CO"/>
        </w:rPr>
        <w:t xml:space="preserve"> r</w:t>
      </w:r>
      <w:r w:rsidR="00DE518F" w:rsidRPr="00441FE9">
        <w:rPr>
          <w:rFonts w:ascii="Bookman Old Style" w:hAnsi="Bookman Old Style" w:cs="Arial"/>
          <w:color w:val="000000" w:themeColor="text1"/>
          <w:lang w:val="es-CO"/>
        </w:rPr>
        <w:t xml:space="preserve">efuerza la idea de que </w:t>
      </w:r>
      <w:r w:rsidR="00240207" w:rsidRPr="00441FE9">
        <w:rPr>
          <w:rFonts w:ascii="Bookman Old Style" w:hAnsi="Bookman Old Style" w:cs="Arial"/>
          <w:color w:val="000000" w:themeColor="text1"/>
          <w:lang w:val="es-CO"/>
        </w:rPr>
        <w:t>hay</w:t>
      </w:r>
      <w:r w:rsidR="00DE518F" w:rsidRPr="00441FE9">
        <w:rPr>
          <w:rFonts w:ascii="Bookman Old Style" w:hAnsi="Bookman Old Style" w:cs="Arial"/>
          <w:color w:val="000000" w:themeColor="text1"/>
          <w:lang w:val="es-CO"/>
        </w:rPr>
        <w:t xml:space="preserve"> maltrato </w:t>
      </w:r>
      <w:r w:rsidR="00240207" w:rsidRPr="00441FE9">
        <w:rPr>
          <w:rFonts w:ascii="Bookman Old Style" w:hAnsi="Bookman Old Style" w:cs="Arial"/>
          <w:color w:val="000000" w:themeColor="text1"/>
          <w:lang w:val="es-CO"/>
        </w:rPr>
        <w:t>tolerable para la mujer en</w:t>
      </w:r>
      <w:r w:rsidR="00DE518F" w:rsidRPr="00441FE9">
        <w:rPr>
          <w:rFonts w:ascii="Bookman Old Style" w:hAnsi="Bookman Old Style" w:cs="Arial"/>
          <w:color w:val="000000" w:themeColor="text1"/>
          <w:lang w:val="es-CO"/>
        </w:rPr>
        <w:t xml:space="preserve"> su rol </w:t>
      </w:r>
      <w:r w:rsidR="00240207" w:rsidRPr="00441FE9">
        <w:rPr>
          <w:rFonts w:ascii="Bookman Old Style" w:hAnsi="Bookman Old Style" w:cs="Arial"/>
          <w:color w:val="000000" w:themeColor="text1"/>
          <w:lang w:val="es-CO"/>
        </w:rPr>
        <w:t>de</w:t>
      </w:r>
      <w:r w:rsidR="00DE518F" w:rsidRPr="00441FE9">
        <w:rPr>
          <w:rFonts w:ascii="Bookman Old Style" w:hAnsi="Bookman Old Style" w:cs="Arial"/>
          <w:color w:val="000000" w:themeColor="text1"/>
          <w:lang w:val="es-CO"/>
        </w:rPr>
        <w:t xml:space="preserve"> </w:t>
      </w:r>
      <w:r w:rsidR="00DE02C2" w:rsidRPr="00441FE9">
        <w:rPr>
          <w:rFonts w:ascii="Bookman Old Style" w:hAnsi="Bookman Old Style" w:cs="Arial"/>
          <w:color w:val="000000" w:themeColor="text1"/>
          <w:lang w:val="es-CO"/>
        </w:rPr>
        <w:t>(ex)</w:t>
      </w:r>
      <w:r w:rsidR="00DE518F" w:rsidRPr="00441FE9">
        <w:rPr>
          <w:rFonts w:ascii="Bookman Old Style" w:hAnsi="Bookman Old Style" w:cs="Arial"/>
          <w:color w:val="000000" w:themeColor="text1"/>
          <w:lang w:val="es-CO"/>
        </w:rPr>
        <w:t>pareja, perpetuando relaciones desiguales.</w:t>
      </w:r>
      <w:r w:rsidR="00AB3D53" w:rsidRPr="00441FE9">
        <w:rPr>
          <w:rFonts w:ascii="Bookman Old Style" w:hAnsi="Bookman Old Style" w:cs="Arial"/>
          <w:color w:val="000000" w:themeColor="text1"/>
          <w:lang w:val="es-CO"/>
        </w:rPr>
        <w:t xml:space="preserve"> </w:t>
      </w:r>
      <w:r w:rsidR="009D37F2" w:rsidRPr="00441FE9">
        <w:rPr>
          <w:rFonts w:ascii="Bookman Old Style" w:hAnsi="Bookman Old Style" w:cs="Arial"/>
          <w:color w:val="000000" w:themeColor="text1"/>
          <w:lang w:val="es-CO"/>
        </w:rPr>
        <w:t>Por</w:t>
      </w:r>
      <w:r w:rsidR="00AB3D53" w:rsidRPr="00441FE9">
        <w:rPr>
          <w:rFonts w:ascii="Bookman Old Style" w:hAnsi="Bookman Old Style" w:cs="Arial"/>
          <w:color w:val="000000" w:themeColor="text1"/>
          <w:lang w:val="es-CO"/>
        </w:rPr>
        <w:t xml:space="preserve"> esa vía,</w:t>
      </w:r>
      <w:r w:rsidR="009D37F2" w:rsidRPr="00441FE9">
        <w:rPr>
          <w:rFonts w:ascii="Bookman Old Style" w:hAnsi="Bookman Old Style" w:cs="Arial"/>
          <w:color w:val="000000" w:themeColor="text1"/>
          <w:lang w:val="es-CO"/>
        </w:rPr>
        <w:t xml:space="preserve"> el tribunal</w:t>
      </w:r>
      <w:r w:rsidR="00AB3D53" w:rsidRPr="00441FE9">
        <w:rPr>
          <w:rFonts w:ascii="Bookman Old Style" w:hAnsi="Bookman Old Style" w:cs="Arial"/>
          <w:color w:val="000000" w:themeColor="text1"/>
          <w:lang w:val="es-CO"/>
        </w:rPr>
        <w:t xml:space="preserve"> contradice los estándares internacionales consagrados en</w:t>
      </w:r>
      <w:r w:rsidR="00DE518F" w:rsidRPr="00441FE9">
        <w:rPr>
          <w:rFonts w:ascii="Bookman Old Style" w:hAnsi="Bookman Old Style" w:cs="Arial"/>
          <w:color w:val="000000" w:themeColor="text1"/>
          <w:lang w:val="es-CO"/>
        </w:rPr>
        <w:t xml:space="preserve"> la CEDAW y la Convención de Belém do Pará</w:t>
      </w:r>
      <w:r w:rsidR="00AB3D53" w:rsidRPr="00441FE9">
        <w:rPr>
          <w:rFonts w:ascii="Bookman Old Style" w:hAnsi="Bookman Old Style" w:cs="Arial"/>
          <w:color w:val="000000" w:themeColor="text1"/>
          <w:lang w:val="es-CO"/>
        </w:rPr>
        <w:t>, que</w:t>
      </w:r>
      <w:r w:rsidR="00DE518F" w:rsidRPr="00441FE9">
        <w:rPr>
          <w:rFonts w:ascii="Bookman Old Style" w:hAnsi="Bookman Old Style" w:cs="Arial"/>
          <w:color w:val="000000" w:themeColor="text1"/>
          <w:lang w:val="es-CO"/>
        </w:rPr>
        <w:t xml:space="preserve"> obligan a los Estados a tratar la violencia contra la mujer como una violación de derechos humanos, no como un asunto privado.</w:t>
      </w:r>
    </w:p>
    <w:p w14:paraId="0D7C28A3" w14:textId="77777777" w:rsidR="00AB3D53" w:rsidRPr="00441FE9" w:rsidRDefault="00AB3D53" w:rsidP="00C41CAD">
      <w:pPr>
        <w:pStyle w:val="Prrafodelista"/>
        <w:spacing w:line="360" w:lineRule="auto"/>
        <w:rPr>
          <w:rFonts w:ascii="Bookman Old Style" w:hAnsi="Bookman Old Style" w:cs="Arial"/>
          <w:color w:val="000000" w:themeColor="text1"/>
          <w:lang w:val="es-CO"/>
        </w:rPr>
      </w:pPr>
    </w:p>
    <w:p w14:paraId="21FFA097" w14:textId="4721B4C9" w:rsidR="00CA7730" w:rsidRPr="00441FE9" w:rsidRDefault="00CA7730"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rPr>
        <w:t xml:space="preserve">De hecho, el razonamiento del tribunal raya con una forma de violencia institucional, pues convierte al sistema de </w:t>
      </w:r>
      <w:r w:rsidRPr="00441FE9">
        <w:rPr>
          <w:rFonts w:ascii="Bookman Old Style" w:hAnsi="Bookman Old Style" w:cs="Arial"/>
          <w:color w:val="000000" w:themeColor="text1"/>
        </w:rPr>
        <w:lastRenderedPageBreak/>
        <w:t xml:space="preserve">justicia en un mecanismo de reproducción de la discriminación en lugar de garantizar la protección efectiva de la mujer víctima. Al </w:t>
      </w:r>
      <w:r w:rsidR="00720A6F" w:rsidRPr="00441FE9">
        <w:rPr>
          <w:rFonts w:ascii="Bookman Old Style" w:hAnsi="Bookman Old Style" w:cs="Arial"/>
          <w:color w:val="000000" w:themeColor="text1"/>
        </w:rPr>
        <w:t>incurrir en e</w:t>
      </w:r>
      <w:r w:rsidR="00565348" w:rsidRPr="00441FE9">
        <w:rPr>
          <w:rFonts w:ascii="Bookman Old Style" w:hAnsi="Bookman Old Style" w:cs="Arial"/>
          <w:color w:val="000000" w:themeColor="text1"/>
        </w:rPr>
        <w:t>l</w:t>
      </w:r>
      <w:r w:rsidRPr="00441FE9">
        <w:rPr>
          <w:rFonts w:ascii="Bookman Old Style" w:hAnsi="Bookman Old Style" w:cs="Arial"/>
          <w:color w:val="000000" w:themeColor="text1"/>
        </w:rPr>
        <w:t xml:space="preserve"> estereotipo</w:t>
      </w:r>
      <w:r w:rsidR="00565348" w:rsidRPr="00441FE9">
        <w:rPr>
          <w:rFonts w:ascii="Bookman Old Style" w:hAnsi="Bookman Old Style" w:cs="Arial"/>
          <w:color w:val="000000" w:themeColor="text1"/>
        </w:rPr>
        <w:t xml:space="preserve"> de </w:t>
      </w:r>
      <w:r w:rsidR="005B4816" w:rsidRPr="00441FE9">
        <w:rPr>
          <w:rFonts w:ascii="Bookman Old Style" w:hAnsi="Bookman Old Style" w:cs="Arial"/>
          <w:color w:val="000000" w:themeColor="text1"/>
        </w:rPr>
        <w:t xml:space="preserve">normalizar </w:t>
      </w:r>
      <w:r w:rsidR="00565348" w:rsidRPr="00441FE9">
        <w:rPr>
          <w:rFonts w:ascii="Bookman Old Style" w:hAnsi="Bookman Old Style" w:cs="Arial"/>
          <w:color w:val="000000" w:themeColor="text1"/>
        </w:rPr>
        <w:t>la violencia</w:t>
      </w:r>
      <w:r w:rsidR="00720A6F" w:rsidRPr="00441FE9">
        <w:rPr>
          <w:rFonts w:ascii="Bookman Old Style" w:hAnsi="Bookman Old Style" w:cs="Arial"/>
          <w:color w:val="000000" w:themeColor="text1"/>
        </w:rPr>
        <w:t xml:space="preserve"> de género</w:t>
      </w:r>
      <w:r w:rsidRPr="00441FE9">
        <w:rPr>
          <w:rFonts w:ascii="Bookman Old Style" w:hAnsi="Bookman Old Style" w:cs="Arial"/>
          <w:color w:val="000000" w:themeColor="text1"/>
        </w:rPr>
        <w:t>, el tribunal no solo perpetúa la desigualdad, sino que incumple la obligación estatal de asegurar una justicia libre de sesgos y verdaderamente protectora frente a la violencia.</w:t>
      </w:r>
    </w:p>
    <w:p w14:paraId="5A14A4E0" w14:textId="77777777" w:rsidR="00F21799" w:rsidRPr="00441FE9" w:rsidRDefault="00F21799" w:rsidP="00C41CAD">
      <w:pPr>
        <w:pStyle w:val="Prrafodelista"/>
        <w:spacing w:line="360" w:lineRule="auto"/>
        <w:rPr>
          <w:rFonts w:ascii="Bookman Old Style" w:hAnsi="Bookman Old Style" w:cs="Arial"/>
          <w:color w:val="000000" w:themeColor="text1"/>
          <w:lang w:val="es-CO"/>
        </w:rPr>
      </w:pPr>
    </w:p>
    <w:p w14:paraId="4E53F907" w14:textId="77C9D7CD" w:rsidR="00F21799" w:rsidRPr="00441FE9" w:rsidRDefault="00AB33FE"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Con el mismo</w:t>
      </w:r>
      <w:r w:rsidR="00803C08" w:rsidRPr="00441FE9">
        <w:rPr>
          <w:rFonts w:ascii="Bookman Old Style" w:hAnsi="Bookman Old Style" w:cs="Arial"/>
          <w:color w:val="000000" w:themeColor="text1"/>
          <w:lang w:val="es-CO"/>
        </w:rPr>
        <w:t xml:space="preserve"> sesgo de normalización de la violenc</w:t>
      </w:r>
      <w:r w:rsidR="00C11761" w:rsidRPr="00441FE9">
        <w:rPr>
          <w:rFonts w:ascii="Bookman Old Style" w:hAnsi="Bookman Old Style" w:cs="Arial"/>
          <w:color w:val="000000" w:themeColor="text1"/>
          <w:lang w:val="es-CO"/>
        </w:rPr>
        <w:t>ia,</w:t>
      </w:r>
      <w:r w:rsidR="00F21799" w:rsidRPr="00441FE9">
        <w:rPr>
          <w:rFonts w:ascii="Bookman Old Style" w:hAnsi="Bookman Old Style" w:cs="Arial"/>
          <w:color w:val="000000" w:themeColor="text1"/>
          <w:lang w:val="es-CO"/>
        </w:rPr>
        <w:t xml:space="preserve"> al tribunal le quedó fácil restarle importancia a la reiteración de la violencia intrafamiliar, pese a que l</w:t>
      </w:r>
      <w:r w:rsidR="00F21799" w:rsidRPr="00441FE9">
        <w:rPr>
          <w:rFonts w:ascii="Bookman Old Style" w:hAnsi="Bookman Old Style" w:cs="Arial"/>
          <w:color w:val="000000" w:themeColor="text1"/>
        </w:rPr>
        <w:t xml:space="preserve">os hechos acá juzgados no fueron la primera ni la última vez que </w:t>
      </w:r>
      <w:r w:rsidR="00F21799" w:rsidRPr="00441FE9">
        <w:rPr>
          <w:rFonts w:ascii="Bookman Old Style" w:hAnsi="Bookman Old Style"/>
          <w:smallCaps/>
          <w:color w:val="000000" w:themeColor="text1"/>
          <w:spacing w:val="-3"/>
          <w:lang w:val="es-CO"/>
        </w:rPr>
        <w:t>Michel Cortés</w:t>
      </w:r>
      <w:r w:rsidR="00F21799" w:rsidRPr="00441FE9">
        <w:rPr>
          <w:rFonts w:ascii="Bookman Old Style" w:hAnsi="Bookman Old Style" w:cs="Arial"/>
          <w:color w:val="000000" w:themeColor="text1"/>
          <w:lang w:val="es-CO"/>
        </w:rPr>
        <w:t xml:space="preserve"> agredió a Karen Ballén.</w:t>
      </w:r>
    </w:p>
    <w:p w14:paraId="068568DF" w14:textId="77777777" w:rsidR="00F21799" w:rsidRPr="00441FE9" w:rsidRDefault="00F21799" w:rsidP="00C41CAD">
      <w:pPr>
        <w:pStyle w:val="Prrafodelista"/>
        <w:spacing w:line="360" w:lineRule="auto"/>
        <w:rPr>
          <w:rFonts w:ascii="Bookman Old Style" w:hAnsi="Bookman Old Style" w:cs="Arial"/>
          <w:color w:val="000000" w:themeColor="text1"/>
          <w:lang w:val="es-CO"/>
        </w:rPr>
      </w:pPr>
    </w:p>
    <w:p w14:paraId="4714F8FF" w14:textId="17A440E1" w:rsidR="00F21799" w:rsidRPr="00441FE9" w:rsidRDefault="00F21799"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lang w:val="es-CO"/>
        </w:rPr>
        <w:t xml:space="preserve">Con el propósito </w:t>
      </w:r>
      <w:r w:rsidR="00D546D3" w:rsidRPr="00441FE9">
        <w:rPr>
          <w:rFonts w:ascii="Bookman Old Style" w:hAnsi="Bookman Old Style" w:cs="Arial"/>
          <w:color w:val="000000" w:themeColor="text1"/>
          <w:lang w:val="es-CO"/>
        </w:rPr>
        <w:t xml:space="preserve">de contextualizar </w:t>
      </w:r>
      <w:r w:rsidR="00377F18" w:rsidRPr="00441FE9">
        <w:rPr>
          <w:rFonts w:ascii="Bookman Old Style" w:hAnsi="Bookman Old Style" w:cs="Arial"/>
          <w:color w:val="000000" w:themeColor="text1"/>
          <w:lang w:val="es-CO"/>
        </w:rPr>
        <w:t>ese otro error del tribunal</w:t>
      </w:r>
      <w:r w:rsidRPr="00441FE9">
        <w:rPr>
          <w:rFonts w:ascii="Bookman Old Style" w:hAnsi="Bookman Old Style" w:cs="Arial"/>
          <w:color w:val="000000" w:themeColor="text1"/>
          <w:lang w:val="es-CO"/>
        </w:rPr>
        <w:t xml:space="preserve">, la Sala </w:t>
      </w:r>
      <w:r w:rsidR="00D546D3" w:rsidRPr="00441FE9">
        <w:rPr>
          <w:rFonts w:ascii="Bookman Old Style" w:hAnsi="Bookman Old Style" w:cs="Arial"/>
          <w:color w:val="000000" w:themeColor="text1"/>
          <w:lang w:val="es-CO"/>
        </w:rPr>
        <w:t>recuerda</w:t>
      </w:r>
      <w:r w:rsidRPr="00441FE9">
        <w:rPr>
          <w:rFonts w:ascii="Bookman Old Style" w:hAnsi="Bookman Old Style" w:cs="Arial"/>
          <w:color w:val="000000" w:themeColor="text1"/>
          <w:lang w:val="es-CO"/>
        </w:rPr>
        <w:t xml:space="preserve"> que las agresiones </w:t>
      </w:r>
      <w:r w:rsidR="00AB33FE" w:rsidRPr="00441FE9">
        <w:rPr>
          <w:rFonts w:ascii="Bookman Old Style" w:hAnsi="Bookman Old Style" w:cs="Arial"/>
          <w:color w:val="000000" w:themeColor="text1"/>
          <w:lang w:val="es-CO"/>
        </w:rPr>
        <w:t>juzgadas</w:t>
      </w:r>
      <w:r w:rsidRPr="00441FE9">
        <w:rPr>
          <w:rFonts w:ascii="Bookman Old Style" w:hAnsi="Bookman Old Style" w:cs="Arial"/>
          <w:color w:val="000000" w:themeColor="text1"/>
          <w:lang w:val="es-CO"/>
        </w:rPr>
        <w:t xml:space="preserve"> ameritaron la imposición de una medida de protección provisional el mismo 20 de diciembre de 2019 -día de los hechos-, a favor de Karen Ballén y en contra de </w:t>
      </w:r>
      <w:r w:rsidRPr="00441FE9">
        <w:rPr>
          <w:rFonts w:ascii="Bookman Old Style" w:hAnsi="Bookman Old Style"/>
          <w:smallCaps/>
          <w:color w:val="000000" w:themeColor="text1"/>
          <w:spacing w:val="-3"/>
          <w:lang w:val="es-CO"/>
        </w:rPr>
        <w:t>Michel Cortés,</w:t>
      </w:r>
      <w:r w:rsidRPr="00441FE9">
        <w:rPr>
          <w:rFonts w:ascii="Bookman Old Style" w:hAnsi="Bookman Old Style" w:cs="Arial"/>
          <w:color w:val="000000" w:themeColor="text1"/>
          <w:lang w:val="es-CO"/>
        </w:rPr>
        <w:t xml:space="preserve"> para que este cesara «</w:t>
      </w:r>
      <w:r w:rsidRPr="00441FE9">
        <w:rPr>
          <w:rFonts w:ascii="Bookman Old Style" w:hAnsi="Bookman Old Style" w:cs="Arial"/>
          <w:i/>
          <w:iCs/>
          <w:color w:val="000000" w:themeColor="text1"/>
          <w:lang w:val="es-CO"/>
        </w:rPr>
        <w:t>todo acto de violencia, agresión, maltrato, amenaza u ofensa</w:t>
      </w:r>
      <w:r w:rsidRPr="00441FE9">
        <w:rPr>
          <w:rFonts w:ascii="Bookman Old Style" w:hAnsi="Bookman Old Style" w:cs="Arial"/>
          <w:color w:val="000000" w:themeColor="text1"/>
          <w:lang w:val="es-CO"/>
        </w:rPr>
        <w:t>» (CPI fol. 90).</w:t>
      </w:r>
    </w:p>
    <w:p w14:paraId="0AA11B24" w14:textId="77777777" w:rsidR="00F21799" w:rsidRPr="00441FE9" w:rsidRDefault="00F21799" w:rsidP="00C41CAD">
      <w:pPr>
        <w:pStyle w:val="Prrafodelista"/>
        <w:spacing w:line="360" w:lineRule="auto"/>
        <w:rPr>
          <w:rFonts w:ascii="Bookman Old Style" w:hAnsi="Bookman Old Style" w:cs="Arial"/>
          <w:color w:val="000000" w:themeColor="text1"/>
        </w:rPr>
      </w:pPr>
    </w:p>
    <w:p w14:paraId="619AF903" w14:textId="0431ECDF" w:rsidR="00F21799" w:rsidRPr="00441FE9" w:rsidRDefault="00F21799"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lang w:val="es-CO"/>
        </w:rPr>
        <w:t xml:space="preserve">El 17 de enero de 2020, en la </w:t>
      </w:r>
      <w:r w:rsidR="00055F83" w:rsidRPr="00441FE9">
        <w:rPr>
          <w:rFonts w:ascii="Bookman Old Style" w:hAnsi="Bookman Old Style" w:cs="Arial"/>
          <w:color w:val="000000" w:themeColor="text1"/>
          <w:lang w:val="es-CO"/>
        </w:rPr>
        <w:t>«</w:t>
      </w:r>
      <w:r w:rsidRPr="00441FE9">
        <w:rPr>
          <w:rFonts w:ascii="Bookman Old Style" w:hAnsi="Bookman Old Style" w:cs="Arial"/>
          <w:i/>
          <w:iCs/>
          <w:color w:val="000000" w:themeColor="text1"/>
          <w:lang w:val="es-CO"/>
        </w:rPr>
        <w:t>Diligencia de fallo que trata la ley 575 de 2000 medida No 038 de 2019</w:t>
      </w:r>
      <w:r w:rsidR="00055F83" w:rsidRPr="00441FE9">
        <w:rPr>
          <w:rFonts w:ascii="Bookman Old Style" w:hAnsi="Bookman Old Style" w:cs="Arial"/>
          <w:color w:val="000000" w:themeColor="text1"/>
        </w:rPr>
        <w:t>»</w:t>
      </w:r>
      <w:r w:rsidRPr="00441FE9">
        <w:rPr>
          <w:rFonts w:ascii="Bookman Old Style" w:hAnsi="Bookman Old Style" w:cs="Arial"/>
          <w:color w:val="000000" w:themeColor="text1"/>
        </w:rPr>
        <w:t xml:space="preserve">, a la cual no asistió el procesado, </w:t>
      </w:r>
      <w:r w:rsidRPr="00441FE9">
        <w:rPr>
          <w:rFonts w:ascii="Bookman Old Style" w:hAnsi="Bookman Old Style" w:cs="Arial"/>
          <w:color w:val="000000" w:themeColor="text1"/>
          <w:lang w:val="es-CO"/>
        </w:rPr>
        <w:t xml:space="preserve">la medida </w:t>
      </w:r>
      <w:r w:rsidR="00055F83" w:rsidRPr="00441FE9">
        <w:rPr>
          <w:rFonts w:ascii="Bookman Old Style" w:hAnsi="Bookman Old Style" w:cs="Arial"/>
          <w:color w:val="000000" w:themeColor="text1"/>
          <w:lang w:val="es-CO"/>
        </w:rPr>
        <w:t xml:space="preserve">de protección </w:t>
      </w:r>
      <w:r w:rsidRPr="00441FE9">
        <w:rPr>
          <w:rFonts w:ascii="Bookman Old Style" w:hAnsi="Bookman Old Style" w:cs="Arial"/>
          <w:color w:val="000000" w:themeColor="text1"/>
          <w:lang w:val="es-CO"/>
        </w:rPr>
        <w:t>se tornó en definitiva y se extendió a la niña A.R.C.B., «</w:t>
      </w:r>
      <w:r w:rsidRPr="00441FE9">
        <w:rPr>
          <w:rFonts w:ascii="Bookman Old Style" w:hAnsi="Bookman Old Style" w:cs="Arial"/>
          <w:i/>
          <w:iCs/>
          <w:color w:val="000000" w:themeColor="text1"/>
          <w:lang w:val="es-CO"/>
        </w:rPr>
        <w:t>para garantizar la integridad física, moral y emocional de los integrantes del grupo familiar, para evitar todo acto de agresión, amenaza u ofensa</w:t>
      </w:r>
      <w:r w:rsidRPr="00441FE9">
        <w:rPr>
          <w:rFonts w:ascii="Bookman Old Style" w:hAnsi="Bookman Old Style" w:cs="Arial"/>
          <w:color w:val="000000" w:themeColor="text1"/>
          <w:lang w:val="es-CO"/>
        </w:rPr>
        <w:t xml:space="preserve">» </w:t>
      </w:r>
      <w:r w:rsidRPr="00441FE9">
        <w:rPr>
          <w:rFonts w:ascii="Bookman Old Style" w:hAnsi="Bookman Old Style" w:cs="Arial"/>
          <w:color w:val="000000" w:themeColor="text1"/>
        </w:rPr>
        <w:t>(CPI fol. 98-100).</w:t>
      </w:r>
    </w:p>
    <w:p w14:paraId="114FC621" w14:textId="77777777" w:rsidR="00F21799" w:rsidRPr="00441FE9" w:rsidRDefault="00F21799" w:rsidP="00C41CAD">
      <w:pPr>
        <w:pStyle w:val="Prrafodelista"/>
        <w:spacing w:line="360" w:lineRule="auto"/>
        <w:rPr>
          <w:rFonts w:ascii="Bookman Old Style" w:hAnsi="Bookman Old Style" w:cs="Arial"/>
          <w:color w:val="000000" w:themeColor="text1"/>
        </w:rPr>
      </w:pPr>
    </w:p>
    <w:p w14:paraId="3C7091E4" w14:textId="5D02F9EB" w:rsidR="00F21799" w:rsidRPr="00441FE9" w:rsidRDefault="00F21799"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lastRenderedPageBreak/>
        <w:t>En esa ocasión, la comisaria le indagó a la compareciente si: «</w:t>
      </w:r>
      <w:r w:rsidRPr="00441FE9">
        <w:rPr>
          <w:rFonts w:ascii="Bookman Old Style" w:hAnsi="Bookman Old Style" w:cs="Arial"/>
          <w:i/>
          <w:iCs/>
          <w:color w:val="000000" w:themeColor="text1"/>
        </w:rPr>
        <w:t>Es la primera vez que suceden este tipo de hechos con el progenitor de su hija</w:t>
      </w:r>
      <w:r w:rsidRPr="00441FE9">
        <w:rPr>
          <w:rFonts w:ascii="Bookman Old Style" w:hAnsi="Bookman Old Style" w:cs="Arial"/>
          <w:color w:val="000000" w:themeColor="text1"/>
        </w:rPr>
        <w:t>», a lo que Karen Ballén contestó: «</w:t>
      </w:r>
      <w:r w:rsidRPr="00441FE9">
        <w:rPr>
          <w:rFonts w:ascii="Bookman Old Style" w:hAnsi="Bookman Old Style" w:cs="Arial"/>
          <w:i/>
          <w:iCs/>
          <w:color w:val="000000" w:themeColor="text1"/>
        </w:rPr>
        <w:t xml:space="preserve">No, </w:t>
      </w:r>
      <w:r w:rsidRPr="00441FE9">
        <w:rPr>
          <w:rFonts w:ascii="Bookman Old Style" w:hAnsi="Bookman Old Style" w:cs="Arial"/>
          <w:i/>
          <w:iCs/>
          <w:color w:val="000000" w:themeColor="text1"/>
          <w:u w:val="single"/>
        </w:rPr>
        <w:t>es la segunda vez, yo no conocía que podía pedir medida de protección</w:t>
      </w:r>
      <w:r w:rsidRPr="00441FE9">
        <w:rPr>
          <w:rFonts w:ascii="Bookman Old Style" w:hAnsi="Bookman Old Style" w:cs="Arial"/>
          <w:i/>
          <w:iCs/>
          <w:color w:val="000000" w:themeColor="text1"/>
        </w:rPr>
        <w:t>, estuvimos acá en la comisaría, pero fue por los alimentos de la niña y pues dejé así</w:t>
      </w:r>
      <w:r w:rsidRPr="00441FE9">
        <w:rPr>
          <w:rFonts w:ascii="Bookman Old Style" w:hAnsi="Bookman Old Style" w:cs="Arial"/>
          <w:color w:val="000000" w:themeColor="text1"/>
        </w:rPr>
        <w:t xml:space="preserve">» (CPI fol. 98-99). Este antecedente de violencia </w:t>
      </w:r>
      <w:r w:rsidR="00CD1FAC" w:rsidRPr="00441FE9">
        <w:rPr>
          <w:rFonts w:ascii="Bookman Old Style" w:hAnsi="Bookman Old Style" w:cs="Arial"/>
          <w:color w:val="000000" w:themeColor="text1"/>
        </w:rPr>
        <w:t>fue completamente invisibilizado por el tribunal</w:t>
      </w:r>
      <w:r w:rsidRPr="00441FE9">
        <w:rPr>
          <w:rFonts w:ascii="Bookman Old Style" w:hAnsi="Bookman Old Style" w:cs="Arial"/>
          <w:color w:val="000000" w:themeColor="text1"/>
        </w:rPr>
        <w:t>.</w:t>
      </w:r>
    </w:p>
    <w:p w14:paraId="4599B09E" w14:textId="77777777" w:rsidR="00F21799" w:rsidRPr="00441FE9" w:rsidRDefault="00F21799" w:rsidP="00C41CAD">
      <w:pPr>
        <w:pStyle w:val="Prrafodelista"/>
        <w:spacing w:line="360" w:lineRule="auto"/>
        <w:rPr>
          <w:rFonts w:ascii="Bookman Old Style" w:hAnsi="Bookman Old Style" w:cs="Arial"/>
          <w:color w:val="000000" w:themeColor="text1"/>
        </w:rPr>
      </w:pPr>
    </w:p>
    <w:p w14:paraId="3419809B" w14:textId="329150E7" w:rsidR="00F21799" w:rsidRPr="00441FE9" w:rsidRDefault="00F21799"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El 13 abril de 2020, en vigencia de la medida de protección n° 038 de 2019, </w:t>
      </w:r>
      <w:r w:rsidRPr="00441FE9">
        <w:rPr>
          <w:rFonts w:ascii="Bookman Old Style" w:hAnsi="Bookman Old Style"/>
          <w:smallCaps/>
          <w:color w:val="000000" w:themeColor="text1"/>
          <w:spacing w:val="-3"/>
          <w:lang w:val="es-CO"/>
        </w:rPr>
        <w:t>Michel Cortés</w:t>
      </w:r>
      <w:r w:rsidRPr="00441FE9">
        <w:rPr>
          <w:rFonts w:ascii="Bookman Old Style" w:hAnsi="Bookman Old Style" w:cs="Arial"/>
          <w:color w:val="000000" w:themeColor="text1"/>
          <w:lang w:val="es-CO"/>
        </w:rPr>
        <w:t xml:space="preserve"> volvió a agredir a Karen Ballen,</w:t>
      </w:r>
      <w:r w:rsidRPr="00441FE9">
        <w:rPr>
          <w:rFonts w:ascii="Bookman Old Style" w:hAnsi="Bookman Old Style" w:cs="Arial"/>
          <w:color w:val="000000" w:themeColor="text1"/>
        </w:rPr>
        <w:t xml:space="preserve"> lo que ameritó una nueva denuncia y un proceso penal en curso bajo el CUI </w:t>
      </w:r>
      <w:r w:rsidRPr="00441FE9">
        <w:rPr>
          <w:rFonts w:ascii="Bookman Old Style" w:hAnsi="Bookman Old Style" w:cs="Arial"/>
          <w:color w:val="000000" w:themeColor="text1"/>
          <w:lang w:val="es-CO"/>
        </w:rPr>
        <w:t>258996000418202050144</w:t>
      </w:r>
      <w:r w:rsidRPr="00441FE9">
        <w:rPr>
          <w:rFonts w:ascii="Bookman Old Style" w:hAnsi="Bookman Old Style" w:cs="Arial"/>
          <w:color w:val="000000" w:themeColor="text1"/>
        </w:rPr>
        <w:t xml:space="preserve"> (CPI fol. 166). Ese hecho fue </w:t>
      </w:r>
      <w:r w:rsidRPr="654E7E6F">
        <w:rPr>
          <w:rFonts w:ascii="Bookman Old Style" w:hAnsi="Bookman Old Style" w:cs="Arial"/>
          <w:i/>
          <w:iCs/>
          <w:color w:val="000000" w:themeColor="text1"/>
        </w:rPr>
        <w:t>minimizado</w:t>
      </w:r>
      <w:r w:rsidRPr="00441FE9">
        <w:rPr>
          <w:rFonts w:ascii="Bookman Old Style" w:hAnsi="Bookman Old Style" w:cs="Arial"/>
          <w:color w:val="000000" w:themeColor="text1"/>
        </w:rPr>
        <w:t xml:space="preserve"> por el tribunal, pese a que su valoración en contexto demostraba un </w:t>
      </w:r>
      <w:r w:rsidRPr="654E7E6F">
        <w:rPr>
          <w:rFonts w:ascii="Bookman Old Style" w:hAnsi="Bookman Old Style" w:cs="Arial"/>
          <w:i/>
          <w:iCs/>
          <w:color w:val="000000" w:themeColor="text1"/>
        </w:rPr>
        <w:t>ciclo de</w:t>
      </w:r>
      <w:r w:rsidRPr="00441FE9">
        <w:rPr>
          <w:rFonts w:ascii="Bookman Old Style" w:hAnsi="Bookman Old Style" w:cs="Arial"/>
          <w:color w:val="000000" w:themeColor="text1"/>
        </w:rPr>
        <w:t xml:space="preserve"> </w:t>
      </w:r>
      <w:r w:rsidRPr="654E7E6F">
        <w:rPr>
          <w:rFonts w:ascii="Bookman Old Style" w:hAnsi="Bookman Old Style" w:cs="Arial"/>
          <w:i/>
          <w:iCs/>
          <w:color w:val="000000" w:themeColor="text1"/>
        </w:rPr>
        <w:t>violencia</w:t>
      </w:r>
      <w:r w:rsidR="00C76559" w:rsidRPr="654E7E6F">
        <w:rPr>
          <w:rFonts w:ascii="Bookman Old Style" w:hAnsi="Bookman Old Style" w:cs="Arial"/>
          <w:i/>
          <w:iCs/>
          <w:color w:val="000000" w:themeColor="text1"/>
        </w:rPr>
        <w:t xml:space="preserve"> </w:t>
      </w:r>
      <w:r w:rsidR="1A2241AF" w:rsidRPr="654E7E6F">
        <w:rPr>
          <w:rFonts w:ascii="Bookman Old Style" w:hAnsi="Bookman Old Style" w:cs="Arial"/>
          <w:i/>
          <w:iCs/>
          <w:color w:val="000000" w:themeColor="text1"/>
        </w:rPr>
        <w:t>reiterada</w:t>
      </w:r>
      <w:r w:rsidRPr="654E7E6F">
        <w:rPr>
          <w:rFonts w:ascii="Bookman Old Style" w:hAnsi="Bookman Old Style" w:cs="Arial"/>
          <w:i/>
          <w:iCs/>
          <w:color w:val="000000" w:themeColor="text1"/>
        </w:rPr>
        <w:t xml:space="preserve"> </w:t>
      </w:r>
      <w:r w:rsidRPr="654E7E6F">
        <w:rPr>
          <w:rFonts w:ascii="Bookman Old Style" w:hAnsi="Bookman Old Style" w:cs="Arial"/>
          <w:color w:val="000000" w:themeColor="text1"/>
        </w:rPr>
        <w:t>ejercida por el procesado contra la víctima.</w:t>
      </w:r>
    </w:p>
    <w:p w14:paraId="0912F260" w14:textId="77777777" w:rsidR="00CB41F5" w:rsidRPr="00441FE9" w:rsidRDefault="00CB41F5" w:rsidP="00C41CAD">
      <w:pPr>
        <w:pStyle w:val="Prrafodelista"/>
        <w:spacing w:line="360" w:lineRule="auto"/>
        <w:rPr>
          <w:rFonts w:ascii="Bookman Old Style" w:hAnsi="Bookman Old Style" w:cs="Arial"/>
          <w:color w:val="000000" w:themeColor="text1"/>
        </w:rPr>
      </w:pPr>
    </w:p>
    <w:p w14:paraId="13A7A256" w14:textId="2F9AF432" w:rsidR="00501EF9" w:rsidRPr="00441FE9" w:rsidRDefault="00CB41F5"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Además del sesgo de normalización de la violencia de género, el tribunal incurrió en </w:t>
      </w:r>
      <w:r w:rsidR="004A2796" w:rsidRPr="00441FE9">
        <w:rPr>
          <w:rFonts w:ascii="Bookman Old Style" w:hAnsi="Bookman Old Style" w:cs="Arial"/>
          <w:color w:val="000000" w:themeColor="text1"/>
        </w:rPr>
        <w:t>otro error de hecho</w:t>
      </w:r>
      <w:r w:rsidR="00A04C81" w:rsidRPr="00441FE9">
        <w:rPr>
          <w:rFonts w:ascii="Bookman Old Style" w:hAnsi="Bookman Old Style" w:cs="Arial"/>
          <w:color w:val="000000" w:themeColor="text1"/>
        </w:rPr>
        <w:t xml:space="preserve"> en relación con </w:t>
      </w:r>
      <w:r w:rsidR="00B27DD8" w:rsidRPr="00441FE9">
        <w:rPr>
          <w:rFonts w:ascii="Bookman Old Style" w:hAnsi="Bookman Old Style" w:cs="Arial"/>
          <w:color w:val="000000" w:themeColor="text1"/>
        </w:rPr>
        <w:t xml:space="preserve">dos constancias emitidas por las profesionales de la </w:t>
      </w:r>
      <w:r w:rsidR="00501EF9" w:rsidRPr="00441FE9">
        <w:rPr>
          <w:rFonts w:ascii="Bookman Old Style" w:hAnsi="Bookman Old Style" w:cs="Arial"/>
          <w:color w:val="000000" w:themeColor="text1"/>
        </w:rPr>
        <w:t>Comisaría de Familia de Cogua</w:t>
      </w:r>
      <w:r w:rsidR="00C76559" w:rsidRPr="00441FE9">
        <w:rPr>
          <w:rFonts w:ascii="Bookman Old Style" w:hAnsi="Bookman Old Style" w:cs="Arial"/>
          <w:color w:val="000000" w:themeColor="text1"/>
        </w:rPr>
        <w:t>, cuyo contenido es el siguiente:</w:t>
      </w:r>
    </w:p>
    <w:p w14:paraId="3861E725" w14:textId="77777777" w:rsidR="00C76559" w:rsidRPr="00596109" w:rsidRDefault="00C76559" w:rsidP="00596109">
      <w:pPr>
        <w:pStyle w:val="Prrafodelista"/>
        <w:spacing w:line="360" w:lineRule="auto"/>
        <w:ind w:left="357"/>
        <w:jc w:val="both"/>
        <w:rPr>
          <w:rFonts w:ascii="Bookman Old Style" w:hAnsi="Bookman Old Style" w:cs="Arial"/>
          <w:b/>
          <w:bCs/>
          <w:color w:val="000000" w:themeColor="text1"/>
          <w:lang w:val="es-CO"/>
        </w:rPr>
      </w:pPr>
    </w:p>
    <w:p w14:paraId="0AF4E938" w14:textId="57B49976" w:rsidR="00501EF9" w:rsidRPr="00441FE9" w:rsidRDefault="00501EF9" w:rsidP="00A04C81">
      <w:pPr>
        <w:pStyle w:val="Prrafodelista"/>
        <w:ind w:left="357"/>
        <w:jc w:val="both"/>
        <w:rPr>
          <w:rFonts w:ascii="Bookman Old Style" w:hAnsi="Bookman Old Style" w:cs="Arial"/>
          <w:color w:val="000000" w:themeColor="text1"/>
          <w:sz w:val="24"/>
          <w:szCs w:val="24"/>
          <w:lang w:val="es-CO"/>
        </w:rPr>
      </w:pPr>
      <w:r w:rsidRPr="654E7E6F">
        <w:rPr>
          <w:rFonts w:ascii="Bookman Old Style" w:hAnsi="Bookman Old Style" w:cs="Arial"/>
          <w:b/>
          <w:bCs/>
          <w:color w:val="000000" w:themeColor="text1"/>
          <w:sz w:val="24"/>
          <w:szCs w:val="24"/>
          <w:lang w:val="es-CO"/>
        </w:rPr>
        <w:t xml:space="preserve">De la psicóloga </w:t>
      </w:r>
      <w:r w:rsidR="00301AA7" w:rsidRPr="654E7E6F">
        <w:rPr>
          <w:rFonts w:ascii="Bookman Old Style" w:hAnsi="Bookman Old Style" w:cs="Arial"/>
          <w:b/>
          <w:bCs/>
          <w:color w:val="000000" w:themeColor="text1"/>
          <w:sz w:val="24"/>
          <w:szCs w:val="24"/>
          <w:lang w:val="es-CO"/>
        </w:rPr>
        <w:t xml:space="preserve">Olga Jiménez: </w:t>
      </w:r>
      <w:r w:rsidR="00301AA7" w:rsidRPr="654E7E6F">
        <w:rPr>
          <w:rFonts w:ascii="Bookman Old Style" w:hAnsi="Bookman Old Style" w:cs="Arial"/>
          <w:color w:val="000000" w:themeColor="text1"/>
          <w:sz w:val="24"/>
          <w:szCs w:val="24"/>
          <w:lang w:val="es-CO"/>
        </w:rPr>
        <w:t>«</w:t>
      </w:r>
      <w:r w:rsidR="00301AA7" w:rsidRPr="654E7E6F">
        <w:rPr>
          <w:rFonts w:ascii="Bookman Old Style" w:hAnsi="Bookman Old Style" w:cs="Arial"/>
          <w:i/>
          <w:iCs/>
          <w:color w:val="000000" w:themeColor="text1"/>
          <w:sz w:val="24"/>
          <w:szCs w:val="24"/>
          <w:lang w:val="es-CO"/>
        </w:rPr>
        <w:t>Martes 03 de Marzo/2020.</w:t>
      </w:r>
      <w:r w:rsidR="00CF11D1" w:rsidRPr="654E7E6F">
        <w:rPr>
          <w:rFonts w:ascii="Bookman Old Style" w:hAnsi="Bookman Old Style" w:cs="Arial"/>
          <w:i/>
          <w:iCs/>
          <w:color w:val="000000" w:themeColor="text1"/>
          <w:sz w:val="24"/>
          <w:szCs w:val="24"/>
          <w:lang w:val="es-CO"/>
        </w:rPr>
        <w:t xml:space="preserve"> </w:t>
      </w:r>
      <w:r w:rsidR="00CF11D1" w:rsidRPr="654E7E6F">
        <w:rPr>
          <w:rFonts w:ascii="Bookman Old Style" w:hAnsi="Bookman Old Style" w:cs="Arial"/>
          <w:color w:val="000000" w:themeColor="text1"/>
          <w:sz w:val="24"/>
          <w:szCs w:val="24"/>
          <w:vertAlign w:val="subscript"/>
          <w:lang w:val="es-CO"/>
        </w:rPr>
        <w:t>[…]</w:t>
      </w:r>
      <w:r w:rsidR="00301AA7" w:rsidRPr="654E7E6F">
        <w:rPr>
          <w:rFonts w:ascii="Bookman Old Style" w:hAnsi="Bookman Old Style" w:cs="Arial"/>
          <w:i/>
          <w:iCs/>
          <w:color w:val="000000" w:themeColor="text1"/>
          <w:sz w:val="24"/>
          <w:szCs w:val="24"/>
          <w:lang w:val="es-CO"/>
        </w:rPr>
        <w:t xml:space="preserve"> </w:t>
      </w:r>
      <w:r w:rsidR="00784B19" w:rsidRPr="654E7E6F">
        <w:rPr>
          <w:rFonts w:ascii="Bookman Old Style" w:hAnsi="Bookman Old Style" w:cs="Arial"/>
          <w:i/>
          <w:iCs/>
          <w:color w:val="000000" w:themeColor="text1"/>
          <w:sz w:val="24"/>
          <w:szCs w:val="24"/>
          <w:lang w:val="es-CO"/>
        </w:rPr>
        <w:t>Se hizo present</w:t>
      </w:r>
      <w:r w:rsidR="3BF72834" w:rsidRPr="654E7E6F">
        <w:rPr>
          <w:rFonts w:ascii="Bookman Old Style" w:hAnsi="Bookman Old Style" w:cs="Arial"/>
          <w:i/>
          <w:iCs/>
          <w:color w:val="000000" w:themeColor="text1"/>
          <w:sz w:val="24"/>
          <w:szCs w:val="24"/>
          <w:lang w:val="es-CO"/>
        </w:rPr>
        <w:t>e</w:t>
      </w:r>
      <w:r w:rsidR="00784B19" w:rsidRPr="654E7E6F">
        <w:rPr>
          <w:rFonts w:ascii="Bookman Old Style" w:hAnsi="Bookman Old Style" w:cs="Arial"/>
          <w:i/>
          <w:iCs/>
          <w:color w:val="000000" w:themeColor="text1"/>
          <w:sz w:val="24"/>
          <w:szCs w:val="24"/>
          <w:lang w:val="es-CO"/>
        </w:rPr>
        <w:t xml:space="preserve"> a la cita el señor Michel Stiven Cortés Leguizamón</w:t>
      </w:r>
      <w:r w:rsidR="00CF11D1" w:rsidRPr="654E7E6F">
        <w:rPr>
          <w:rFonts w:ascii="Bookman Old Style" w:hAnsi="Bookman Old Style" w:cs="Arial"/>
          <w:i/>
          <w:iCs/>
          <w:color w:val="000000" w:themeColor="text1"/>
          <w:sz w:val="24"/>
          <w:szCs w:val="24"/>
          <w:lang w:val="es-CO"/>
        </w:rPr>
        <w:t xml:space="preserve"> </w:t>
      </w:r>
      <w:r w:rsidR="00CF11D1" w:rsidRPr="654E7E6F">
        <w:rPr>
          <w:rFonts w:ascii="Bookman Old Style" w:hAnsi="Bookman Old Style" w:cs="Arial"/>
          <w:color w:val="000000" w:themeColor="text1"/>
          <w:sz w:val="24"/>
          <w:szCs w:val="24"/>
          <w:vertAlign w:val="subscript"/>
          <w:lang w:val="es-CO"/>
        </w:rPr>
        <w:t xml:space="preserve">[…] </w:t>
      </w:r>
      <w:r w:rsidR="00CF11D1" w:rsidRPr="654E7E6F">
        <w:rPr>
          <w:rFonts w:ascii="Bookman Old Style" w:hAnsi="Bookman Old Style" w:cs="Arial"/>
          <w:i/>
          <w:iCs/>
          <w:color w:val="000000" w:themeColor="text1"/>
          <w:sz w:val="24"/>
          <w:szCs w:val="24"/>
          <w:lang w:val="es-CO"/>
        </w:rPr>
        <w:t xml:space="preserve">El compareciente niega </w:t>
      </w:r>
      <w:r w:rsidR="00270215" w:rsidRPr="654E7E6F">
        <w:rPr>
          <w:rFonts w:ascii="Bookman Old Style" w:hAnsi="Bookman Old Style" w:cs="Arial"/>
          <w:i/>
          <w:iCs/>
          <w:color w:val="000000" w:themeColor="text1"/>
          <w:sz w:val="24"/>
          <w:szCs w:val="24"/>
          <w:lang w:val="es-CO"/>
        </w:rPr>
        <w:t xml:space="preserve">hechos de </w:t>
      </w:r>
      <w:r w:rsidR="00B348EF" w:rsidRPr="654E7E6F">
        <w:rPr>
          <w:rFonts w:ascii="Bookman Old Style" w:hAnsi="Bookman Old Style" w:cs="Arial"/>
          <w:i/>
          <w:iCs/>
          <w:color w:val="000000" w:themeColor="text1"/>
          <w:sz w:val="24"/>
          <w:szCs w:val="24"/>
          <w:lang w:val="es-CO"/>
        </w:rPr>
        <w:t xml:space="preserve">recientes de maltrato </w:t>
      </w:r>
      <w:r w:rsidR="00FE2E2A" w:rsidRPr="654E7E6F">
        <w:rPr>
          <w:rFonts w:ascii="Bookman Old Style" w:hAnsi="Bookman Old Style" w:cs="Arial"/>
          <w:i/>
          <w:iCs/>
          <w:color w:val="000000" w:themeColor="text1"/>
          <w:sz w:val="24"/>
          <w:szCs w:val="24"/>
          <w:lang w:val="es-CO"/>
        </w:rPr>
        <w:t xml:space="preserve">o </w:t>
      </w:r>
      <w:r w:rsidR="00B348EF" w:rsidRPr="654E7E6F">
        <w:rPr>
          <w:rFonts w:ascii="Bookman Old Style" w:hAnsi="Bookman Old Style" w:cs="Arial"/>
          <w:i/>
          <w:iCs/>
          <w:color w:val="000000" w:themeColor="text1"/>
          <w:sz w:val="24"/>
          <w:szCs w:val="24"/>
          <w:lang w:val="es-CO"/>
        </w:rPr>
        <w:t xml:space="preserve">violencia contra la señora Karen Julieth. Se revisan aspectos relacionados con la responsabilidad parental, </w:t>
      </w:r>
      <w:r w:rsidR="00B348EF" w:rsidRPr="654E7E6F">
        <w:rPr>
          <w:rFonts w:ascii="Bookman Old Style" w:hAnsi="Bookman Old Style" w:cs="Arial"/>
          <w:i/>
          <w:iCs/>
          <w:color w:val="000000" w:themeColor="text1"/>
          <w:sz w:val="24"/>
          <w:szCs w:val="24"/>
          <w:u w:val="single"/>
          <w:lang w:val="es-CO"/>
        </w:rPr>
        <w:t xml:space="preserve">aduce que no </w:t>
      </w:r>
      <w:r w:rsidR="00DF7101" w:rsidRPr="654E7E6F">
        <w:rPr>
          <w:rFonts w:ascii="Bookman Old Style" w:hAnsi="Bookman Old Style" w:cs="Arial"/>
          <w:i/>
          <w:iCs/>
          <w:color w:val="000000" w:themeColor="text1"/>
          <w:sz w:val="24"/>
          <w:szCs w:val="24"/>
          <w:u w:val="single"/>
          <w:lang w:val="es-CO"/>
        </w:rPr>
        <w:t xml:space="preserve">aporta </w:t>
      </w:r>
      <w:r w:rsidR="00763F01" w:rsidRPr="654E7E6F">
        <w:rPr>
          <w:rFonts w:ascii="Bookman Old Style" w:hAnsi="Bookman Old Style" w:cs="Arial"/>
          <w:i/>
          <w:iCs/>
          <w:color w:val="000000" w:themeColor="text1"/>
          <w:sz w:val="24"/>
          <w:szCs w:val="24"/>
          <w:u w:val="single"/>
          <w:lang w:val="es-CO"/>
        </w:rPr>
        <w:t>cuota económica pactada en conciliación sino alimentación</w:t>
      </w:r>
      <w:r w:rsidR="00763F01" w:rsidRPr="654E7E6F">
        <w:rPr>
          <w:rFonts w:ascii="Bookman Old Style" w:hAnsi="Bookman Old Style" w:cs="Arial"/>
          <w:i/>
          <w:iCs/>
          <w:color w:val="000000" w:themeColor="text1"/>
          <w:sz w:val="24"/>
          <w:szCs w:val="24"/>
          <w:lang w:val="es-CO"/>
        </w:rPr>
        <w:t>. En cuanto a la comunicación</w:t>
      </w:r>
      <w:r w:rsidR="00926D37" w:rsidRPr="654E7E6F">
        <w:rPr>
          <w:rFonts w:ascii="Bookman Old Style" w:hAnsi="Bookman Old Style" w:cs="Arial"/>
          <w:i/>
          <w:iCs/>
          <w:color w:val="000000" w:themeColor="text1"/>
          <w:sz w:val="24"/>
          <w:szCs w:val="24"/>
          <w:lang w:val="es-CO"/>
        </w:rPr>
        <w:t xml:space="preserve"> con la progenitora de su hija comenta que se limita al saludo y necesidades de la niña, además refiere </w:t>
      </w:r>
      <w:r w:rsidR="00F75540" w:rsidRPr="654E7E6F">
        <w:rPr>
          <w:rFonts w:ascii="Bookman Old Style" w:hAnsi="Bookman Old Style" w:cs="Arial"/>
          <w:i/>
          <w:iCs/>
          <w:color w:val="000000" w:themeColor="text1"/>
          <w:sz w:val="24"/>
          <w:szCs w:val="24"/>
          <w:lang w:val="es-CO"/>
        </w:rPr>
        <w:t xml:space="preserve">detalle hacia ella </w:t>
      </w:r>
      <w:r w:rsidR="00F75540" w:rsidRPr="654E7E6F">
        <w:rPr>
          <w:rFonts w:ascii="Bookman Old Style" w:hAnsi="Bookman Old Style" w:cs="Arial"/>
          <w:color w:val="000000" w:themeColor="text1"/>
          <w:sz w:val="24"/>
          <w:szCs w:val="24"/>
          <w:vertAlign w:val="subscript"/>
          <w:lang w:val="es-CO"/>
        </w:rPr>
        <w:t>[ilegible</w:t>
      </w:r>
      <w:r w:rsidR="006B5D01" w:rsidRPr="654E7E6F">
        <w:rPr>
          <w:rFonts w:ascii="Bookman Old Style" w:hAnsi="Bookman Old Style" w:cs="Arial"/>
          <w:color w:val="000000" w:themeColor="text1"/>
          <w:sz w:val="24"/>
          <w:szCs w:val="24"/>
          <w:vertAlign w:val="subscript"/>
          <w:lang w:val="es-CO"/>
        </w:rPr>
        <w:t xml:space="preserve"> y corte de página]</w:t>
      </w:r>
      <w:r w:rsidR="006B5D01" w:rsidRPr="654E7E6F">
        <w:rPr>
          <w:rFonts w:ascii="Bookman Old Style" w:hAnsi="Bookman Old Style" w:cs="Arial"/>
          <w:color w:val="000000" w:themeColor="text1"/>
          <w:sz w:val="24"/>
          <w:szCs w:val="24"/>
          <w:lang w:val="es-CO"/>
        </w:rPr>
        <w:t xml:space="preserve"> </w:t>
      </w:r>
      <w:r w:rsidR="006B5D01" w:rsidRPr="654E7E6F">
        <w:rPr>
          <w:rFonts w:ascii="Bookman Old Style" w:hAnsi="Bookman Old Style" w:cs="Arial"/>
          <w:i/>
          <w:iCs/>
          <w:color w:val="000000" w:themeColor="text1"/>
          <w:sz w:val="24"/>
          <w:szCs w:val="24"/>
          <w:lang w:val="es-CO"/>
        </w:rPr>
        <w:t xml:space="preserve">Aclara que esta cita había sido programada en pareja </w:t>
      </w:r>
      <w:r w:rsidR="0098426D" w:rsidRPr="654E7E6F">
        <w:rPr>
          <w:rFonts w:ascii="Bookman Old Style" w:hAnsi="Bookman Old Style" w:cs="Arial"/>
          <w:i/>
          <w:iCs/>
          <w:color w:val="000000" w:themeColor="text1"/>
          <w:sz w:val="24"/>
          <w:szCs w:val="24"/>
          <w:lang w:val="es-CO"/>
        </w:rPr>
        <w:t xml:space="preserve">con aceptación verbal de los dos. Durante la intervención se </w:t>
      </w:r>
      <w:r w:rsidR="0098426D" w:rsidRPr="654E7E6F">
        <w:rPr>
          <w:rFonts w:ascii="Bookman Old Style" w:hAnsi="Bookman Old Style" w:cs="Arial"/>
          <w:i/>
          <w:iCs/>
          <w:color w:val="000000" w:themeColor="text1"/>
          <w:sz w:val="24"/>
          <w:szCs w:val="24"/>
          <w:lang w:val="es-CO"/>
        </w:rPr>
        <w:lastRenderedPageBreak/>
        <w:t xml:space="preserve">revisaron aspectos </w:t>
      </w:r>
      <w:r w:rsidR="00F00187" w:rsidRPr="654E7E6F">
        <w:rPr>
          <w:rFonts w:ascii="Bookman Old Style" w:hAnsi="Bookman Old Style" w:cs="Arial"/>
          <w:i/>
          <w:iCs/>
          <w:color w:val="000000" w:themeColor="text1"/>
          <w:sz w:val="24"/>
          <w:szCs w:val="24"/>
          <w:lang w:val="es-CO"/>
        </w:rPr>
        <w:t>relacionados con el proyecto de vida en el cual se percibe</w:t>
      </w:r>
      <w:r w:rsidR="00524496" w:rsidRPr="654E7E6F">
        <w:rPr>
          <w:rFonts w:ascii="Bookman Old Style" w:hAnsi="Bookman Old Style" w:cs="Arial"/>
          <w:i/>
          <w:iCs/>
          <w:color w:val="000000" w:themeColor="text1"/>
          <w:sz w:val="24"/>
          <w:szCs w:val="24"/>
          <w:lang w:val="es-CO"/>
        </w:rPr>
        <w:t>, se encuentran involucrados sus padres e hija</w:t>
      </w:r>
      <w:r w:rsidR="00BF38C3" w:rsidRPr="654E7E6F">
        <w:rPr>
          <w:rFonts w:ascii="Bookman Old Style" w:hAnsi="Bookman Old Style" w:cs="Arial"/>
          <w:i/>
          <w:iCs/>
          <w:color w:val="000000" w:themeColor="text1"/>
          <w:sz w:val="24"/>
          <w:szCs w:val="24"/>
          <w:lang w:val="es-CO"/>
        </w:rPr>
        <w:t>.</w:t>
      </w:r>
      <w:r w:rsidR="00296967" w:rsidRPr="654E7E6F">
        <w:rPr>
          <w:rFonts w:ascii="Bookman Old Style" w:hAnsi="Bookman Old Style" w:cs="Arial"/>
          <w:color w:val="000000" w:themeColor="text1"/>
          <w:sz w:val="24"/>
          <w:szCs w:val="24"/>
          <w:lang w:val="es-CO"/>
        </w:rPr>
        <w:t>» (CPI fol. 178-179).</w:t>
      </w:r>
    </w:p>
    <w:p w14:paraId="0F50FC4D" w14:textId="77777777" w:rsidR="00CF11D1" w:rsidRPr="00441FE9" w:rsidRDefault="00CF11D1" w:rsidP="00A04C81">
      <w:pPr>
        <w:pStyle w:val="Prrafodelista"/>
        <w:ind w:left="357"/>
        <w:jc w:val="both"/>
        <w:rPr>
          <w:rFonts w:ascii="Bookman Old Style" w:hAnsi="Bookman Old Style" w:cs="Arial"/>
          <w:i/>
          <w:iCs/>
          <w:color w:val="000000" w:themeColor="text1"/>
          <w:sz w:val="24"/>
          <w:szCs w:val="24"/>
          <w:lang w:val="es-CO"/>
        </w:rPr>
      </w:pPr>
    </w:p>
    <w:p w14:paraId="5C0B8326" w14:textId="4977FFEC" w:rsidR="00A04C81" w:rsidRPr="00441FE9" w:rsidRDefault="00501EF9" w:rsidP="00A04C81">
      <w:pPr>
        <w:pStyle w:val="Prrafodelista"/>
        <w:ind w:left="357"/>
        <w:jc w:val="both"/>
        <w:rPr>
          <w:rFonts w:ascii="Bookman Old Style" w:hAnsi="Bookman Old Style" w:cs="Arial"/>
          <w:color w:val="000000" w:themeColor="text1"/>
          <w:sz w:val="24"/>
          <w:szCs w:val="24"/>
          <w:lang w:val="es-CO"/>
        </w:rPr>
      </w:pPr>
      <w:r w:rsidRPr="00441FE9">
        <w:rPr>
          <w:rFonts w:ascii="Bookman Old Style" w:hAnsi="Bookman Old Style" w:cs="Arial"/>
          <w:b/>
          <w:bCs/>
          <w:color w:val="000000" w:themeColor="text1"/>
          <w:sz w:val="24"/>
          <w:szCs w:val="24"/>
          <w:lang w:val="es-CO"/>
        </w:rPr>
        <w:t>De la trabajadora social Gloria Arévalo:</w:t>
      </w:r>
      <w:r w:rsidRPr="00441FE9">
        <w:rPr>
          <w:rFonts w:ascii="Bookman Old Style" w:hAnsi="Bookman Old Style" w:cs="Arial"/>
          <w:color w:val="000000" w:themeColor="text1"/>
          <w:sz w:val="24"/>
          <w:szCs w:val="24"/>
          <w:lang w:val="es-CO"/>
        </w:rPr>
        <w:t xml:space="preserve"> </w:t>
      </w:r>
      <w:r w:rsidR="00A04C81" w:rsidRPr="00441FE9">
        <w:rPr>
          <w:rFonts w:ascii="Bookman Old Style" w:hAnsi="Bookman Old Style" w:cs="Arial"/>
          <w:i/>
          <w:iCs/>
          <w:color w:val="000000" w:themeColor="text1"/>
          <w:sz w:val="24"/>
          <w:szCs w:val="24"/>
          <w:lang w:val="es-CO"/>
        </w:rPr>
        <w:t>«*Martes 23 de junio de 2020.</w:t>
      </w:r>
      <w:r w:rsidR="00A04C81" w:rsidRPr="00441FE9">
        <w:rPr>
          <w:rFonts w:ascii="Bookman Old Style" w:hAnsi="Bookman Old Style" w:cs="Arial"/>
          <w:color w:val="000000" w:themeColor="text1"/>
          <w:sz w:val="24"/>
          <w:szCs w:val="24"/>
          <w:lang w:val="es-CO"/>
        </w:rPr>
        <w:t xml:space="preserve"> </w:t>
      </w:r>
      <w:r w:rsidR="00A04C81" w:rsidRPr="00441FE9">
        <w:rPr>
          <w:rFonts w:ascii="Bookman Old Style" w:hAnsi="Bookman Old Style" w:cs="Arial"/>
          <w:color w:val="000000" w:themeColor="text1"/>
          <w:sz w:val="24"/>
          <w:szCs w:val="24"/>
          <w:vertAlign w:val="subscript"/>
          <w:lang w:val="es-CO"/>
        </w:rPr>
        <w:t>[…]</w:t>
      </w:r>
      <w:r w:rsidR="00A04C81" w:rsidRPr="00441FE9">
        <w:rPr>
          <w:rFonts w:ascii="Bookman Old Style" w:hAnsi="Bookman Old Style" w:cs="Arial"/>
          <w:color w:val="000000" w:themeColor="text1"/>
          <w:sz w:val="24"/>
          <w:szCs w:val="24"/>
          <w:lang w:val="es-CO"/>
        </w:rPr>
        <w:t xml:space="preserve"> </w:t>
      </w:r>
      <w:r w:rsidR="00573F36" w:rsidRPr="00441FE9">
        <w:rPr>
          <w:rFonts w:ascii="Bookman Old Style" w:hAnsi="Bookman Old Style" w:cs="Arial"/>
          <w:i/>
          <w:iCs/>
          <w:color w:val="000000" w:themeColor="text1"/>
          <w:sz w:val="24"/>
          <w:szCs w:val="24"/>
          <w:lang w:val="es-CO"/>
        </w:rPr>
        <w:t xml:space="preserve">A quien se le pregunta si han ocurrido </w:t>
      </w:r>
      <w:r w:rsidR="007405AE" w:rsidRPr="00441FE9">
        <w:rPr>
          <w:rFonts w:ascii="Bookman Old Style" w:hAnsi="Bookman Old Style" w:cs="Arial"/>
          <w:i/>
          <w:iCs/>
          <w:color w:val="000000" w:themeColor="text1"/>
          <w:sz w:val="24"/>
          <w:szCs w:val="24"/>
          <w:lang w:val="es-CO"/>
        </w:rPr>
        <w:t xml:space="preserve">nuevos hechos de violencia intrafamiliar a lo que refiere que por el momento </w:t>
      </w:r>
      <w:r w:rsidR="00184427" w:rsidRPr="00441FE9">
        <w:rPr>
          <w:rFonts w:ascii="Bookman Old Style" w:hAnsi="Bookman Old Style" w:cs="Arial"/>
          <w:i/>
          <w:iCs/>
          <w:color w:val="000000" w:themeColor="text1"/>
          <w:sz w:val="24"/>
          <w:szCs w:val="24"/>
          <w:lang w:val="es-CO"/>
        </w:rPr>
        <w:t xml:space="preserve">todo ha estado tranquilo, que hay nuevos hechos de </w:t>
      </w:r>
      <w:r w:rsidR="0065330B" w:rsidRPr="00441FE9">
        <w:rPr>
          <w:rFonts w:ascii="Bookman Old Style" w:hAnsi="Bookman Old Style" w:cs="Arial"/>
          <w:i/>
          <w:iCs/>
          <w:color w:val="000000" w:themeColor="text1"/>
          <w:sz w:val="24"/>
          <w:szCs w:val="24"/>
          <w:lang w:val="es-CO"/>
        </w:rPr>
        <w:t xml:space="preserve">conflicto o violencia. </w:t>
      </w:r>
      <w:r w:rsidR="00A04C81" w:rsidRPr="00441FE9">
        <w:rPr>
          <w:rFonts w:ascii="Bookman Old Style" w:hAnsi="Bookman Old Style" w:cs="Arial"/>
          <w:i/>
          <w:iCs/>
          <w:color w:val="000000" w:themeColor="text1"/>
          <w:sz w:val="24"/>
          <w:szCs w:val="24"/>
          <w:lang w:val="es-CO"/>
        </w:rPr>
        <w:t xml:space="preserve">Respecto a los gastos de la niña, la señora comenta que </w:t>
      </w:r>
      <w:r w:rsidR="00A04C81" w:rsidRPr="00441FE9">
        <w:rPr>
          <w:rFonts w:ascii="Bookman Old Style" w:hAnsi="Bookman Old Style"/>
          <w:i/>
          <w:iCs/>
          <w:smallCaps/>
          <w:color w:val="000000" w:themeColor="text1"/>
          <w:spacing w:val="-3"/>
          <w:sz w:val="24"/>
          <w:szCs w:val="24"/>
          <w:u w:val="single"/>
          <w:lang w:val="es-CO"/>
        </w:rPr>
        <w:t xml:space="preserve">Michell </w:t>
      </w:r>
      <w:r w:rsidR="000243F5" w:rsidRPr="00441FE9">
        <w:rPr>
          <w:rFonts w:ascii="Bookman Old Style" w:hAnsi="Bookman Old Style" w:cs="Arial"/>
          <w:color w:val="000000" w:themeColor="text1"/>
          <w:sz w:val="24"/>
          <w:szCs w:val="24"/>
          <w:vertAlign w:val="subscript"/>
          <w:lang w:val="es-CO"/>
        </w:rPr>
        <w:t>[sic]</w:t>
      </w:r>
      <w:r w:rsidR="000243F5" w:rsidRPr="00441FE9">
        <w:rPr>
          <w:rFonts w:ascii="Bookman Old Style" w:hAnsi="Bookman Old Style" w:cs="Arial"/>
          <w:color w:val="000000" w:themeColor="text1"/>
          <w:sz w:val="24"/>
          <w:szCs w:val="24"/>
          <w:u w:val="single"/>
          <w:lang w:val="es-CO"/>
        </w:rPr>
        <w:t xml:space="preserve"> </w:t>
      </w:r>
      <w:r w:rsidR="000243F5" w:rsidRPr="00441FE9">
        <w:rPr>
          <w:rFonts w:ascii="Bookman Old Style" w:hAnsi="Bookman Old Style" w:cs="Arial"/>
          <w:i/>
          <w:iCs/>
          <w:color w:val="000000" w:themeColor="text1"/>
          <w:sz w:val="24"/>
          <w:szCs w:val="24"/>
          <w:u w:val="single"/>
          <w:lang w:val="es-CO"/>
        </w:rPr>
        <w:t>n</w:t>
      </w:r>
      <w:r w:rsidR="00A04C81" w:rsidRPr="00441FE9">
        <w:rPr>
          <w:rFonts w:ascii="Bookman Old Style" w:hAnsi="Bookman Old Style" w:cs="Arial"/>
          <w:i/>
          <w:iCs/>
          <w:color w:val="000000" w:themeColor="text1"/>
          <w:sz w:val="24"/>
          <w:szCs w:val="24"/>
          <w:u w:val="single"/>
          <w:lang w:val="es-CO"/>
        </w:rPr>
        <w:t xml:space="preserve">o le aporta ningún tipo de cuota, pero cuando ella está trabajando y la niña queda bajo el cuidado de la abuela paterna el señor </w:t>
      </w:r>
      <w:r w:rsidR="00A04C81" w:rsidRPr="00441FE9">
        <w:rPr>
          <w:rFonts w:ascii="Bookman Old Style" w:hAnsi="Bookman Old Style"/>
          <w:i/>
          <w:iCs/>
          <w:smallCaps/>
          <w:color w:val="000000" w:themeColor="text1"/>
          <w:spacing w:val="-3"/>
          <w:sz w:val="24"/>
          <w:szCs w:val="24"/>
          <w:u w:val="single"/>
          <w:lang w:val="es-CO"/>
        </w:rPr>
        <w:t xml:space="preserve">Michell </w:t>
      </w:r>
      <w:r w:rsidR="00A04C81" w:rsidRPr="00441FE9">
        <w:rPr>
          <w:rFonts w:ascii="Bookman Old Style" w:hAnsi="Bookman Old Style" w:cs="Arial"/>
          <w:i/>
          <w:iCs/>
          <w:color w:val="000000" w:themeColor="text1"/>
          <w:sz w:val="24"/>
          <w:szCs w:val="24"/>
          <w:u w:val="single"/>
          <w:lang w:val="es-CO"/>
        </w:rPr>
        <w:t>le compra todo lo que ella necesita</w:t>
      </w:r>
      <w:r w:rsidR="00A04C81" w:rsidRPr="00441FE9">
        <w:rPr>
          <w:rFonts w:ascii="Bookman Old Style" w:hAnsi="Bookman Old Style" w:cs="Arial"/>
          <w:i/>
          <w:iCs/>
          <w:color w:val="000000" w:themeColor="text1"/>
          <w:sz w:val="24"/>
          <w:szCs w:val="24"/>
          <w:lang w:val="es-CO"/>
        </w:rPr>
        <w:t xml:space="preserve"> y que la comunicación que tienen es básicamente con los temas relacionados a su hija. Comenta que continúa viviendo con la hermana.</w:t>
      </w:r>
      <w:r w:rsidR="00D31B4F" w:rsidRPr="00441FE9">
        <w:rPr>
          <w:rFonts w:ascii="Bookman Old Style" w:hAnsi="Bookman Old Style" w:cs="Arial"/>
          <w:i/>
          <w:iCs/>
          <w:color w:val="000000" w:themeColor="text1"/>
          <w:sz w:val="24"/>
          <w:szCs w:val="24"/>
          <w:lang w:val="es-CO"/>
        </w:rPr>
        <w:t xml:space="preserve"> Por parte de la trabajadora </w:t>
      </w:r>
      <w:r w:rsidR="00AF3CF0" w:rsidRPr="00441FE9">
        <w:rPr>
          <w:rFonts w:ascii="Bookman Old Style" w:hAnsi="Bookman Old Style" w:cs="Arial"/>
          <w:i/>
          <w:iCs/>
          <w:color w:val="000000" w:themeColor="text1"/>
          <w:sz w:val="24"/>
          <w:szCs w:val="24"/>
          <w:lang w:val="es-CO"/>
        </w:rPr>
        <w:t>social se brindan recomendaciones y orientaciones en fortalecer comunicación asertiva y pautas de crianza.</w:t>
      </w:r>
      <w:r w:rsidR="00A04C81" w:rsidRPr="00441FE9">
        <w:rPr>
          <w:rFonts w:ascii="Bookman Old Style" w:hAnsi="Bookman Old Style" w:cs="Arial"/>
          <w:i/>
          <w:iCs/>
          <w:color w:val="000000" w:themeColor="text1"/>
          <w:sz w:val="24"/>
          <w:szCs w:val="24"/>
          <w:lang w:val="es-CO"/>
        </w:rPr>
        <w:t>»</w:t>
      </w:r>
      <w:r w:rsidR="00A04C81" w:rsidRPr="00441FE9">
        <w:rPr>
          <w:rFonts w:ascii="Bookman Old Style" w:hAnsi="Bookman Old Style" w:cs="Arial"/>
          <w:color w:val="000000" w:themeColor="text1"/>
          <w:sz w:val="24"/>
          <w:szCs w:val="24"/>
          <w:lang w:val="es-CO"/>
        </w:rPr>
        <w:t xml:space="preserve"> (CPI fol. 176-177).</w:t>
      </w:r>
    </w:p>
    <w:p w14:paraId="46B9B9B0" w14:textId="77777777" w:rsidR="00A04C81" w:rsidRPr="00441FE9" w:rsidRDefault="00A04C81" w:rsidP="00511B66">
      <w:pPr>
        <w:pStyle w:val="Prrafodelista"/>
        <w:spacing w:line="360" w:lineRule="auto"/>
        <w:rPr>
          <w:rFonts w:ascii="Bookman Old Style" w:hAnsi="Bookman Old Style" w:cs="Arial"/>
          <w:color w:val="000000" w:themeColor="text1"/>
          <w:lang w:val="es-CO"/>
        </w:rPr>
      </w:pPr>
    </w:p>
    <w:p w14:paraId="5461A7E1" w14:textId="21BF08AA" w:rsidR="00CF062F" w:rsidRPr="00441FE9" w:rsidRDefault="0006471B"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E</w:t>
      </w:r>
      <w:r w:rsidR="009F7DB2" w:rsidRPr="00441FE9">
        <w:rPr>
          <w:rFonts w:ascii="Bookman Old Style" w:hAnsi="Bookman Old Style" w:cs="Arial"/>
          <w:color w:val="000000" w:themeColor="text1"/>
          <w:lang w:val="es-CO"/>
        </w:rPr>
        <w:t xml:space="preserve">l tribunal </w:t>
      </w:r>
      <w:r w:rsidR="00296967" w:rsidRPr="00441FE9">
        <w:rPr>
          <w:rFonts w:ascii="Bookman Old Style" w:hAnsi="Bookman Old Style" w:cs="Arial"/>
          <w:color w:val="000000" w:themeColor="text1"/>
          <w:lang w:val="es-CO"/>
        </w:rPr>
        <w:t>entendió</w:t>
      </w:r>
      <w:r w:rsidR="0028120E" w:rsidRPr="00441FE9">
        <w:rPr>
          <w:rFonts w:ascii="Bookman Old Style" w:hAnsi="Bookman Old Style" w:cs="Arial"/>
          <w:color w:val="000000" w:themeColor="text1"/>
          <w:lang w:val="es-CO"/>
        </w:rPr>
        <w:t xml:space="preserve"> que </w:t>
      </w:r>
      <w:r w:rsidR="0028120E" w:rsidRPr="00441FE9">
        <w:rPr>
          <w:rFonts w:ascii="Bookman Old Style" w:hAnsi="Bookman Old Style"/>
          <w:smallCaps/>
          <w:color w:val="000000" w:themeColor="text1"/>
          <w:spacing w:val="-3"/>
          <w:lang w:val="es-CO"/>
        </w:rPr>
        <w:t xml:space="preserve">Michel Cortés </w:t>
      </w:r>
      <w:r w:rsidR="0028120E" w:rsidRPr="00441FE9">
        <w:rPr>
          <w:rFonts w:ascii="Bookman Old Style" w:hAnsi="Bookman Old Style" w:cs="Arial"/>
          <w:color w:val="000000" w:themeColor="text1"/>
          <w:lang w:val="es-CO"/>
        </w:rPr>
        <w:t xml:space="preserve">asume el apoyo económico en la familia porque Karen Ballén indicó que </w:t>
      </w:r>
      <w:r w:rsidR="00C90789" w:rsidRPr="00441FE9">
        <w:rPr>
          <w:rFonts w:ascii="Bookman Old Style" w:hAnsi="Bookman Old Style" w:cs="Arial"/>
          <w:color w:val="000000" w:themeColor="text1"/>
          <w:lang w:val="es-CO"/>
        </w:rPr>
        <w:t>provee «</w:t>
      </w:r>
      <w:r w:rsidR="00C90789" w:rsidRPr="3DB7C8B2">
        <w:rPr>
          <w:rFonts w:ascii="Bookman Old Style" w:hAnsi="Bookman Old Style" w:cs="Arial"/>
          <w:i/>
          <w:iCs/>
          <w:color w:val="000000" w:themeColor="text1"/>
          <w:lang w:val="es-CO"/>
        </w:rPr>
        <w:t>las cosas que la niña necesita</w:t>
      </w:r>
      <w:r w:rsidR="00C90789" w:rsidRPr="00441FE9">
        <w:rPr>
          <w:rFonts w:ascii="Bookman Old Style" w:hAnsi="Bookman Old Style" w:cs="Arial"/>
          <w:color w:val="000000" w:themeColor="text1"/>
          <w:lang w:val="es-CO"/>
        </w:rPr>
        <w:t xml:space="preserve">». </w:t>
      </w:r>
      <w:r w:rsidR="004A2796" w:rsidRPr="00441FE9">
        <w:rPr>
          <w:rFonts w:ascii="Bookman Old Style" w:hAnsi="Bookman Old Style" w:cs="Arial"/>
          <w:color w:val="000000" w:themeColor="text1"/>
          <w:lang w:val="es-CO"/>
        </w:rPr>
        <w:t>Para empezar</w:t>
      </w:r>
      <w:r w:rsidR="00EB2716" w:rsidRPr="00441FE9">
        <w:rPr>
          <w:rFonts w:ascii="Bookman Old Style" w:hAnsi="Bookman Old Style" w:cs="Arial"/>
          <w:color w:val="000000" w:themeColor="text1"/>
          <w:lang w:val="es-CO"/>
        </w:rPr>
        <w:t>,</w:t>
      </w:r>
      <w:r w:rsidR="00C90789" w:rsidRPr="00441FE9">
        <w:rPr>
          <w:rFonts w:ascii="Bookman Old Style" w:hAnsi="Bookman Old Style" w:cs="Arial"/>
          <w:color w:val="000000" w:themeColor="text1"/>
          <w:lang w:val="es-CO"/>
        </w:rPr>
        <w:t xml:space="preserve"> </w:t>
      </w:r>
      <w:r w:rsidR="000A49E6" w:rsidRPr="00441FE9">
        <w:rPr>
          <w:rFonts w:ascii="Bookman Old Style" w:hAnsi="Bookman Old Style" w:cs="Arial"/>
          <w:color w:val="000000" w:themeColor="text1"/>
          <w:lang w:val="es-CO"/>
        </w:rPr>
        <w:t>el tribunal</w:t>
      </w:r>
      <w:r w:rsidR="00C90789" w:rsidRPr="00441FE9">
        <w:rPr>
          <w:rFonts w:ascii="Bookman Old Style" w:hAnsi="Bookman Old Style" w:cs="Arial"/>
          <w:color w:val="000000" w:themeColor="text1"/>
          <w:lang w:val="es-CO"/>
        </w:rPr>
        <w:t xml:space="preserve"> descontextualiza </w:t>
      </w:r>
      <w:r w:rsidR="00CF062F" w:rsidRPr="00441FE9">
        <w:rPr>
          <w:rFonts w:ascii="Bookman Old Style" w:hAnsi="Bookman Old Style" w:cs="Arial"/>
          <w:color w:val="000000" w:themeColor="text1"/>
          <w:lang w:val="es-CO"/>
        </w:rPr>
        <w:t>la</w:t>
      </w:r>
      <w:r w:rsidR="00C90789" w:rsidRPr="00441FE9">
        <w:rPr>
          <w:rFonts w:ascii="Bookman Old Style" w:hAnsi="Bookman Old Style" w:cs="Arial"/>
          <w:color w:val="000000" w:themeColor="text1"/>
          <w:lang w:val="es-CO"/>
        </w:rPr>
        <w:t xml:space="preserve"> respuesta</w:t>
      </w:r>
      <w:r w:rsidR="00CF062F" w:rsidRPr="00441FE9">
        <w:rPr>
          <w:rFonts w:ascii="Bookman Old Style" w:hAnsi="Bookman Old Style" w:cs="Arial"/>
          <w:color w:val="000000" w:themeColor="text1"/>
          <w:lang w:val="es-CO"/>
        </w:rPr>
        <w:t xml:space="preserve"> de </w:t>
      </w:r>
      <w:r w:rsidR="00C90789" w:rsidRPr="00441FE9">
        <w:rPr>
          <w:rFonts w:ascii="Bookman Old Style" w:hAnsi="Bookman Old Style" w:cs="Arial"/>
          <w:color w:val="000000" w:themeColor="text1"/>
          <w:lang w:val="es-CO"/>
        </w:rPr>
        <w:t>Karen Ballén</w:t>
      </w:r>
      <w:r w:rsidR="00CF062F" w:rsidRPr="00441FE9">
        <w:rPr>
          <w:rFonts w:ascii="Bookman Old Style" w:hAnsi="Bookman Old Style" w:cs="Arial"/>
          <w:color w:val="000000" w:themeColor="text1"/>
          <w:lang w:val="es-CO"/>
        </w:rPr>
        <w:t xml:space="preserve">, de la que </w:t>
      </w:r>
      <w:r w:rsidR="000A49E6" w:rsidRPr="00441FE9">
        <w:rPr>
          <w:rFonts w:ascii="Bookman Old Style" w:hAnsi="Bookman Old Style" w:cs="Arial"/>
          <w:color w:val="000000" w:themeColor="text1"/>
          <w:lang w:val="es-CO"/>
        </w:rPr>
        <w:t>realmente se extrae que</w:t>
      </w:r>
      <w:r w:rsidR="00CF062F" w:rsidRPr="00441FE9">
        <w:rPr>
          <w:rFonts w:ascii="Bookman Old Style" w:hAnsi="Bookman Old Style" w:cs="Arial"/>
          <w:color w:val="000000" w:themeColor="text1"/>
          <w:lang w:val="es-CO"/>
        </w:rPr>
        <w:t xml:space="preserve"> el cumplimiento de la obligación económica</w:t>
      </w:r>
      <w:r w:rsidR="00D40196" w:rsidRPr="00441FE9">
        <w:rPr>
          <w:rFonts w:ascii="Bookman Old Style" w:hAnsi="Bookman Old Style" w:cs="Arial"/>
          <w:color w:val="000000" w:themeColor="text1"/>
          <w:lang w:val="es-CO"/>
        </w:rPr>
        <w:t xml:space="preserve"> </w:t>
      </w:r>
      <w:r w:rsidR="00CF062F" w:rsidRPr="00441FE9">
        <w:rPr>
          <w:rFonts w:ascii="Bookman Old Style" w:hAnsi="Bookman Old Style" w:cs="Arial"/>
          <w:color w:val="000000" w:themeColor="text1"/>
          <w:lang w:val="es-CO"/>
        </w:rPr>
        <w:t xml:space="preserve">se daba </w:t>
      </w:r>
      <w:r w:rsidR="00C90789" w:rsidRPr="00441FE9">
        <w:rPr>
          <w:rFonts w:ascii="Bookman Old Style" w:hAnsi="Bookman Old Style" w:cs="Arial"/>
          <w:color w:val="000000" w:themeColor="text1"/>
          <w:lang w:val="es-CO"/>
        </w:rPr>
        <w:t>cuando la bebé quedaba al cuidado de la abuela paterna mientras ella trabajaba</w:t>
      </w:r>
      <w:r w:rsidR="00CF062F" w:rsidRPr="00441FE9">
        <w:rPr>
          <w:rFonts w:ascii="Bookman Old Style" w:hAnsi="Bookman Old Style" w:cs="Arial"/>
          <w:color w:val="000000" w:themeColor="text1"/>
          <w:lang w:val="es-CO"/>
        </w:rPr>
        <w:t>, pero de resto</w:t>
      </w:r>
      <w:r w:rsidR="00C90789" w:rsidRPr="00441FE9">
        <w:rPr>
          <w:rFonts w:ascii="Bookman Old Style" w:hAnsi="Bookman Old Style" w:cs="Arial"/>
          <w:color w:val="000000" w:themeColor="text1"/>
          <w:lang w:val="es-CO"/>
        </w:rPr>
        <w:t xml:space="preserve"> </w:t>
      </w:r>
      <w:r w:rsidR="00251546" w:rsidRPr="00441FE9">
        <w:rPr>
          <w:rFonts w:ascii="Bookman Old Style" w:hAnsi="Bookman Old Style"/>
          <w:smallCaps/>
          <w:color w:val="000000" w:themeColor="text1"/>
          <w:spacing w:val="-3"/>
          <w:lang w:val="es-CO"/>
        </w:rPr>
        <w:t>Michel C</w:t>
      </w:r>
      <w:r w:rsidRPr="00441FE9">
        <w:rPr>
          <w:rFonts w:ascii="Bookman Old Style" w:hAnsi="Bookman Old Style"/>
          <w:smallCaps/>
          <w:color w:val="000000" w:themeColor="text1"/>
          <w:spacing w:val="-3"/>
          <w:lang w:val="es-CO"/>
        </w:rPr>
        <w:t xml:space="preserve">ortés </w:t>
      </w:r>
      <w:r w:rsidRPr="00441FE9">
        <w:rPr>
          <w:rFonts w:ascii="Bookman Old Style" w:hAnsi="Bookman Old Style" w:cs="Arial"/>
          <w:color w:val="000000" w:themeColor="text1"/>
          <w:lang w:val="es-CO"/>
        </w:rPr>
        <w:t>no aportaba «</w:t>
      </w:r>
      <w:r w:rsidRPr="3DB7C8B2">
        <w:rPr>
          <w:rFonts w:ascii="Bookman Old Style" w:hAnsi="Bookman Old Style" w:cs="Arial"/>
          <w:i/>
          <w:iCs/>
          <w:color w:val="000000" w:themeColor="text1"/>
          <w:lang w:val="es-CO"/>
        </w:rPr>
        <w:t>ningún tipo de cuota</w:t>
      </w:r>
      <w:r w:rsidRPr="00441FE9">
        <w:rPr>
          <w:rFonts w:ascii="Bookman Old Style" w:hAnsi="Bookman Old Style" w:cs="Arial"/>
          <w:color w:val="000000" w:themeColor="text1"/>
          <w:lang w:val="es-CO"/>
        </w:rPr>
        <w:t>»</w:t>
      </w:r>
      <w:r w:rsidR="51E2C44D" w:rsidRPr="3DB7C8B2">
        <w:rPr>
          <w:rFonts w:ascii="Bookman Old Style" w:hAnsi="Bookman Old Style" w:cs="Arial"/>
          <w:color w:val="000000" w:themeColor="text1"/>
          <w:lang w:val="es-CO"/>
        </w:rPr>
        <w:t>.</w:t>
      </w:r>
    </w:p>
    <w:p w14:paraId="55C4745C" w14:textId="77777777" w:rsidR="00CF062F" w:rsidRPr="00441FE9" w:rsidRDefault="00CF062F" w:rsidP="00C41CAD">
      <w:pPr>
        <w:pStyle w:val="Prrafodelista"/>
        <w:spacing w:line="360" w:lineRule="auto"/>
        <w:ind w:left="357"/>
        <w:jc w:val="both"/>
        <w:rPr>
          <w:rFonts w:ascii="Bookman Old Style" w:hAnsi="Bookman Old Style" w:cs="Arial"/>
          <w:color w:val="000000" w:themeColor="text1"/>
          <w:lang w:val="es-CO"/>
        </w:rPr>
      </w:pPr>
    </w:p>
    <w:p w14:paraId="426C2C6F" w14:textId="77777777" w:rsidR="00835C74" w:rsidRPr="00441FE9" w:rsidRDefault="00E2449C"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Súmesele a ello</w:t>
      </w:r>
      <w:r w:rsidR="0006471B" w:rsidRPr="00441FE9">
        <w:rPr>
          <w:rFonts w:ascii="Bookman Old Style" w:hAnsi="Bookman Old Style" w:cs="Arial"/>
          <w:color w:val="000000" w:themeColor="text1"/>
          <w:lang w:val="es-CO"/>
        </w:rPr>
        <w:t xml:space="preserve"> que</w:t>
      </w:r>
      <w:r w:rsidR="00D40196" w:rsidRPr="00441FE9">
        <w:rPr>
          <w:rFonts w:ascii="Bookman Old Style" w:hAnsi="Bookman Old Style" w:cs="Arial"/>
          <w:color w:val="000000" w:themeColor="text1"/>
          <w:lang w:val="es-CO"/>
        </w:rPr>
        <w:t xml:space="preserve"> </w:t>
      </w:r>
      <w:r w:rsidR="00251546" w:rsidRPr="00441FE9">
        <w:rPr>
          <w:rFonts w:ascii="Bookman Old Style" w:hAnsi="Bookman Old Style"/>
          <w:smallCaps/>
          <w:color w:val="000000" w:themeColor="text1"/>
          <w:spacing w:val="-3"/>
          <w:lang w:val="es-CO"/>
        </w:rPr>
        <w:t>Michel C</w:t>
      </w:r>
      <w:r w:rsidR="00D40196" w:rsidRPr="00441FE9">
        <w:rPr>
          <w:rFonts w:ascii="Bookman Old Style" w:hAnsi="Bookman Old Style"/>
          <w:smallCaps/>
          <w:color w:val="000000" w:themeColor="text1"/>
          <w:spacing w:val="-3"/>
          <w:lang w:val="es-CO"/>
        </w:rPr>
        <w:t>ortés</w:t>
      </w:r>
      <w:r w:rsidR="0006471B" w:rsidRPr="00441FE9">
        <w:rPr>
          <w:rFonts w:ascii="Bookman Old Style" w:hAnsi="Bookman Old Style" w:cs="Arial"/>
          <w:color w:val="000000" w:themeColor="text1"/>
          <w:lang w:val="es-CO"/>
        </w:rPr>
        <w:t xml:space="preserve"> afronta un proceso por inasistencia alimentaria</w:t>
      </w:r>
      <w:r w:rsidR="00023B33" w:rsidRPr="00441FE9">
        <w:rPr>
          <w:rFonts w:ascii="Bookman Old Style" w:hAnsi="Bookman Old Style" w:cs="Arial"/>
          <w:color w:val="000000" w:themeColor="text1"/>
          <w:lang w:val="es-CO"/>
        </w:rPr>
        <w:t xml:space="preserve">, como informó la fiscal al descorrer el traslado del art. 447 CPP. </w:t>
      </w:r>
      <w:r w:rsidR="001951CF" w:rsidRPr="00441FE9">
        <w:rPr>
          <w:rFonts w:ascii="Bookman Old Style" w:hAnsi="Bookman Old Style" w:cs="Arial"/>
          <w:color w:val="000000" w:themeColor="text1"/>
          <w:lang w:val="es-CO"/>
        </w:rPr>
        <w:t>Y, de hecho</w:t>
      </w:r>
      <w:r w:rsidR="00023B33" w:rsidRPr="00441FE9">
        <w:rPr>
          <w:rFonts w:ascii="Bookman Old Style" w:hAnsi="Bookman Old Style" w:cs="Arial"/>
          <w:color w:val="000000" w:themeColor="text1"/>
          <w:lang w:val="es-CO"/>
        </w:rPr>
        <w:t>, el propio</w:t>
      </w:r>
      <w:r w:rsidR="00EA4542" w:rsidRPr="00441FE9">
        <w:rPr>
          <w:rFonts w:ascii="Bookman Old Style" w:hAnsi="Bookman Old Style" w:cs="Arial"/>
          <w:color w:val="000000" w:themeColor="text1"/>
          <w:lang w:val="es-CO"/>
        </w:rPr>
        <w:t xml:space="preserve"> </w:t>
      </w:r>
      <w:r w:rsidR="00251546" w:rsidRPr="00441FE9">
        <w:rPr>
          <w:rFonts w:ascii="Bookman Old Style" w:hAnsi="Bookman Old Style"/>
          <w:smallCaps/>
          <w:color w:val="000000" w:themeColor="text1"/>
          <w:spacing w:val="-3"/>
          <w:lang w:val="es-CO"/>
        </w:rPr>
        <w:t>Michel C</w:t>
      </w:r>
      <w:r w:rsidR="00EA4542" w:rsidRPr="00441FE9">
        <w:rPr>
          <w:rFonts w:ascii="Bookman Old Style" w:hAnsi="Bookman Old Style"/>
          <w:smallCaps/>
          <w:color w:val="000000" w:themeColor="text1"/>
          <w:spacing w:val="-3"/>
          <w:lang w:val="es-CO"/>
        </w:rPr>
        <w:t>ortés</w:t>
      </w:r>
      <w:r w:rsidR="00016C1D" w:rsidRPr="00441FE9">
        <w:rPr>
          <w:rFonts w:ascii="Bookman Old Style" w:hAnsi="Bookman Old Style" w:cs="Arial"/>
          <w:color w:val="000000" w:themeColor="text1"/>
          <w:lang w:val="es-CO"/>
        </w:rPr>
        <w:t xml:space="preserve"> </w:t>
      </w:r>
      <w:r w:rsidR="00251546" w:rsidRPr="00441FE9">
        <w:rPr>
          <w:rFonts w:ascii="Bookman Old Style" w:hAnsi="Bookman Old Style" w:cs="Arial"/>
          <w:color w:val="000000" w:themeColor="text1"/>
          <w:lang w:val="es-CO"/>
        </w:rPr>
        <w:t>indicó</w:t>
      </w:r>
      <w:r w:rsidR="00016C1D" w:rsidRPr="00441FE9">
        <w:rPr>
          <w:rFonts w:ascii="Bookman Old Style" w:hAnsi="Bookman Old Style" w:cs="Arial"/>
          <w:color w:val="000000" w:themeColor="text1"/>
          <w:lang w:val="es-CO"/>
        </w:rPr>
        <w:t xml:space="preserve"> que no aportaba la cuota económica pactada en la conciliación</w:t>
      </w:r>
      <w:r w:rsidR="0006471B" w:rsidRPr="00441FE9">
        <w:rPr>
          <w:rFonts w:ascii="Bookman Old Style" w:hAnsi="Bookman Old Style" w:cs="Arial"/>
          <w:color w:val="000000" w:themeColor="text1"/>
          <w:lang w:val="es-CO"/>
        </w:rPr>
        <w:t xml:space="preserve">, según se desprende de </w:t>
      </w:r>
      <w:r w:rsidR="00016C1D" w:rsidRPr="00441FE9">
        <w:rPr>
          <w:rFonts w:ascii="Bookman Old Style" w:hAnsi="Bookman Old Style" w:cs="Arial"/>
          <w:color w:val="000000" w:themeColor="text1"/>
          <w:lang w:val="es-CO"/>
        </w:rPr>
        <w:t xml:space="preserve">la constancia </w:t>
      </w:r>
      <w:r w:rsidRPr="00441FE9">
        <w:rPr>
          <w:rFonts w:ascii="Bookman Old Style" w:hAnsi="Bookman Old Style" w:cs="Arial"/>
          <w:color w:val="000000" w:themeColor="text1"/>
          <w:lang w:val="es-CO"/>
        </w:rPr>
        <w:t>psicológica del 3 de marzo de 2020</w:t>
      </w:r>
      <w:r w:rsidR="00016C1D" w:rsidRPr="00441FE9">
        <w:rPr>
          <w:rFonts w:ascii="Bookman Old Style" w:hAnsi="Bookman Old Style" w:cs="Arial"/>
          <w:color w:val="000000" w:themeColor="text1"/>
          <w:lang w:val="es-CO"/>
        </w:rPr>
        <w:t>.</w:t>
      </w:r>
    </w:p>
    <w:p w14:paraId="4AF16C53" w14:textId="77777777" w:rsidR="00835C74" w:rsidRPr="00441FE9" w:rsidRDefault="00835C74" w:rsidP="00C41CAD">
      <w:pPr>
        <w:pStyle w:val="Prrafodelista"/>
        <w:spacing w:line="360" w:lineRule="auto"/>
        <w:rPr>
          <w:rFonts w:ascii="Bookman Old Style" w:hAnsi="Bookman Old Style" w:cs="Arial"/>
          <w:color w:val="000000" w:themeColor="text1"/>
          <w:lang w:val="es-CO"/>
        </w:rPr>
      </w:pPr>
    </w:p>
    <w:p w14:paraId="6A190AEA" w14:textId="3AF0E719" w:rsidR="0006471B" w:rsidRPr="00441FE9" w:rsidRDefault="00E2449C"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 xml:space="preserve">Así entonces, </w:t>
      </w:r>
      <w:r w:rsidR="00554D4F" w:rsidRPr="00441FE9">
        <w:rPr>
          <w:rFonts w:ascii="Bookman Old Style" w:hAnsi="Bookman Old Style" w:cs="Arial"/>
          <w:color w:val="000000" w:themeColor="text1"/>
          <w:lang w:val="es-CO"/>
        </w:rPr>
        <w:t>pierde fuerza</w:t>
      </w:r>
      <w:r w:rsidR="0006471B" w:rsidRPr="00441FE9">
        <w:rPr>
          <w:rFonts w:ascii="Bookman Old Style" w:hAnsi="Bookman Old Style" w:cs="Arial"/>
          <w:color w:val="000000" w:themeColor="text1"/>
          <w:lang w:val="es-CO"/>
        </w:rPr>
        <w:t xml:space="preserve"> </w:t>
      </w:r>
      <w:r w:rsidR="004A2796" w:rsidRPr="00441FE9">
        <w:rPr>
          <w:rFonts w:ascii="Bookman Old Style" w:hAnsi="Bookman Old Style" w:cs="Arial"/>
          <w:color w:val="000000" w:themeColor="text1"/>
          <w:lang w:val="es-CO"/>
        </w:rPr>
        <w:t xml:space="preserve">argumentativa </w:t>
      </w:r>
      <w:r w:rsidR="0006471B" w:rsidRPr="00441FE9">
        <w:rPr>
          <w:rFonts w:ascii="Bookman Old Style" w:hAnsi="Bookman Old Style" w:cs="Arial"/>
          <w:color w:val="000000" w:themeColor="text1"/>
          <w:lang w:val="es-CO"/>
        </w:rPr>
        <w:t>el considerando del tribunal cifrado en que el procesado ha asumido el sustento económico de A.R.</w:t>
      </w:r>
      <w:r w:rsidR="00835C74" w:rsidRPr="00441FE9">
        <w:rPr>
          <w:rFonts w:ascii="Bookman Old Style" w:hAnsi="Bookman Old Style" w:cs="Arial"/>
          <w:color w:val="000000" w:themeColor="text1"/>
          <w:lang w:val="es-CO"/>
        </w:rPr>
        <w:t>C.B.</w:t>
      </w:r>
      <w:r w:rsidR="00554D4F" w:rsidRPr="00441FE9">
        <w:rPr>
          <w:rFonts w:ascii="Bookman Old Style" w:hAnsi="Bookman Old Style" w:cs="Arial"/>
          <w:color w:val="000000" w:themeColor="text1"/>
          <w:lang w:val="es-CO"/>
        </w:rPr>
        <w:t xml:space="preserve">, pues no lo ha </w:t>
      </w:r>
      <w:r w:rsidR="00554D4F" w:rsidRPr="00441FE9">
        <w:rPr>
          <w:rFonts w:ascii="Bookman Old Style" w:hAnsi="Bookman Old Style" w:cs="Arial"/>
          <w:color w:val="000000" w:themeColor="text1"/>
          <w:lang w:val="es-CO"/>
        </w:rPr>
        <w:lastRenderedPageBreak/>
        <w:t xml:space="preserve">hecho </w:t>
      </w:r>
      <w:r w:rsidR="0006471B" w:rsidRPr="00441FE9">
        <w:rPr>
          <w:rFonts w:ascii="Bookman Old Style" w:hAnsi="Bookman Old Style" w:cs="Arial"/>
          <w:color w:val="000000" w:themeColor="text1"/>
          <w:lang w:val="es-CO"/>
        </w:rPr>
        <w:t>en todo el sentido de esa obligación</w:t>
      </w:r>
      <w:r w:rsidR="00835C74" w:rsidRPr="00441FE9">
        <w:rPr>
          <w:rFonts w:ascii="Bookman Old Style" w:hAnsi="Bookman Old Style" w:cs="Arial"/>
          <w:color w:val="000000" w:themeColor="text1"/>
          <w:lang w:val="es-CO"/>
        </w:rPr>
        <w:t>, como bien lo identificó la fiscal en su condición de no recurrente.</w:t>
      </w:r>
    </w:p>
    <w:p w14:paraId="106C7FA4" w14:textId="77777777" w:rsidR="009F7DB2" w:rsidRPr="00441FE9" w:rsidRDefault="009F7DB2" w:rsidP="00C41CAD">
      <w:pPr>
        <w:pStyle w:val="Prrafodelista"/>
        <w:spacing w:line="360" w:lineRule="auto"/>
        <w:ind w:left="357"/>
        <w:jc w:val="both"/>
        <w:rPr>
          <w:rFonts w:ascii="Bookman Old Style" w:hAnsi="Bookman Old Style" w:cs="Arial"/>
          <w:color w:val="000000" w:themeColor="text1"/>
          <w:lang w:val="es-CO"/>
        </w:rPr>
      </w:pPr>
    </w:p>
    <w:p w14:paraId="473EA102" w14:textId="499C9546" w:rsidR="000030C6" w:rsidRPr="00441FE9" w:rsidRDefault="00554D4F"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lang w:val="es-CO"/>
        </w:rPr>
        <w:t xml:space="preserve">Pero más allá de </w:t>
      </w:r>
      <w:r w:rsidR="00AC46EC" w:rsidRPr="00441FE9">
        <w:rPr>
          <w:rFonts w:ascii="Bookman Old Style" w:hAnsi="Bookman Old Style" w:cs="Arial"/>
          <w:color w:val="000000" w:themeColor="text1"/>
          <w:lang w:val="es-CO"/>
        </w:rPr>
        <w:t>esa</w:t>
      </w:r>
      <w:r w:rsidR="00A156AD" w:rsidRPr="00441FE9">
        <w:rPr>
          <w:rFonts w:ascii="Bookman Old Style" w:hAnsi="Bookman Old Style" w:cs="Arial"/>
          <w:color w:val="000000" w:themeColor="text1"/>
          <w:lang w:val="es-CO"/>
        </w:rPr>
        <w:t xml:space="preserve"> crítica al razonamiento judicial</w:t>
      </w:r>
      <w:r w:rsidR="003D6D8A" w:rsidRPr="00441FE9">
        <w:rPr>
          <w:rFonts w:ascii="Bookman Old Style" w:hAnsi="Bookman Old Style" w:cs="Arial"/>
          <w:color w:val="000000" w:themeColor="text1"/>
          <w:lang w:val="es-CO"/>
        </w:rPr>
        <w:t xml:space="preserve">, el </w:t>
      </w:r>
      <w:r w:rsidR="00E2449C" w:rsidRPr="00441FE9">
        <w:rPr>
          <w:rFonts w:ascii="Bookman Old Style" w:hAnsi="Bookman Old Style" w:cs="Arial"/>
          <w:color w:val="000000" w:themeColor="text1"/>
          <w:lang w:val="es-CO"/>
        </w:rPr>
        <w:t xml:space="preserve">falso raciocinio </w:t>
      </w:r>
      <w:r w:rsidR="003D6D8A" w:rsidRPr="00441FE9">
        <w:rPr>
          <w:rFonts w:ascii="Bookman Old Style" w:hAnsi="Bookman Old Style" w:cs="Arial"/>
          <w:color w:val="000000" w:themeColor="text1"/>
          <w:lang w:val="es-CO"/>
        </w:rPr>
        <w:t xml:space="preserve">del tribunal </w:t>
      </w:r>
      <w:r w:rsidR="002E63DE" w:rsidRPr="00441FE9">
        <w:rPr>
          <w:rFonts w:ascii="Bookman Old Style" w:hAnsi="Bookman Old Style" w:cs="Arial"/>
          <w:color w:val="000000" w:themeColor="text1"/>
          <w:lang w:val="es-CO"/>
        </w:rPr>
        <w:t>consiste</w:t>
      </w:r>
      <w:r w:rsidR="003D6D8A" w:rsidRPr="00441FE9">
        <w:rPr>
          <w:rFonts w:ascii="Bookman Old Style" w:hAnsi="Bookman Old Style" w:cs="Arial"/>
          <w:color w:val="000000" w:themeColor="text1"/>
          <w:lang w:val="es-CO"/>
        </w:rPr>
        <w:t xml:space="preserve"> en reproducir </w:t>
      </w:r>
      <w:r w:rsidR="00A156AD" w:rsidRPr="00441FE9">
        <w:rPr>
          <w:rFonts w:ascii="Bookman Old Style" w:hAnsi="Bookman Old Style" w:cs="Arial"/>
          <w:color w:val="000000" w:themeColor="text1"/>
          <w:lang w:val="es-CO"/>
        </w:rPr>
        <w:t xml:space="preserve">el </w:t>
      </w:r>
      <w:r w:rsidR="003D6D8A" w:rsidRPr="00441FE9">
        <w:rPr>
          <w:rFonts w:ascii="Bookman Old Style" w:hAnsi="Bookman Old Style" w:cs="Arial"/>
          <w:color w:val="000000" w:themeColor="text1"/>
        </w:rPr>
        <w:t xml:space="preserve">estereotipo de </w:t>
      </w:r>
      <w:r w:rsidR="00AC46EC" w:rsidRPr="00441FE9">
        <w:rPr>
          <w:rFonts w:ascii="Bookman Old Style" w:hAnsi="Bookman Old Style" w:cs="Arial"/>
          <w:color w:val="000000" w:themeColor="text1"/>
        </w:rPr>
        <w:t>reducción</w:t>
      </w:r>
      <w:r w:rsidR="00C36A98" w:rsidRPr="00441FE9">
        <w:rPr>
          <w:rFonts w:ascii="Bookman Old Style" w:hAnsi="Bookman Old Style" w:cs="Arial"/>
          <w:color w:val="000000" w:themeColor="text1"/>
        </w:rPr>
        <w:t xml:space="preserve"> </w:t>
      </w:r>
      <w:r w:rsidR="00AC46EC" w:rsidRPr="00441FE9">
        <w:rPr>
          <w:rFonts w:ascii="Bookman Old Style" w:hAnsi="Bookman Old Style" w:cs="Arial"/>
          <w:color w:val="000000" w:themeColor="text1"/>
        </w:rPr>
        <w:t>d</w:t>
      </w:r>
      <w:r w:rsidR="003D6D8A" w:rsidRPr="00441FE9">
        <w:rPr>
          <w:rFonts w:ascii="Bookman Old Style" w:hAnsi="Bookman Old Style" w:cs="Arial"/>
          <w:color w:val="000000" w:themeColor="text1"/>
        </w:rPr>
        <w:t>el rol del padre a ser el proveedor del hogar,</w:t>
      </w:r>
      <w:r w:rsidR="00A156AD" w:rsidRPr="00441FE9">
        <w:rPr>
          <w:rFonts w:ascii="Bookman Old Style" w:hAnsi="Bookman Old Style" w:cs="Arial"/>
          <w:color w:val="000000" w:themeColor="text1"/>
        </w:rPr>
        <w:t xml:space="preserve"> </w:t>
      </w:r>
      <w:r w:rsidR="006D393E" w:rsidRPr="00441FE9">
        <w:rPr>
          <w:rFonts w:ascii="Bookman Old Style" w:hAnsi="Bookman Old Style" w:cs="Arial"/>
          <w:color w:val="000000" w:themeColor="text1"/>
        </w:rPr>
        <w:t xml:space="preserve">invisibilizando </w:t>
      </w:r>
      <w:r w:rsidR="009B4CFC" w:rsidRPr="00441FE9">
        <w:rPr>
          <w:rFonts w:ascii="Bookman Old Style" w:hAnsi="Bookman Old Style" w:cs="Arial"/>
          <w:color w:val="000000" w:themeColor="text1"/>
        </w:rPr>
        <w:t xml:space="preserve">si ejerce o no </w:t>
      </w:r>
      <w:r w:rsidR="006D393E" w:rsidRPr="00441FE9">
        <w:rPr>
          <w:rFonts w:ascii="Bookman Old Style" w:hAnsi="Bookman Old Style" w:cs="Arial"/>
          <w:color w:val="000000" w:themeColor="text1"/>
        </w:rPr>
        <w:t>un acompañamiento afectivo real</w:t>
      </w:r>
      <w:r w:rsidR="000030C6" w:rsidRPr="00441FE9">
        <w:rPr>
          <w:rFonts w:ascii="Bookman Old Style" w:hAnsi="Bookman Old Style" w:cs="Arial"/>
          <w:color w:val="000000" w:themeColor="text1"/>
          <w:lang w:val="es-CO"/>
        </w:rPr>
        <w:t xml:space="preserve">. </w:t>
      </w:r>
      <w:r w:rsidR="00835532" w:rsidRPr="00441FE9">
        <w:rPr>
          <w:rFonts w:ascii="Bookman Old Style" w:hAnsi="Bookman Old Style" w:cs="Arial"/>
          <w:color w:val="000000" w:themeColor="text1"/>
          <w:lang w:val="es-CO"/>
        </w:rPr>
        <w:t>En la cultura colombiana, t</w:t>
      </w:r>
      <w:r w:rsidR="0074352E" w:rsidRPr="00441FE9">
        <w:rPr>
          <w:rFonts w:ascii="Bookman Old Style" w:hAnsi="Bookman Old Style" w:cs="Arial"/>
          <w:color w:val="000000" w:themeColor="text1"/>
          <w:lang w:val="es-CO"/>
        </w:rPr>
        <w:t>radicionalment</w:t>
      </w:r>
      <w:r w:rsidR="00835532" w:rsidRPr="00441FE9">
        <w:rPr>
          <w:rFonts w:ascii="Bookman Old Style" w:hAnsi="Bookman Old Style" w:cs="Arial"/>
          <w:color w:val="000000" w:themeColor="text1"/>
          <w:lang w:val="es-CO"/>
        </w:rPr>
        <w:t>e</w:t>
      </w:r>
      <w:r w:rsidR="0074352E" w:rsidRPr="00441FE9">
        <w:rPr>
          <w:rFonts w:ascii="Bookman Old Style" w:hAnsi="Bookman Old Style" w:cs="Arial"/>
          <w:color w:val="000000" w:themeColor="text1"/>
          <w:lang w:val="es-CO"/>
        </w:rPr>
        <w:t xml:space="preserve"> al padre se le asocia</w:t>
      </w:r>
      <w:r w:rsidR="000030C6" w:rsidRPr="00441FE9">
        <w:rPr>
          <w:rFonts w:ascii="Bookman Old Style" w:hAnsi="Bookman Old Style" w:cs="Arial"/>
          <w:color w:val="000000" w:themeColor="text1"/>
          <w:lang w:val="es-CO"/>
        </w:rPr>
        <w:t xml:space="preserve"> </w:t>
      </w:r>
      <w:r w:rsidR="0074352E" w:rsidRPr="00441FE9">
        <w:rPr>
          <w:rFonts w:ascii="Bookman Old Style" w:hAnsi="Bookman Old Style" w:cs="Arial"/>
          <w:color w:val="000000" w:themeColor="text1"/>
          <w:lang w:val="es-CO"/>
        </w:rPr>
        <w:t>a</w:t>
      </w:r>
      <w:r w:rsidR="000030C6" w:rsidRPr="00441FE9">
        <w:rPr>
          <w:rFonts w:ascii="Bookman Old Style" w:hAnsi="Bookman Old Style" w:cs="Arial"/>
          <w:color w:val="000000" w:themeColor="text1"/>
          <w:lang w:val="es-CO"/>
        </w:rPr>
        <w:t xml:space="preserve"> quien aporta </w:t>
      </w:r>
      <w:r w:rsidR="003E034B" w:rsidRPr="00441FE9">
        <w:rPr>
          <w:rFonts w:ascii="Bookman Old Style" w:hAnsi="Bookman Old Style" w:cs="Arial"/>
          <w:color w:val="000000" w:themeColor="text1"/>
          <w:lang w:val="es-CO"/>
        </w:rPr>
        <w:t>lo económico</w:t>
      </w:r>
      <w:r w:rsidR="000030C6" w:rsidRPr="00441FE9">
        <w:rPr>
          <w:rFonts w:ascii="Bookman Old Style" w:hAnsi="Bookman Old Style" w:cs="Arial"/>
          <w:color w:val="000000" w:themeColor="text1"/>
          <w:lang w:val="es-CO"/>
        </w:rPr>
        <w:t xml:space="preserve"> al hogar, mientras la madre se vincula al cuidado afectivo y doméstico</w:t>
      </w:r>
      <w:r w:rsidR="00A156AD" w:rsidRPr="00441FE9">
        <w:rPr>
          <w:rFonts w:ascii="Bookman Old Style" w:hAnsi="Bookman Old Style" w:cs="Arial"/>
          <w:color w:val="000000" w:themeColor="text1"/>
          <w:lang w:val="es-CO"/>
        </w:rPr>
        <w:t xml:space="preserve">, en un </w:t>
      </w:r>
      <w:r w:rsidR="000030C6" w:rsidRPr="00441FE9">
        <w:rPr>
          <w:rFonts w:ascii="Bookman Old Style" w:hAnsi="Bookman Old Style" w:cs="Arial"/>
          <w:color w:val="000000" w:themeColor="text1"/>
          <w:lang w:val="es-CO"/>
        </w:rPr>
        <w:t>esquema</w:t>
      </w:r>
      <w:r w:rsidR="00A156AD" w:rsidRPr="00441FE9">
        <w:rPr>
          <w:rFonts w:ascii="Bookman Old Style" w:hAnsi="Bookman Old Style" w:cs="Arial"/>
          <w:color w:val="000000" w:themeColor="text1"/>
          <w:lang w:val="es-CO"/>
        </w:rPr>
        <w:t xml:space="preserve"> que</w:t>
      </w:r>
      <w:r w:rsidR="000030C6" w:rsidRPr="00441FE9">
        <w:rPr>
          <w:rFonts w:ascii="Bookman Old Style" w:hAnsi="Bookman Old Style" w:cs="Arial"/>
          <w:color w:val="000000" w:themeColor="text1"/>
          <w:lang w:val="es-CO"/>
        </w:rPr>
        <w:t xml:space="preserve"> reproduce la división sexual del trabajo.</w:t>
      </w:r>
    </w:p>
    <w:p w14:paraId="15150380" w14:textId="77777777" w:rsidR="005D453C" w:rsidRPr="00441FE9" w:rsidRDefault="005D453C" w:rsidP="00C41CAD">
      <w:pPr>
        <w:pStyle w:val="Prrafodelista"/>
        <w:spacing w:line="360" w:lineRule="auto"/>
        <w:rPr>
          <w:rFonts w:ascii="Bookman Old Style" w:hAnsi="Bookman Old Style" w:cs="Arial"/>
          <w:color w:val="000000" w:themeColor="text1"/>
        </w:rPr>
      </w:pPr>
    </w:p>
    <w:p w14:paraId="222F39AF" w14:textId="01DA4BC0" w:rsidR="00655E0D" w:rsidRPr="00441FE9" w:rsidRDefault="000030C6"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Al</w:t>
      </w:r>
      <w:r w:rsidR="009B4CFC" w:rsidRPr="00441FE9">
        <w:rPr>
          <w:rFonts w:ascii="Bookman Old Style" w:hAnsi="Bookman Old Style" w:cs="Arial"/>
          <w:color w:val="000000" w:themeColor="text1"/>
          <w:lang w:val="es-CO"/>
        </w:rPr>
        <w:t xml:space="preserve"> traslada</w:t>
      </w:r>
      <w:r w:rsidR="008A0124" w:rsidRPr="00441FE9">
        <w:rPr>
          <w:rFonts w:ascii="Bookman Old Style" w:hAnsi="Bookman Old Style" w:cs="Arial"/>
          <w:color w:val="000000" w:themeColor="text1"/>
          <w:lang w:val="es-CO"/>
        </w:rPr>
        <w:t>r</w:t>
      </w:r>
      <w:r w:rsidR="009B4CFC" w:rsidRPr="00441FE9">
        <w:rPr>
          <w:rFonts w:ascii="Bookman Old Style" w:hAnsi="Bookman Old Style" w:cs="Arial"/>
          <w:color w:val="000000" w:themeColor="text1"/>
          <w:lang w:val="es-CO"/>
        </w:rPr>
        <w:t xml:space="preserve"> es</w:t>
      </w:r>
      <w:r w:rsidR="00772424" w:rsidRPr="00441FE9">
        <w:rPr>
          <w:rFonts w:ascii="Bookman Old Style" w:hAnsi="Bookman Old Style" w:cs="Arial"/>
          <w:color w:val="000000" w:themeColor="text1"/>
          <w:lang w:val="es-CO"/>
        </w:rPr>
        <w:t>e</w:t>
      </w:r>
      <w:r w:rsidR="009B4CFC" w:rsidRPr="00441FE9">
        <w:rPr>
          <w:rFonts w:ascii="Bookman Old Style" w:hAnsi="Bookman Old Style" w:cs="Arial"/>
          <w:color w:val="000000" w:themeColor="text1"/>
          <w:lang w:val="es-CO"/>
        </w:rPr>
        <w:t xml:space="preserve"> prejuicio cultural al razonamiento jurídico, el </w:t>
      </w:r>
      <w:r w:rsidR="00724D1D" w:rsidRPr="00441FE9">
        <w:rPr>
          <w:rFonts w:ascii="Bookman Old Style" w:hAnsi="Bookman Old Style" w:cs="Arial"/>
          <w:color w:val="000000" w:themeColor="text1"/>
          <w:lang w:val="es-CO"/>
        </w:rPr>
        <w:t>tribunal</w:t>
      </w:r>
      <w:r w:rsidR="00772424" w:rsidRPr="00441FE9">
        <w:rPr>
          <w:rFonts w:ascii="Bookman Old Style" w:hAnsi="Bookman Old Style" w:cs="Arial"/>
          <w:color w:val="000000" w:themeColor="text1"/>
          <w:lang w:val="es-CO"/>
        </w:rPr>
        <w:t xml:space="preserve"> </w:t>
      </w:r>
      <w:r w:rsidR="006D5F5B" w:rsidRPr="00441FE9">
        <w:rPr>
          <w:rFonts w:ascii="Bookman Old Style" w:hAnsi="Bookman Old Style" w:cs="Arial"/>
          <w:color w:val="000000" w:themeColor="text1"/>
          <w:lang w:val="es-CO"/>
        </w:rPr>
        <w:t>entiende</w:t>
      </w:r>
      <w:r w:rsidRPr="00441FE9">
        <w:rPr>
          <w:rFonts w:ascii="Bookman Old Style" w:hAnsi="Bookman Old Style" w:cs="Arial"/>
          <w:color w:val="000000" w:themeColor="text1"/>
          <w:lang w:val="es-CO"/>
        </w:rPr>
        <w:t xml:space="preserve"> que el padre </w:t>
      </w:r>
      <w:r w:rsidR="002C4E48" w:rsidRPr="00441FE9">
        <w:rPr>
          <w:rFonts w:ascii="Bookman Old Style" w:hAnsi="Bookman Old Style" w:cs="Arial"/>
          <w:color w:val="000000" w:themeColor="text1"/>
          <w:lang w:val="es-CO"/>
        </w:rPr>
        <w:t>«</w:t>
      </w:r>
      <w:r w:rsidRPr="00441FE9">
        <w:rPr>
          <w:rFonts w:ascii="Bookman Old Style" w:hAnsi="Bookman Old Style" w:cs="Arial"/>
          <w:i/>
          <w:iCs/>
          <w:color w:val="000000" w:themeColor="text1"/>
          <w:lang w:val="es-CO"/>
        </w:rPr>
        <w:t>brinda apoyo moral y económico</w:t>
      </w:r>
      <w:r w:rsidR="002C4E48" w:rsidRPr="00441FE9">
        <w:rPr>
          <w:rFonts w:ascii="Bookman Old Style" w:hAnsi="Bookman Old Style" w:cs="Arial"/>
          <w:color w:val="000000" w:themeColor="text1"/>
          <w:lang w:val="es-CO"/>
        </w:rPr>
        <w:t>»</w:t>
      </w:r>
      <w:r w:rsidRPr="00441FE9">
        <w:rPr>
          <w:rFonts w:ascii="Bookman Old Style" w:hAnsi="Bookman Old Style" w:cs="Arial"/>
          <w:color w:val="000000" w:themeColor="text1"/>
          <w:lang w:val="es-CO"/>
        </w:rPr>
        <w:t xml:space="preserve"> por el solo hecho de proveer bienes</w:t>
      </w:r>
      <w:r w:rsidR="00A156AD" w:rsidRPr="00441FE9">
        <w:rPr>
          <w:rFonts w:ascii="Bookman Old Style" w:hAnsi="Bookman Old Style" w:cs="Arial"/>
          <w:color w:val="000000" w:themeColor="text1"/>
          <w:lang w:val="es-CO"/>
        </w:rPr>
        <w:t xml:space="preserve"> </w:t>
      </w:r>
      <w:r w:rsidR="00D34404" w:rsidRPr="00441FE9">
        <w:rPr>
          <w:rFonts w:ascii="Bookman Old Style" w:hAnsi="Bookman Old Style" w:cs="Arial"/>
          <w:color w:val="000000" w:themeColor="text1"/>
        </w:rPr>
        <w:t>—en ocasiones—</w:t>
      </w:r>
      <w:r w:rsidR="00D34404" w:rsidRPr="00441FE9">
        <w:rPr>
          <w:rFonts w:ascii="Bookman Old Style" w:hAnsi="Bookman Old Style" w:cs="Arial"/>
          <w:color w:val="000000" w:themeColor="text1"/>
          <w:lang w:val="es-CO"/>
        </w:rPr>
        <w:t>,</w:t>
      </w:r>
      <w:r w:rsidR="00AF42FA" w:rsidRPr="00441FE9">
        <w:rPr>
          <w:rFonts w:ascii="Bookman Old Style" w:hAnsi="Bookman Old Style" w:cs="Arial"/>
          <w:color w:val="000000" w:themeColor="text1"/>
          <w:lang w:val="es-CO"/>
        </w:rPr>
        <w:t xml:space="preserve"> </w:t>
      </w:r>
      <w:r w:rsidR="00D34404" w:rsidRPr="00441FE9">
        <w:rPr>
          <w:rFonts w:ascii="Bookman Old Style" w:hAnsi="Bookman Old Style" w:cs="Arial"/>
          <w:color w:val="000000" w:themeColor="text1"/>
          <w:lang w:val="es-CO"/>
        </w:rPr>
        <w:t>sin</w:t>
      </w:r>
      <w:r w:rsidR="00B950BA" w:rsidRPr="00441FE9">
        <w:rPr>
          <w:rFonts w:ascii="Bookman Old Style" w:hAnsi="Bookman Old Style" w:cs="Arial"/>
          <w:color w:val="000000" w:themeColor="text1"/>
          <w:lang w:val="es-CO"/>
        </w:rPr>
        <w:t xml:space="preserve"> evidencia </w:t>
      </w:r>
      <w:r w:rsidR="00CB5316" w:rsidRPr="00441FE9">
        <w:rPr>
          <w:rFonts w:ascii="Bookman Old Style" w:hAnsi="Bookman Old Style" w:cs="Arial"/>
          <w:color w:val="000000" w:themeColor="text1"/>
          <w:lang w:val="es-CO"/>
        </w:rPr>
        <w:t xml:space="preserve">alguna </w:t>
      </w:r>
      <w:r w:rsidR="00B950BA" w:rsidRPr="00441FE9">
        <w:rPr>
          <w:rFonts w:ascii="Bookman Old Style" w:hAnsi="Bookman Old Style" w:cs="Arial"/>
          <w:color w:val="000000" w:themeColor="text1"/>
          <w:lang w:val="es-CO"/>
        </w:rPr>
        <w:t xml:space="preserve">de </w:t>
      </w:r>
      <w:r w:rsidR="00772424" w:rsidRPr="00441FE9">
        <w:rPr>
          <w:rFonts w:ascii="Bookman Old Style" w:hAnsi="Bookman Old Style" w:cs="Arial"/>
          <w:color w:val="000000" w:themeColor="text1"/>
          <w:lang w:val="es-CO"/>
        </w:rPr>
        <w:t xml:space="preserve">expresiones </w:t>
      </w:r>
      <w:r w:rsidR="00B950BA" w:rsidRPr="00441FE9">
        <w:rPr>
          <w:rFonts w:ascii="Bookman Old Style" w:hAnsi="Bookman Old Style" w:cs="Arial"/>
          <w:color w:val="000000" w:themeColor="text1"/>
          <w:lang w:val="es-CO"/>
        </w:rPr>
        <w:t>concretas</w:t>
      </w:r>
      <w:r w:rsidR="00AF42FA" w:rsidRPr="00441FE9">
        <w:rPr>
          <w:rFonts w:ascii="Bookman Old Style" w:hAnsi="Bookman Old Style" w:cs="Arial"/>
          <w:color w:val="000000" w:themeColor="text1"/>
          <w:lang w:val="es-CO"/>
        </w:rPr>
        <w:t xml:space="preserve"> de amor, cuidado</w:t>
      </w:r>
      <w:r w:rsidR="00B553C6" w:rsidRPr="00441FE9">
        <w:rPr>
          <w:rFonts w:ascii="Bookman Old Style" w:hAnsi="Bookman Old Style" w:cs="Arial"/>
          <w:color w:val="000000" w:themeColor="text1"/>
          <w:lang w:val="es-CO"/>
        </w:rPr>
        <w:t xml:space="preserve"> y</w:t>
      </w:r>
      <w:r w:rsidR="003D7CB5" w:rsidRPr="00441FE9">
        <w:rPr>
          <w:rFonts w:ascii="Bookman Old Style" w:hAnsi="Bookman Old Style" w:cs="Arial"/>
          <w:color w:val="000000" w:themeColor="text1"/>
          <w:lang w:val="es-CO"/>
        </w:rPr>
        <w:t xml:space="preserve"> respeto</w:t>
      </w:r>
      <w:r w:rsidR="00772424" w:rsidRPr="00441FE9">
        <w:rPr>
          <w:rFonts w:ascii="Bookman Old Style" w:hAnsi="Bookman Old Style" w:cs="Arial"/>
          <w:color w:val="000000" w:themeColor="text1"/>
          <w:lang w:val="es-CO"/>
        </w:rPr>
        <w:t xml:space="preserve"> </w:t>
      </w:r>
      <w:r w:rsidR="003D7CB5" w:rsidRPr="00441FE9">
        <w:rPr>
          <w:rFonts w:ascii="Bookman Old Style" w:hAnsi="Bookman Old Style" w:cs="Arial"/>
          <w:color w:val="000000" w:themeColor="text1"/>
          <w:lang w:val="es-CO"/>
        </w:rPr>
        <w:t xml:space="preserve">en </w:t>
      </w:r>
      <w:r w:rsidR="00CB5316" w:rsidRPr="00441FE9">
        <w:rPr>
          <w:rFonts w:ascii="Bookman Old Style" w:hAnsi="Bookman Old Style" w:cs="Arial"/>
          <w:color w:val="000000" w:themeColor="text1"/>
          <w:lang w:val="es-CO"/>
        </w:rPr>
        <w:t>el</w:t>
      </w:r>
      <w:r w:rsidR="00B950BA" w:rsidRPr="00441FE9">
        <w:rPr>
          <w:rFonts w:ascii="Bookman Old Style" w:hAnsi="Bookman Old Style" w:cs="Arial"/>
          <w:color w:val="000000" w:themeColor="text1"/>
          <w:lang w:val="es-CO"/>
        </w:rPr>
        <w:t xml:space="preserve"> entorno</w:t>
      </w:r>
      <w:r w:rsidR="003D7CB5" w:rsidRPr="00441FE9">
        <w:rPr>
          <w:rFonts w:ascii="Bookman Old Style" w:hAnsi="Bookman Old Style" w:cs="Arial"/>
          <w:color w:val="000000" w:themeColor="text1"/>
          <w:lang w:val="es-CO"/>
        </w:rPr>
        <w:t xml:space="preserve"> familiar</w:t>
      </w:r>
      <w:r w:rsidR="00772424" w:rsidRPr="00441FE9">
        <w:rPr>
          <w:rFonts w:ascii="Bookman Old Style" w:hAnsi="Bookman Old Style" w:cs="Arial"/>
          <w:color w:val="000000" w:themeColor="text1"/>
          <w:lang w:val="es-CO"/>
        </w:rPr>
        <w:t xml:space="preserve">. </w:t>
      </w:r>
      <w:r w:rsidR="00B553C6" w:rsidRPr="00441FE9">
        <w:rPr>
          <w:rFonts w:ascii="Bookman Old Style" w:hAnsi="Bookman Old Style" w:cs="Arial"/>
          <w:color w:val="000000" w:themeColor="text1"/>
          <w:lang w:val="es-CO"/>
        </w:rPr>
        <w:t>Así</w:t>
      </w:r>
      <w:r w:rsidR="00655E0D" w:rsidRPr="00441FE9">
        <w:rPr>
          <w:rFonts w:ascii="Bookman Old Style" w:hAnsi="Bookman Old Style" w:cs="Arial"/>
          <w:color w:val="000000" w:themeColor="text1"/>
          <w:lang w:val="es-CO"/>
        </w:rPr>
        <w:t xml:space="preserve">, </w:t>
      </w:r>
      <w:r w:rsidR="00655E0D" w:rsidRPr="00441FE9">
        <w:rPr>
          <w:rFonts w:ascii="Bookman Old Style" w:hAnsi="Bookman Old Style" w:cs="Arial"/>
          <w:color w:val="000000" w:themeColor="text1"/>
        </w:rPr>
        <w:t>se refuerza la idea de que lo material basta para derivar lo moral, reduciendo la paternidad a la provisión y excusando al padre de las demás formas de acompañamiento</w:t>
      </w:r>
      <w:r w:rsidR="00EF15BF" w:rsidRPr="00441FE9">
        <w:rPr>
          <w:rFonts w:ascii="Bookman Old Style" w:hAnsi="Bookman Old Style" w:cs="Arial"/>
          <w:color w:val="000000" w:themeColor="text1"/>
        </w:rPr>
        <w:t>.</w:t>
      </w:r>
    </w:p>
    <w:p w14:paraId="776D508C" w14:textId="77777777" w:rsidR="005D453C" w:rsidRPr="00441FE9" w:rsidRDefault="005D453C" w:rsidP="00C41CAD">
      <w:pPr>
        <w:pStyle w:val="Prrafodelista"/>
        <w:spacing w:line="360" w:lineRule="auto"/>
        <w:rPr>
          <w:rFonts w:ascii="Bookman Old Style" w:hAnsi="Bookman Old Style" w:cs="Arial"/>
          <w:color w:val="000000" w:themeColor="text1"/>
          <w:lang w:val="es-CO"/>
        </w:rPr>
      </w:pPr>
    </w:p>
    <w:p w14:paraId="62BF0335" w14:textId="355E7393" w:rsidR="000030C6" w:rsidRPr="00441FE9" w:rsidRDefault="006D5F5B"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Este estereotipo contaminó la</w:t>
      </w:r>
      <w:r w:rsidR="000030C6" w:rsidRPr="00441FE9">
        <w:rPr>
          <w:rFonts w:ascii="Bookman Old Style" w:hAnsi="Bookman Old Style" w:cs="Arial"/>
          <w:color w:val="000000" w:themeColor="text1"/>
          <w:lang w:val="es-CO"/>
        </w:rPr>
        <w:t xml:space="preserve"> valoración probatoria y las conclusiones </w:t>
      </w:r>
      <w:r w:rsidR="00CB5DE0" w:rsidRPr="00441FE9">
        <w:rPr>
          <w:rFonts w:ascii="Bookman Old Style" w:hAnsi="Bookman Old Style" w:cs="Arial"/>
          <w:color w:val="000000" w:themeColor="text1"/>
          <w:lang w:val="es-CO"/>
        </w:rPr>
        <w:t xml:space="preserve">del tribunal </w:t>
      </w:r>
      <w:r w:rsidR="000030C6" w:rsidRPr="00441FE9">
        <w:rPr>
          <w:rFonts w:ascii="Bookman Old Style" w:hAnsi="Bookman Old Style" w:cs="Arial"/>
          <w:color w:val="000000" w:themeColor="text1"/>
          <w:lang w:val="es-CO"/>
        </w:rPr>
        <w:t xml:space="preserve">sobre </w:t>
      </w:r>
      <w:r w:rsidR="0080019E" w:rsidRPr="00441FE9">
        <w:rPr>
          <w:rFonts w:ascii="Bookman Old Style" w:hAnsi="Bookman Old Style" w:cs="Arial"/>
          <w:color w:val="000000" w:themeColor="text1"/>
          <w:lang w:val="es-CO"/>
        </w:rPr>
        <w:t>la suspensión de la pena</w:t>
      </w:r>
      <w:r w:rsidR="00CB5DE0" w:rsidRPr="00441FE9">
        <w:rPr>
          <w:rFonts w:ascii="Bookman Old Style" w:hAnsi="Bookman Old Style" w:cs="Arial"/>
          <w:color w:val="000000" w:themeColor="text1"/>
          <w:lang w:val="es-CO"/>
        </w:rPr>
        <w:t xml:space="preserve">, bajo el argumento de proteger </w:t>
      </w:r>
      <w:r w:rsidR="0080019E" w:rsidRPr="00441FE9">
        <w:rPr>
          <w:rFonts w:ascii="Bookman Old Style" w:hAnsi="Bookman Old Style" w:cs="Arial"/>
          <w:color w:val="000000" w:themeColor="text1"/>
          <w:lang w:val="es-CO"/>
        </w:rPr>
        <w:t>el interés superior de la menor</w:t>
      </w:r>
      <w:r w:rsidR="008A0124" w:rsidRPr="00441FE9">
        <w:rPr>
          <w:rFonts w:ascii="Bookman Old Style" w:hAnsi="Bookman Old Style" w:cs="Arial"/>
          <w:color w:val="000000" w:themeColor="text1"/>
          <w:lang w:val="es-CO"/>
        </w:rPr>
        <w:t xml:space="preserve">. </w:t>
      </w:r>
      <w:r w:rsidR="00CB5DE0" w:rsidRPr="00441FE9">
        <w:rPr>
          <w:rFonts w:ascii="Bookman Old Style" w:hAnsi="Bookman Old Style" w:cs="Arial"/>
          <w:color w:val="000000" w:themeColor="text1"/>
          <w:lang w:val="es-CO"/>
        </w:rPr>
        <w:t>En realidad</w:t>
      </w:r>
      <w:r w:rsidR="00A43B1B" w:rsidRPr="00441FE9">
        <w:rPr>
          <w:rFonts w:ascii="Bookman Old Style" w:hAnsi="Bookman Old Style" w:cs="Arial"/>
          <w:color w:val="000000" w:themeColor="text1"/>
          <w:lang w:val="es-CO"/>
        </w:rPr>
        <w:t>,</w:t>
      </w:r>
      <w:r w:rsidR="00CB5DE0" w:rsidRPr="00441FE9">
        <w:rPr>
          <w:rFonts w:ascii="Bookman Old Style" w:hAnsi="Bookman Old Style" w:cs="Arial"/>
          <w:color w:val="000000" w:themeColor="text1"/>
          <w:lang w:val="es-CO"/>
        </w:rPr>
        <w:t xml:space="preserve"> el tribunal</w:t>
      </w:r>
      <w:r w:rsidR="00A43B1B" w:rsidRPr="00441FE9">
        <w:rPr>
          <w:rFonts w:ascii="Bookman Old Style" w:hAnsi="Bookman Old Style" w:cs="Arial"/>
          <w:color w:val="000000" w:themeColor="text1"/>
          <w:lang w:val="es-CO"/>
        </w:rPr>
        <w:t xml:space="preserve"> </w:t>
      </w:r>
      <w:r w:rsidR="0080019E" w:rsidRPr="00441FE9">
        <w:rPr>
          <w:rFonts w:ascii="Bookman Old Style" w:hAnsi="Bookman Old Style" w:cs="Arial"/>
          <w:color w:val="000000" w:themeColor="text1"/>
          <w:lang w:val="es-CO"/>
        </w:rPr>
        <w:t>privilegió</w:t>
      </w:r>
      <w:r w:rsidR="000030C6" w:rsidRPr="00441FE9">
        <w:rPr>
          <w:rFonts w:ascii="Bookman Old Style" w:hAnsi="Bookman Old Style" w:cs="Arial"/>
          <w:color w:val="000000" w:themeColor="text1"/>
          <w:lang w:val="es-CO"/>
        </w:rPr>
        <w:t xml:space="preserve"> la figura del “</w:t>
      </w:r>
      <w:r w:rsidR="0080019E" w:rsidRPr="00441FE9">
        <w:rPr>
          <w:rFonts w:ascii="Bookman Old Style" w:hAnsi="Bookman Old Style" w:cs="Arial"/>
          <w:i/>
          <w:iCs/>
          <w:color w:val="000000" w:themeColor="text1"/>
          <w:lang w:val="es-CO"/>
        </w:rPr>
        <w:t xml:space="preserve">padre </w:t>
      </w:r>
      <w:r w:rsidR="000030C6" w:rsidRPr="00441FE9">
        <w:rPr>
          <w:rFonts w:ascii="Bookman Old Style" w:hAnsi="Bookman Old Style" w:cs="Arial"/>
          <w:i/>
          <w:iCs/>
          <w:color w:val="000000" w:themeColor="text1"/>
          <w:lang w:val="es-CO"/>
        </w:rPr>
        <w:t>proveedor</w:t>
      </w:r>
      <w:r w:rsidR="000030C6" w:rsidRPr="00441FE9">
        <w:rPr>
          <w:rFonts w:ascii="Bookman Old Style" w:hAnsi="Bookman Old Style" w:cs="Arial"/>
          <w:color w:val="000000" w:themeColor="text1"/>
          <w:lang w:val="es-CO"/>
        </w:rPr>
        <w:t>”</w:t>
      </w:r>
      <w:r w:rsidR="0080019E" w:rsidRPr="00441FE9">
        <w:rPr>
          <w:rFonts w:ascii="Bookman Old Style" w:hAnsi="Bookman Old Style" w:cs="Arial"/>
          <w:color w:val="000000" w:themeColor="text1"/>
          <w:lang w:val="es-CO"/>
        </w:rPr>
        <w:t xml:space="preserve"> </w:t>
      </w:r>
      <w:r w:rsidR="005D0884" w:rsidRPr="00441FE9">
        <w:rPr>
          <w:rFonts w:ascii="Bookman Old Style" w:hAnsi="Bookman Old Style" w:cs="Arial"/>
          <w:color w:val="000000" w:themeColor="text1"/>
        </w:rPr>
        <w:t>—</w:t>
      </w:r>
      <w:r w:rsidR="005D0884" w:rsidRPr="00441FE9">
        <w:rPr>
          <w:rFonts w:ascii="Bookman Old Style" w:hAnsi="Bookman Old Style" w:cs="Arial"/>
          <w:color w:val="000000" w:themeColor="text1"/>
          <w:lang w:val="es-CO"/>
        </w:rPr>
        <w:t>parcial</w:t>
      </w:r>
      <w:r w:rsidR="0080019E" w:rsidRPr="00441FE9">
        <w:rPr>
          <w:rFonts w:ascii="Bookman Old Style" w:hAnsi="Bookman Old Style" w:cs="Arial"/>
          <w:color w:val="000000" w:themeColor="text1"/>
          <w:lang w:val="es-CO"/>
        </w:rPr>
        <w:t xml:space="preserve">, </w:t>
      </w:r>
      <w:r w:rsidR="005D0884" w:rsidRPr="00441FE9">
        <w:rPr>
          <w:rFonts w:ascii="Bookman Old Style" w:hAnsi="Bookman Old Style" w:cs="Arial"/>
          <w:color w:val="000000" w:themeColor="text1"/>
          <w:lang w:val="es-CO"/>
        </w:rPr>
        <w:t>además</w:t>
      </w:r>
      <w:r w:rsidR="005D0884" w:rsidRPr="00441FE9">
        <w:rPr>
          <w:rFonts w:ascii="Bookman Old Style" w:hAnsi="Bookman Old Style" w:cs="Arial"/>
          <w:color w:val="000000" w:themeColor="text1"/>
        </w:rPr>
        <w:t>—</w:t>
      </w:r>
      <w:r w:rsidR="000030C6" w:rsidRPr="00441FE9">
        <w:rPr>
          <w:rFonts w:ascii="Bookman Old Style" w:hAnsi="Bookman Old Style" w:cs="Arial"/>
          <w:color w:val="000000" w:themeColor="text1"/>
          <w:lang w:val="es-CO"/>
        </w:rPr>
        <w:t xml:space="preserve"> </w:t>
      </w:r>
      <w:r w:rsidR="0080019E" w:rsidRPr="00441FE9">
        <w:rPr>
          <w:rFonts w:ascii="Bookman Old Style" w:hAnsi="Bookman Old Style" w:cs="Arial"/>
          <w:color w:val="000000" w:themeColor="text1"/>
          <w:lang w:val="es-CO"/>
        </w:rPr>
        <w:t xml:space="preserve">sin </w:t>
      </w:r>
      <w:r w:rsidR="00A43B1B" w:rsidRPr="00441FE9">
        <w:rPr>
          <w:rFonts w:ascii="Bookman Old Style" w:hAnsi="Bookman Old Style" w:cs="Arial"/>
          <w:color w:val="000000" w:themeColor="text1"/>
          <w:lang w:val="es-CO"/>
        </w:rPr>
        <w:t>indagar sobre</w:t>
      </w:r>
      <w:r w:rsidR="0080019E" w:rsidRPr="00441FE9">
        <w:rPr>
          <w:rFonts w:ascii="Bookman Old Style" w:hAnsi="Bookman Old Style" w:cs="Arial"/>
          <w:color w:val="000000" w:themeColor="text1"/>
          <w:lang w:val="es-CO"/>
        </w:rPr>
        <w:t xml:space="preserve"> </w:t>
      </w:r>
      <w:r w:rsidR="00810B29" w:rsidRPr="00441FE9">
        <w:rPr>
          <w:rFonts w:ascii="Bookman Old Style" w:hAnsi="Bookman Old Style" w:cs="Arial"/>
          <w:color w:val="000000" w:themeColor="text1"/>
          <w:lang w:val="es-CO"/>
        </w:rPr>
        <w:t>si el procesado cumple e</w:t>
      </w:r>
      <w:r w:rsidR="0080019E" w:rsidRPr="00441FE9">
        <w:rPr>
          <w:rFonts w:ascii="Bookman Old Style" w:hAnsi="Bookman Old Style" w:cs="Arial"/>
          <w:color w:val="000000" w:themeColor="text1"/>
          <w:lang w:val="es-CO"/>
        </w:rPr>
        <w:t>l rol de</w:t>
      </w:r>
      <w:r w:rsidR="000030C6" w:rsidRPr="00441FE9">
        <w:rPr>
          <w:rFonts w:ascii="Bookman Old Style" w:hAnsi="Bookman Old Style" w:cs="Arial"/>
          <w:color w:val="000000" w:themeColor="text1"/>
          <w:lang w:val="es-CO"/>
        </w:rPr>
        <w:t xml:space="preserve"> cuidador</w:t>
      </w:r>
      <w:r w:rsidR="00A43B1B" w:rsidRPr="00441FE9">
        <w:rPr>
          <w:rFonts w:ascii="Bookman Old Style" w:hAnsi="Bookman Old Style" w:cs="Arial"/>
          <w:color w:val="000000" w:themeColor="text1"/>
          <w:lang w:val="es-CO"/>
        </w:rPr>
        <w:t>,</w:t>
      </w:r>
      <w:r w:rsidR="00961896" w:rsidRPr="00441FE9">
        <w:rPr>
          <w:rFonts w:ascii="Bookman Old Style" w:hAnsi="Bookman Old Style" w:cs="Arial"/>
          <w:color w:val="000000" w:themeColor="text1"/>
          <w:lang w:val="es-CO"/>
        </w:rPr>
        <w:t xml:space="preserve"> como </w:t>
      </w:r>
      <w:r w:rsidR="00961896" w:rsidRPr="00441FE9">
        <w:rPr>
          <w:rFonts w:ascii="Bookman Old Style" w:hAnsi="Bookman Old Style" w:cs="Arial"/>
          <w:color w:val="000000" w:themeColor="text1"/>
        </w:rPr>
        <w:t>requisito indispensable para afirmar</w:t>
      </w:r>
      <w:r w:rsidR="00A43B1B" w:rsidRPr="00441FE9">
        <w:rPr>
          <w:rFonts w:ascii="Bookman Old Style" w:hAnsi="Bookman Old Style" w:cs="Arial"/>
          <w:color w:val="000000" w:themeColor="text1"/>
          <w:lang w:val="es-CO"/>
        </w:rPr>
        <w:t xml:space="preserve"> fundadamente que aquel </w:t>
      </w:r>
      <w:r w:rsidR="0080019E" w:rsidRPr="00441FE9">
        <w:rPr>
          <w:rFonts w:ascii="Bookman Old Style" w:hAnsi="Bookman Old Style" w:cs="Arial"/>
          <w:color w:val="000000" w:themeColor="text1"/>
          <w:lang w:val="es-CO"/>
        </w:rPr>
        <w:t>«</w:t>
      </w:r>
      <w:r w:rsidR="0080019E" w:rsidRPr="00441FE9">
        <w:rPr>
          <w:rFonts w:ascii="Bookman Old Style" w:hAnsi="Bookman Old Style" w:cs="Arial"/>
          <w:i/>
          <w:iCs/>
          <w:color w:val="000000" w:themeColor="text1"/>
          <w:lang w:val="es-CO"/>
        </w:rPr>
        <w:t xml:space="preserve">brinda </w:t>
      </w:r>
      <w:r w:rsidR="0080019E" w:rsidRPr="00441FE9">
        <w:rPr>
          <w:rFonts w:ascii="Bookman Old Style" w:hAnsi="Bookman Old Style" w:cs="Arial"/>
          <w:i/>
          <w:iCs/>
          <w:color w:val="000000" w:themeColor="text1"/>
          <w:u w:val="single"/>
          <w:lang w:val="es-CO"/>
        </w:rPr>
        <w:t>apoyo moral</w:t>
      </w:r>
      <w:r w:rsidR="0080019E" w:rsidRPr="00441FE9">
        <w:rPr>
          <w:rFonts w:ascii="Bookman Old Style" w:hAnsi="Bookman Old Style" w:cs="Arial"/>
          <w:i/>
          <w:iCs/>
          <w:color w:val="000000" w:themeColor="text1"/>
          <w:lang w:val="es-CO"/>
        </w:rPr>
        <w:t xml:space="preserve"> y económico</w:t>
      </w:r>
      <w:r w:rsidR="0080019E" w:rsidRPr="00441FE9">
        <w:rPr>
          <w:rFonts w:ascii="Bookman Old Style" w:hAnsi="Bookman Old Style" w:cs="Arial"/>
          <w:color w:val="000000" w:themeColor="text1"/>
          <w:lang w:val="es-CO"/>
        </w:rPr>
        <w:t>» en la familia.</w:t>
      </w:r>
    </w:p>
    <w:p w14:paraId="79604C6E" w14:textId="77777777" w:rsidR="00B52A1D" w:rsidRPr="00441FE9" w:rsidRDefault="00B52A1D" w:rsidP="00C41CAD">
      <w:pPr>
        <w:pStyle w:val="Prrafodelista"/>
        <w:spacing w:line="360" w:lineRule="auto"/>
        <w:rPr>
          <w:rFonts w:ascii="Bookman Old Style" w:hAnsi="Bookman Old Style" w:cs="Arial"/>
          <w:color w:val="000000" w:themeColor="text1"/>
        </w:rPr>
      </w:pPr>
    </w:p>
    <w:p w14:paraId="6DD0D9B2" w14:textId="21FC2319" w:rsidR="005553F9" w:rsidRPr="00441FE9" w:rsidRDefault="003C3027" w:rsidP="00C41CAD">
      <w:pPr>
        <w:pStyle w:val="Prrafodelista"/>
        <w:numPr>
          <w:ilvl w:val="0"/>
          <w:numId w:val="1"/>
        </w:numPr>
        <w:spacing w:line="360" w:lineRule="auto"/>
        <w:ind w:firstLine="357"/>
        <w:jc w:val="both"/>
        <w:rPr>
          <w:rFonts w:ascii="Bookman Old Style" w:hAnsi="Bookman Old Style" w:cs="Arial"/>
          <w:color w:val="000000" w:themeColor="text1"/>
        </w:rPr>
      </w:pPr>
      <w:r w:rsidRPr="3DB7C8B2">
        <w:rPr>
          <w:rFonts w:ascii="Bookman Old Style" w:hAnsi="Bookman Old Style" w:cs="Arial"/>
          <w:color w:val="000000" w:themeColor="text1"/>
        </w:rPr>
        <w:lastRenderedPageBreak/>
        <w:t xml:space="preserve">Además de esos </w:t>
      </w:r>
      <w:r w:rsidR="328DF47E" w:rsidRPr="3DB7C8B2">
        <w:rPr>
          <w:rFonts w:ascii="Bookman Old Style" w:hAnsi="Bookman Old Style" w:cs="Arial"/>
          <w:color w:val="000000" w:themeColor="text1"/>
        </w:rPr>
        <w:t xml:space="preserve">dos </w:t>
      </w:r>
      <w:r w:rsidRPr="3DB7C8B2">
        <w:rPr>
          <w:rFonts w:ascii="Bookman Old Style" w:hAnsi="Bookman Old Style" w:cs="Arial"/>
          <w:color w:val="000000" w:themeColor="text1"/>
        </w:rPr>
        <w:t>razonamientos estereotipados</w:t>
      </w:r>
      <w:r w:rsidR="00DE35A3" w:rsidRPr="3DB7C8B2">
        <w:rPr>
          <w:rFonts w:ascii="Bookman Old Style" w:hAnsi="Bookman Old Style" w:cs="Arial"/>
          <w:color w:val="000000" w:themeColor="text1"/>
        </w:rPr>
        <w:t xml:space="preserve">, </w:t>
      </w:r>
      <w:r w:rsidR="00B4489A" w:rsidRPr="3DB7C8B2">
        <w:rPr>
          <w:rFonts w:ascii="Bookman Old Style" w:hAnsi="Bookman Old Style" w:cs="Arial"/>
          <w:color w:val="000000" w:themeColor="text1"/>
        </w:rPr>
        <w:t xml:space="preserve">como bien lo identificaron el procurador y la fiscal en la sustentación, </w:t>
      </w:r>
      <w:r w:rsidR="00085864" w:rsidRPr="3DB7C8B2">
        <w:rPr>
          <w:rFonts w:ascii="Bookman Old Style" w:hAnsi="Bookman Old Style" w:cs="Arial"/>
          <w:color w:val="000000" w:themeColor="text1"/>
        </w:rPr>
        <w:t xml:space="preserve">el tribunal </w:t>
      </w:r>
      <w:r w:rsidR="00B4489A" w:rsidRPr="3DB7C8B2">
        <w:rPr>
          <w:rFonts w:ascii="Bookman Old Style" w:hAnsi="Bookman Old Style" w:cs="Arial"/>
          <w:color w:val="000000" w:themeColor="text1"/>
        </w:rPr>
        <w:t xml:space="preserve">acogió un </w:t>
      </w:r>
      <w:r w:rsidR="00AB0D72" w:rsidRPr="3DB7C8B2">
        <w:rPr>
          <w:rFonts w:ascii="Bookman Old Style" w:hAnsi="Bookman Old Style" w:cs="Arial"/>
          <w:color w:val="000000" w:themeColor="text1"/>
        </w:rPr>
        <w:t>concepto</w:t>
      </w:r>
      <w:r w:rsidR="005F1A05" w:rsidRPr="3DB7C8B2">
        <w:rPr>
          <w:rFonts w:ascii="Bookman Old Style" w:hAnsi="Bookman Old Style" w:cs="Arial"/>
          <w:color w:val="000000" w:themeColor="text1"/>
        </w:rPr>
        <w:t xml:space="preserve"> </w:t>
      </w:r>
      <w:r w:rsidR="00DE35A3" w:rsidRPr="3DB7C8B2">
        <w:rPr>
          <w:rFonts w:ascii="Bookman Old Style" w:hAnsi="Bookman Old Style" w:cs="Arial"/>
          <w:color w:val="000000" w:themeColor="text1"/>
        </w:rPr>
        <w:t>nominal de familia</w:t>
      </w:r>
      <w:r w:rsidR="00EF162B" w:rsidRPr="3DB7C8B2">
        <w:rPr>
          <w:rFonts w:ascii="Bookman Old Style" w:hAnsi="Bookman Old Style" w:cs="Arial"/>
          <w:color w:val="000000" w:themeColor="text1"/>
        </w:rPr>
        <w:t xml:space="preserve"> cuando</w:t>
      </w:r>
      <w:r w:rsidR="0008451F" w:rsidRPr="3DB7C8B2">
        <w:rPr>
          <w:rFonts w:ascii="Bookman Old Style" w:hAnsi="Bookman Old Style" w:cs="Arial"/>
          <w:color w:val="000000" w:themeColor="text1"/>
        </w:rPr>
        <w:t xml:space="preserve"> </w:t>
      </w:r>
      <w:r w:rsidR="00EF162B" w:rsidRPr="3DB7C8B2">
        <w:rPr>
          <w:rFonts w:ascii="Bookman Old Style" w:hAnsi="Bookman Old Style" w:cs="Arial"/>
          <w:color w:val="000000" w:themeColor="text1"/>
        </w:rPr>
        <w:t>consideró</w:t>
      </w:r>
      <w:r w:rsidR="00207FA2" w:rsidRPr="3DB7C8B2">
        <w:rPr>
          <w:rFonts w:ascii="Bookman Old Style" w:hAnsi="Bookman Old Style" w:cs="Arial"/>
          <w:color w:val="000000" w:themeColor="text1"/>
        </w:rPr>
        <w:t xml:space="preserve"> </w:t>
      </w:r>
      <w:r w:rsidR="00EF162B" w:rsidRPr="3DB7C8B2">
        <w:rPr>
          <w:rFonts w:ascii="Bookman Old Style" w:hAnsi="Bookman Old Style" w:cs="Arial"/>
          <w:color w:val="000000" w:themeColor="text1"/>
        </w:rPr>
        <w:t xml:space="preserve">que el derecho a la familia </w:t>
      </w:r>
      <w:r w:rsidR="00862EAB" w:rsidRPr="3DB7C8B2">
        <w:rPr>
          <w:rFonts w:ascii="Bookman Old Style" w:hAnsi="Bookman Old Style" w:cs="Arial"/>
          <w:color w:val="000000" w:themeColor="text1"/>
        </w:rPr>
        <w:t xml:space="preserve">de </w:t>
      </w:r>
      <w:r w:rsidR="004B0531" w:rsidRPr="3DB7C8B2">
        <w:rPr>
          <w:rFonts w:ascii="Bookman Old Style" w:hAnsi="Bookman Old Style" w:cs="Arial"/>
          <w:color w:val="000000" w:themeColor="text1"/>
        </w:rPr>
        <w:t>A.R.</w:t>
      </w:r>
      <w:r w:rsidR="00862EAB" w:rsidRPr="3DB7C8B2">
        <w:rPr>
          <w:rFonts w:ascii="Bookman Old Style" w:hAnsi="Bookman Old Style" w:cs="Arial"/>
          <w:color w:val="000000" w:themeColor="text1"/>
        </w:rPr>
        <w:t xml:space="preserve"> </w:t>
      </w:r>
      <w:r w:rsidR="00EF162B" w:rsidRPr="3DB7C8B2">
        <w:rPr>
          <w:rFonts w:ascii="Bookman Old Style" w:hAnsi="Bookman Old Style" w:cs="Arial"/>
          <w:color w:val="000000" w:themeColor="text1"/>
        </w:rPr>
        <w:t xml:space="preserve">se satisface </w:t>
      </w:r>
      <w:r w:rsidR="008E7044" w:rsidRPr="3DB7C8B2">
        <w:rPr>
          <w:rFonts w:ascii="Bookman Old Style" w:hAnsi="Bookman Old Style" w:cs="Arial"/>
          <w:color w:val="000000" w:themeColor="text1"/>
        </w:rPr>
        <w:t xml:space="preserve">llanamente </w:t>
      </w:r>
      <w:r w:rsidR="00EF162B" w:rsidRPr="3DB7C8B2">
        <w:rPr>
          <w:rFonts w:ascii="Bookman Old Style" w:hAnsi="Bookman Old Style" w:cs="Arial"/>
          <w:color w:val="000000" w:themeColor="text1"/>
        </w:rPr>
        <w:t>«</w:t>
      </w:r>
      <w:r w:rsidR="00DE35A3" w:rsidRPr="3DB7C8B2">
        <w:rPr>
          <w:rFonts w:ascii="Bookman Old Style" w:hAnsi="Bookman Old Style" w:cs="Arial"/>
          <w:i/>
          <w:iCs/>
          <w:color w:val="000000" w:themeColor="text1"/>
          <w:lang w:val="es-CO"/>
        </w:rPr>
        <w:t>con la presencia permanente de padre y madre</w:t>
      </w:r>
      <w:r w:rsidR="00EF162B" w:rsidRPr="3DB7C8B2">
        <w:rPr>
          <w:rFonts w:ascii="Bookman Old Style" w:hAnsi="Bookman Old Style" w:cs="Arial"/>
          <w:color w:val="000000" w:themeColor="text1"/>
          <w:lang w:val="es-CO"/>
        </w:rPr>
        <w:t>».</w:t>
      </w:r>
      <w:r w:rsidR="005C6A22" w:rsidRPr="3DB7C8B2">
        <w:rPr>
          <w:rFonts w:ascii="Bookman Old Style" w:hAnsi="Bookman Old Style" w:cs="Arial"/>
          <w:color w:val="000000" w:themeColor="text1"/>
          <w:lang w:val="es-CO"/>
        </w:rPr>
        <w:t xml:space="preserve"> </w:t>
      </w:r>
      <w:r w:rsidR="0008451F" w:rsidRPr="3DB7C8B2">
        <w:rPr>
          <w:rFonts w:ascii="Bookman Old Style" w:hAnsi="Bookman Old Style" w:cs="Arial"/>
          <w:color w:val="000000" w:themeColor="text1"/>
          <w:lang w:val="es-CO"/>
        </w:rPr>
        <w:t>E</w:t>
      </w:r>
      <w:r w:rsidR="005C6A22" w:rsidRPr="3DB7C8B2">
        <w:rPr>
          <w:rFonts w:ascii="Bookman Old Style" w:hAnsi="Bookman Old Style" w:cs="Arial"/>
          <w:color w:val="000000" w:themeColor="text1"/>
          <w:lang w:val="es-CO"/>
        </w:rPr>
        <w:t xml:space="preserve">l tribunal </w:t>
      </w:r>
      <w:r w:rsidR="009C3A67" w:rsidRPr="3DB7C8B2">
        <w:rPr>
          <w:rFonts w:ascii="Bookman Old Style" w:hAnsi="Bookman Old Style" w:cs="Arial"/>
          <w:color w:val="000000" w:themeColor="text1"/>
          <w:lang w:val="es-CO"/>
        </w:rPr>
        <w:t>supone</w:t>
      </w:r>
      <w:r w:rsidR="005C6A22" w:rsidRPr="3DB7C8B2">
        <w:rPr>
          <w:rFonts w:ascii="Bookman Old Style" w:hAnsi="Bookman Old Style" w:cs="Arial"/>
          <w:color w:val="000000" w:themeColor="text1"/>
          <w:lang w:val="es-CO"/>
        </w:rPr>
        <w:t xml:space="preserve"> que </w:t>
      </w:r>
      <w:r w:rsidR="00BF6E72" w:rsidRPr="3DB7C8B2">
        <w:rPr>
          <w:rFonts w:ascii="Bookman Old Style" w:hAnsi="Bookman Old Style" w:cs="Arial"/>
          <w:color w:val="000000" w:themeColor="text1"/>
          <w:lang w:val="es-CO"/>
        </w:rPr>
        <w:t>l</w:t>
      </w:r>
      <w:r w:rsidR="00D62EE7" w:rsidRPr="3DB7C8B2">
        <w:rPr>
          <w:rFonts w:ascii="Bookman Old Style" w:hAnsi="Bookman Old Style" w:cs="Arial"/>
          <w:color w:val="000000" w:themeColor="text1"/>
          <w:lang w:val="es-CO"/>
        </w:rPr>
        <w:t>a</w:t>
      </w:r>
      <w:r w:rsidR="0014485F" w:rsidRPr="3DB7C8B2">
        <w:rPr>
          <w:rFonts w:ascii="Bookman Old Style" w:hAnsi="Bookman Old Style" w:cs="Arial"/>
          <w:color w:val="000000" w:themeColor="text1"/>
          <w:lang w:val="es-CO"/>
        </w:rPr>
        <w:t>s</w:t>
      </w:r>
      <w:r w:rsidR="00BF6E72" w:rsidRPr="3DB7C8B2">
        <w:rPr>
          <w:rFonts w:ascii="Bookman Old Style" w:hAnsi="Bookman Old Style" w:cs="Arial"/>
          <w:color w:val="000000" w:themeColor="text1"/>
          <w:lang w:val="es-CO"/>
        </w:rPr>
        <w:t xml:space="preserve"> niñ</w:t>
      </w:r>
      <w:r w:rsidR="00D62EE7" w:rsidRPr="3DB7C8B2">
        <w:rPr>
          <w:rFonts w:ascii="Bookman Old Style" w:hAnsi="Bookman Old Style" w:cs="Arial"/>
          <w:color w:val="000000" w:themeColor="text1"/>
          <w:lang w:val="es-CO"/>
        </w:rPr>
        <w:t>a</w:t>
      </w:r>
      <w:r w:rsidR="00BF6E72" w:rsidRPr="3DB7C8B2">
        <w:rPr>
          <w:rFonts w:ascii="Bookman Old Style" w:hAnsi="Bookman Old Style" w:cs="Arial"/>
          <w:color w:val="000000" w:themeColor="text1"/>
          <w:lang w:val="es-CO"/>
        </w:rPr>
        <w:t>s están</w:t>
      </w:r>
      <w:r w:rsidR="005C6A22" w:rsidRPr="3DB7C8B2">
        <w:rPr>
          <w:rFonts w:ascii="Bookman Old Style" w:hAnsi="Bookman Old Style" w:cs="Arial"/>
          <w:color w:val="000000" w:themeColor="text1"/>
          <w:lang w:val="es-CO"/>
        </w:rPr>
        <w:t xml:space="preserve"> mejor </w:t>
      </w:r>
      <w:r w:rsidR="00234B2B" w:rsidRPr="3DB7C8B2">
        <w:rPr>
          <w:rFonts w:ascii="Bookman Old Style" w:hAnsi="Bookman Old Style" w:cs="Arial"/>
          <w:color w:val="000000" w:themeColor="text1"/>
          <w:lang w:val="es-CO"/>
        </w:rPr>
        <w:t xml:space="preserve">en un hogar </w:t>
      </w:r>
      <w:r w:rsidR="005C6A22" w:rsidRPr="3DB7C8B2">
        <w:rPr>
          <w:rFonts w:ascii="Bookman Old Style" w:hAnsi="Bookman Old Style" w:cs="Arial"/>
          <w:color w:val="000000" w:themeColor="text1"/>
          <w:lang w:val="es-CO"/>
        </w:rPr>
        <w:t xml:space="preserve">con papá y mamá, </w:t>
      </w:r>
      <w:r w:rsidR="00EF7D15" w:rsidRPr="3DB7C8B2">
        <w:rPr>
          <w:rFonts w:ascii="Bookman Old Style" w:hAnsi="Bookman Old Style" w:cs="Arial"/>
          <w:color w:val="000000" w:themeColor="text1"/>
          <w:lang w:val="es-CO"/>
        </w:rPr>
        <w:t>con independencia</w:t>
      </w:r>
      <w:r w:rsidR="004A2AA3" w:rsidRPr="3DB7C8B2">
        <w:rPr>
          <w:rFonts w:ascii="Bookman Old Style" w:hAnsi="Bookman Old Style" w:cs="Arial"/>
          <w:color w:val="000000" w:themeColor="text1"/>
          <w:lang w:val="es-CO"/>
        </w:rPr>
        <w:t xml:space="preserve"> </w:t>
      </w:r>
      <w:r w:rsidR="00EF7D15" w:rsidRPr="3DB7C8B2">
        <w:rPr>
          <w:rFonts w:ascii="Bookman Old Style" w:hAnsi="Bookman Old Style" w:cs="Arial"/>
          <w:color w:val="000000" w:themeColor="text1"/>
          <w:lang w:val="es-CO"/>
        </w:rPr>
        <w:t>d</w:t>
      </w:r>
      <w:r w:rsidR="005C6A22" w:rsidRPr="3DB7C8B2">
        <w:rPr>
          <w:rFonts w:ascii="Bookman Old Style" w:hAnsi="Bookman Old Style" w:cs="Arial"/>
          <w:color w:val="000000" w:themeColor="text1"/>
          <w:lang w:val="es-CO"/>
        </w:rPr>
        <w:t>e</w:t>
      </w:r>
      <w:r w:rsidR="001E11BF" w:rsidRPr="3DB7C8B2">
        <w:rPr>
          <w:rFonts w:ascii="Bookman Old Style" w:hAnsi="Bookman Old Style" w:cs="Arial"/>
          <w:color w:val="000000" w:themeColor="text1"/>
          <w:lang w:val="es-CO"/>
        </w:rPr>
        <w:t xml:space="preserve">l trato </w:t>
      </w:r>
      <w:r w:rsidR="009C3A67" w:rsidRPr="3DB7C8B2">
        <w:rPr>
          <w:rFonts w:ascii="Bookman Old Style" w:hAnsi="Bookman Old Style" w:cs="Arial"/>
          <w:color w:val="000000" w:themeColor="text1"/>
          <w:lang w:val="es-CO"/>
        </w:rPr>
        <w:t xml:space="preserve">real y concreto </w:t>
      </w:r>
      <w:r w:rsidR="001E11BF" w:rsidRPr="3DB7C8B2">
        <w:rPr>
          <w:rFonts w:ascii="Bookman Old Style" w:hAnsi="Bookman Old Style" w:cs="Arial"/>
          <w:color w:val="000000" w:themeColor="text1"/>
          <w:lang w:val="es-CO"/>
        </w:rPr>
        <w:t xml:space="preserve">que </w:t>
      </w:r>
      <w:r w:rsidR="00CB11EA" w:rsidRPr="3DB7C8B2">
        <w:rPr>
          <w:rFonts w:ascii="Bookman Old Style" w:hAnsi="Bookman Old Style" w:cs="Arial"/>
          <w:color w:val="000000" w:themeColor="text1"/>
          <w:lang w:val="es-CO"/>
        </w:rPr>
        <w:t xml:space="preserve">el hombre le </w:t>
      </w:r>
      <w:r w:rsidR="00FA54D2" w:rsidRPr="3DB7C8B2">
        <w:rPr>
          <w:rFonts w:ascii="Bookman Old Style" w:hAnsi="Bookman Old Style" w:cs="Arial"/>
          <w:color w:val="000000" w:themeColor="text1"/>
          <w:lang w:val="es-CO"/>
        </w:rPr>
        <w:t>ha dispensado</w:t>
      </w:r>
      <w:r w:rsidR="00CB11EA" w:rsidRPr="3DB7C8B2">
        <w:rPr>
          <w:rFonts w:ascii="Bookman Old Style" w:hAnsi="Bookman Old Style" w:cs="Arial"/>
          <w:color w:val="000000" w:themeColor="text1"/>
          <w:lang w:val="es-CO"/>
        </w:rPr>
        <w:t xml:space="preserve"> a la mujer.</w:t>
      </w:r>
    </w:p>
    <w:p w14:paraId="003C67CC" w14:textId="77777777" w:rsidR="005553F9" w:rsidRPr="00441FE9" w:rsidRDefault="005553F9" w:rsidP="00C41CAD">
      <w:pPr>
        <w:pStyle w:val="Prrafodelista"/>
        <w:spacing w:line="360" w:lineRule="auto"/>
        <w:rPr>
          <w:rFonts w:ascii="Bookman Old Style" w:hAnsi="Bookman Old Style" w:cs="Arial"/>
          <w:color w:val="000000" w:themeColor="text1"/>
        </w:rPr>
      </w:pPr>
    </w:p>
    <w:p w14:paraId="40130B22" w14:textId="397B9A65" w:rsidR="00DE35A3" w:rsidRPr="00441FE9" w:rsidRDefault="006B7B66"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lang w:val="es-CO"/>
        </w:rPr>
        <w:t>Como se decantó en</w:t>
      </w:r>
      <w:r w:rsidR="005553F9" w:rsidRPr="00441FE9">
        <w:rPr>
          <w:rFonts w:ascii="Bookman Old Style" w:hAnsi="Bookman Old Style" w:cs="Arial"/>
          <w:color w:val="000000" w:themeColor="text1"/>
          <w:lang w:val="es-CO"/>
        </w:rPr>
        <w:t xml:space="preserve"> la parte teórica de esta decisión, el derecho a la familia </w:t>
      </w:r>
      <w:r w:rsidR="00ED7F15" w:rsidRPr="00441FE9">
        <w:rPr>
          <w:rFonts w:ascii="Bookman Old Style" w:hAnsi="Bookman Old Style" w:cs="Arial"/>
          <w:color w:val="000000" w:themeColor="text1"/>
          <w:lang w:val="es-CO"/>
        </w:rPr>
        <w:t xml:space="preserve">tiene un contenido </w:t>
      </w:r>
      <w:r w:rsidR="004A0FFC" w:rsidRPr="00441FE9">
        <w:rPr>
          <w:rFonts w:ascii="Bookman Old Style" w:hAnsi="Bookman Old Style" w:cs="Arial"/>
          <w:color w:val="000000" w:themeColor="text1"/>
          <w:lang w:val="es-CO"/>
        </w:rPr>
        <w:t>sustancial</w:t>
      </w:r>
      <w:r w:rsidR="00ED7F15" w:rsidRPr="00441FE9">
        <w:rPr>
          <w:rFonts w:ascii="Bookman Old Style" w:hAnsi="Bookman Old Style" w:cs="Arial"/>
          <w:color w:val="000000" w:themeColor="text1"/>
          <w:lang w:val="es-CO"/>
        </w:rPr>
        <w:t xml:space="preserve"> ligado </w:t>
      </w:r>
      <w:r w:rsidR="001B3791" w:rsidRPr="00441FE9">
        <w:rPr>
          <w:rFonts w:ascii="Bookman Old Style" w:hAnsi="Bookman Old Style" w:cs="Arial"/>
          <w:color w:val="000000" w:themeColor="text1"/>
          <w:lang w:val="es-CO"/>
        </w:rPr>
        <w:t xml:space="preserve">a </w:t>
      </w:r>
      <w:r w:rsidR="001B3791" w:rsidRPr="00441FE9">
        <w:rPr>
          <w:rFonts w:ascii="Bookman Old Style" w:hAnsi="Bookman Old Style" w:cs="Arial"/>
          <w:color w:val="000000" w:themeColor="text1"/>
        </w:rPr>
        <w:t xml:space="preserve">la protección y el cuidado que sean necesarios para </w:t>
      </w:r>
      <w:r w:rsidR="00382DEA" w:rsidRPr="00441FE9">
        <w:rPr>
          <w:rFonts w:ascii="Bookman Old Style" w:hAnsi="Bookman Old Style" w:cs="Arial"/>
          <w:color w:val="000000" w:themeColor="text1"/>
        </w:rPr>
        <w:t>el</w:t>
      </w:r>
      <w:r w:rsidR="001B3791" w:rsidRPr="00441FE9">
        <w:rPr>
          <w:rFonts w:ascii="Bookman Old Style" w:hAnsi="Bookman Old Style" w:cs="Arial"/>
          <w:color w:val="000000" w:themeColor="text1"/>
        </w:rPr>
        <w:t xml:space="preserve"> bienestar de la niña.</w:t>
      </w:r>
      <w:r w:rsidR="00CF3D47" w:rsidRPr="00441FE9">
        <w:rPr>
          <w:rFonts w:ascii="Bookman Old Style" w:hAnsi="Bookman Old Style" w:cs="Arial"/>
          <w:color w:val="000000" w:themeColor="text1"/>
        </w:rPr>
        <w:t xml:space="preserve"> </w:t>
      </w:r>
      <w:r w:rsidR="003C105A" w:rsidRPr="00441FE9">
        <w:rPr>
          <w:rFonts w:ascii="Bookman Old Style" w:hAnsi="Bookman Old Style" w:cs="Arial"/>
          <w:color w:val="000000" w:themeColor="text1"/>
        </w:rPr>
        <w:t>En este caso el procesado no ha propiciado un ambiente de bienestar para la niña A.R.</w:t>
      </w:r>
      <w:r w:rsidR="00053CA5" w:rsidRPr="00441FE9">
        <w:rPr>
          <w:rFonts w:ascii="Bookman Old Style" w:hAnsi="Bookman Old Style" w:cs="Arial"/>
          <w:color w:val="000000" w:themeColor="text1"/>
        </w:rPr>
        <w:t xml:space="preserve"> ni para la madre</w:t>
      </w:r>
      <w:r w:rsidR="003C105A" w:rsidRPr="00441FE9">
        <w:rPr>
          <w:rFonts w:ascii="Bookman Old Style" w:hAnsi="Bookman Old Style" w:cs="Arial"/>
          <w:color w:val="000000" w:themeColor="text1"/>
        </w:rPr>
        <w:t>, como razonablemente se deduce de l</w:t>
      </w:r>
      <w:r w:rsidR="00E004F1" w:rsidRPr="00441FE9">
        <w:rPr>
          <w:rFonts w:ascii="Bookman Old Style" w:hAnsi="Bookman Old Style" w:cs="Arial"/>
          <w:color w:val="000000" w:themeColor="text1"/>
        </w:rPr>
        <w:t>as circunstancias delictuales y posdelictuales</w:t>
      </w:r>
      <w:r w:rsidR="009C3A67" w:rsidRPr="00441FE9">
        <w:rPr>
          <w:rFonts w:ascii="Bookman Old Style" w:hAnsi="Bookman Old Style" w:cs="Arial"/>
          <w:color w:val="000000" w:themeColor="text1"/>
        </w:rPr>
        <w:t xml:space="preserve">, aunado a la información actual del núcleo familiar aportada </w:t>
      </w:r>
      <w:r w:rsidR="00B12150" w:rsidRPr="00441FE9">
        <w:rPr>
          <w:rFonts w:ascii="Bookman Old Style" w:hAnsi="Bookman Old Style" w:cs="Arial"/>
          <w:color w:val="000000" w:themeColor="text1"/>
        </w:rPr>
        <w:t xml:space="preserve">por los elementos </w:t>
      </w:r>
      <w:r w:rsidR="00053CA5" w:rsidRPr="00441FE9">
        <w:rPr>
          <w:rFonts w:ascii="Bookman Old Style" w:hAnsi="Bookman Old Style" w:cs="Arial"/>
          <w:color w:val="000000" w:themeColor="text1"/>
        </w:rPr>
        <w:t xml:space="preserve">documental </w:t>
      </w:r>
      <w:r w:rsidR="00B12150" w:rsidRPr="00441FE9">
        <w:rPr>
          <w:rFonts w:ascii="Bookman Old Style" w:hAnsi="Bookman Old Style" w:cs="Arial"/>
          <w:color w:val="000000" w:themeColor="text1"/>
        </w:rPr>
        <w:t>y declarativo</w:t>
      </w:r>
      <w:r w:rsidR="009C3A67" w:rsidRPr="00441FE9">
        <w:rPr>
          <w:rFonts w:ascii="Bookman Old Style" w:hAnsi="Bookman Old Style" w:cs="Arial"/>
          <w:color w:val="000000" w:themeColor="text1"/>
        </w:rPr>
        <w:t>.</w:t>
      </w:r>
    </w:p>
    <w:p w14:paraId="47E96AC4" w14:textId="77777777" w:rsidR="003F6F9A" w:rsidRPr="00441FE9" w:rsidRDefault="003F6F9A" w:rsidP="00C41CAD">
      <w:pPr>
        <w:pStyle w:val="Prrafodelista"/>
        <w:spacing w:line="360" w:lineRule="auto"/>
        <w:rPr>
          <w:rFonts w:ascii="Bookman Old Style" w:hAnsi="Bookman Old Style" w:cs="Arial"/>
          <w:color w:val="000000" w:themeColor="text1"/>
        </w:rPr>
      </w:pPr>
    </w:p>
    <w:p w14:paraId="64940E3B" w14:textId="36CEE960" w:rsidR="00B44D0F" w:rsidRPr="00441FE9" w:rsidRDefault="009C3A67"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rPr>
        <w:t xml:space="preserve">Para </w:t>
      </w:r>
      <w:r w:rsidR="6CE20563" w:rsidRPr="654E7E6F">
        <w:rPr>
          <w:rFonts w:ascii="Bookman Old Style" w:hAnsi="Bookman Old Style" w:cs="Arial"/>
          <w:color w:val="000000" w:themeColor="text1"/>
        </w:rPr>
        <w:t>la Sala</w:t>
      </w:r>
      <w:r w:rsidRPr="654E7E6F">
        <w:rPr>
          <w:rFonts w:ascii="Bookman Old Style" w:hAnsi="Bookman Old Style" w:cs="Arial"/>
          <w:color w:val="000000" w:themeColor="text1"/>
        </w:rPr>
        <w:t>, l</w:t>
      </w:r>
      <w:r w:rsidR="001A1F07" w:rsidRPr="654E7E6F">
        <w:rPr>
          <w:rFonts w:ascii="Bookman Old Style" w:hAnsi="Bookman Old Style" w:cs="Arial"/>
          <w:color w:val="000000" w:themeColor="text1"/>
        </w:rPr>
        <w:t>a</w:t>
      </w:r>
      <w:r w:rsidR="001A1F07" w:rsidRPr="654E7E6F">
        <w:rPr>
          <w:rFonts w:ascii="Bookman Old Style" w:hAnsi="Bookman Old Style" w:cs="Arial"/>
          <w:color w:val="000000" w:themeColor="text1"/>
          <w:lang w:val="es-CO"/>
        </w:rPr>
        <w:t xml:space="preserve"> violencia</w:t>
      </w:r>
      <w:r w:rsidR="002C5E1F" w:rsidRPr="654E7E6F">
        <w:rPr>
          <w:rFonts w:ascii="Bookman Old Style" w:hAnsi="Bookman Old Style" w:cs="Arial"/>
          <w:color w:val="000000" w:themeColor="text1"/>
          <w:lang w:val="es-CO"/>
        </w:rPr>
        <w:t xml:space="preserve"> que ejerció </w:t>
      </w:r>
      <w:r w:rsidR="002C5E1F" w:rsidRPr="654E7E6F">
        <w:rPr>
          <w:rFonts w:ascii="Bookman Old Style" w:hAnsi="Bookman Old Style"/>
          <w:smallCaps/>
          <w:color w:val="000000" w:themeColor="text1"/>
          <w:lang w:val="es-CO"/>
        </w:rPr>
        <w:t>Michel Cortés</w:t>
      </w:r>
      <w:r w:rsidR="002C5E1F" w:rsidRPr="654E7E6F">
        <w:rPr>
          <w:rFonts w:ascii="Bookman Old Style" w:hAnsi="Bookman Old Style" w:cs="Arial"/>
          <w:color w:val="000000" w:themeColor="text1"/>
          <w:lang w:val="es-CO"/>
        </w:rPr>
        <w:t xml:space="preserve"> </w:t>
      </w:r>
      <w:r w:rsidR="00672B2B" w:rsidRPr="654E7E6F">
        <w:rPr>
          <w:rFonts w:ascii="Bookman Old Style" w:hAnsi="Bookman Old Style" w:cs="Arial"/>
          <w:color w:val="000000" w:themeColor="text1"/>
          <w:lang w:val="es-CO"/>
        </w:rPr>
        <w:t xml:space="preserve">contra Karen Ballen </w:t>
      </w:r>
      <w:r w:rsidR="001A1F07" w:rsidRPr="654E7E6F">
        <w:rPr>
          <w:rFonts w:ascii="Bookman Old Style" w:hAnsi="Bookman Old Style" w:cs="Arial"/>
          <w:color w:val="000000" w:themeColor="text1"/>
          <w:lang w:val="es-CO"/>
        </w:rPr>
        <w:t xml:space="preserve">es incompatible con </w:t>
      </w:r>
      <w:r w:rsidR="00E546F7" w:rsidRPr="654E7E6F">
        <w:rPr>
          <w:rFonts w:ascii="Bookman Old Style" w:hAnsi="Bookman Old Style" w:cs="Arial"/>
          <w:color w:val="000000" w:themeColor="text1"/>
          <w:lang w:val="es-CO"/>
        </w:rPr>
        <w:t xml:space="preserve">un entorno familiar armónico para </w:t>
      </w:r>
      <w:r w:rsidR="00DF39E0" w:rsidRPr="654E7E6F">
        <w:rPr>
          <w:rFonts w:ascii="Bookman Old Style" w:hAnsi="Bookman Old Style" w:cs="Arial"/>
          <w:color w:val="000000" w:themeColor="text1"/>
          <w:lang w:val="es-CO"/>
        </w:rPr>
        <w:t>la entonces</w:t>
      </w:r>
      <w:r w:rsidR="00E546F7" w:rsidRPr="654E7E6F">
        <w:rPr>
          <w:rFonts w:ascii="Bookman Old Style" w:hAnsi="Bookman Old Style" w:cs="Arial"/>
          <w:color w:val="000000" w:themeColor="text1"/>
          <w:lang w:val="es-CO"/>
        </w:rPr>
        <w:t xml:space="preserve"> bebé de 3 años</w:t>
      </w:r>
      <w:r w:rsidR="001A1F07" w:rsidRPr="654E7E6F">
        <w:rPr>
          <w:rFonts w:ascii="Bookman Old Style" w:hAnsi="Bookman Old Style" w:cs="Arial"/>
          <w:color w:val="000000" w:themeColor="text1"/>
          <w:lang w:val="es-CO"/>
        </w:rPr>
        <w:t>.</w:t>
      </w:r>
      <w:r w:rsidR="00D94200" w:rsidRPr="654E7E6F">
        <w:rPr>
          <w:rFonts w:ascii="Bookman Old Style" w:hAnsi="Bookman Old Style" w:cs="Arial"/>
          <w:color w:val="000000" w:themeColor="text1"/>
          <w:lang w:val="es-CO"/>
        </w:rPr>
        <w:t xml:space="preserve"> </w:t>
      </w:r>
      <w:r w:rsidR="00B44D0F" w:rsidRPr="654E7E6F">
        <w:rPr>
          <w:rFonts w:ascii="Bookman Old Style" w:hAnsi="Bookman Old Style" w:cs="Arial"/>
          <w:color w:val="000000" w:themeColor="text1"/>
          <w:lang w:val="es-CO"/>
        </w:rPr>
        <w:t>Según se extrae de</w:t>
      </w:r>
      <w:r w:rsidR="00A22C93" w:rsidRPr="654E7E6F">
        <w:rPr>
          <w:rFonts w:ascii="Bookman Old Style" w:hAnsi="Bookman Old Style" w:cs="Arial"/>
          <w:color w:val="000000" w:themeColor="text1"/>
          <w:lang w:val="es-CO"/>
        </w:rPr>
        <w:t>l</w:t>
      </w:r>
      <w:r w:rsidR="00B44D0F" w:rsidRPr="654E7E6F">
        <w:rPr>
          <w:rFonts w:ascii="Bookman Old Style" w:hAnsi="Bookman Old Style" w:cs="Arial"/>
          <w:color w:val="000000" w:themeColor="text1"/>
          <w:lang w:val="es-CO"/>
        </w:rPr>
        <w:t xml:space="preserve"> </w:t>
      </w:r>
      <w:r w:rsidR="00A22C93" w:rsidRPr="654E7E6F">
        <w:rPr>
          <w:rFonts w:ascii="Bookman Old Style" w:hAnsi="Bookman Old Style" w:cs="Arial"/>
          <w:color w:val="000000" w:themeColor="text1"/>
          <w:lang w:val="es-CO"/>
        </w:rPr>
        <w:t xml:space="preserve">formato único de noticia criminal del 23 de diciembre de 2019 que sustentó el </w:t>
      </w:r>
      <w:r w:rsidR="00B44D0F" w:rsidRPr="654E7E6F">
        <w:rPr>
          <w:rFonts w:ascii="Bookman Old Style" w:hAnsi="Bookman Old Style" w:cs="Arial"/>
          <w:color w:val="000000" w:themeColor="text1"/>
          <w:lang w:val="es-CO"/>
        </w:rPr>
        <w:t xml:space="preserve">preacuerdo (CPI fol. </w:t>
      </w:r>
      <w:r w:rsidR="008143DC" w:rsidRPr="654E7E6F">
        <w:rPr>
          <w:rFonts w:ascii="Bookman Old Style" w:hAnsi="Bookman Old Style" w:cs="Arial"/>
          <w:color w:val="000000" w:themeColor="text1"/>
          <w:lang w:val="es-CO"/>
        </w:rPr>
        <w:t>79-82)</w:t>
      </w:r>
      <w:r w:rsidR="00B44D0F" w:rsidRPr="654E7E6F">
        <w:rPr>
          <w:rFonts w:ascii="Bookman Old Style" w:hAnsi="Bookman Old Style" w:cs="Arial"/>
          <w:color w:val="000000" w:themeColor="text1"/>
          <w:lang w:val="es-CO"/>
        </w:rPr>
        <w:t>, a</w:t>
      </w:r>
      <w:r w:rsidR="00E546F7" w:rsidRPr="654E7E6F">
        <w:rPr>
          <w:rFonts w:ascii="Bookman Old Style" w:hAnsi="Bookman Old Style" w:cs="Arial"/>
          <w:color w:val="000000" w:themeColor="text1"/>
          <w:lang w:val="es-CO"/>
        </w:rPr>
        <w:t xml:space="preserve">un cuando la niña </w:t>
      </w:r>
      <w:r w:rsidR="00B44D0F" w:rsidRPr="654E7E6F">
        <w:rPr>
          <w:rFonts w:ascii="Bookman Old Style" w:hAnsi="Bookman Old Style" w:cs="Arial"/>
          <w:color w:val="000000" w:themeColor="text1"/>
          <w:lang w:val="es-CO"/>
        </w:rPr>
        <w:t>ese día</w:t>
      </w:r>
      <w:r w:rsidR="00E940D9" w:rsidRPr="654E7E6F">
        <w:rPr>
          <w:rFonts w:ascii="Bookman Old Style" w:hAnsi="Bookman Old Style" w:cs="Arial"/>
          <w:color w:val="000000" w:themeColor="text1"/>
          <w:lang w:val="es-CO"/>
        </w:rPr>
        <w:t xml:space="preserve"> </w:t>
      </w:r>
      <w:r w:rsidR="004E1E9E" w:rsidRPr="654E7E6F">
        <w:rPr>
          <w:rFonts w:ascii="Bookman Old Style" w:hAnsi="Bookman Old Style" w:cs="Arial"/>
          <w:color w:val="000000" w:themeColor="text1"/>
          <w:lang w:val="es-CO"/>
        </w:rPr>
        <w:t>estaba al cuidado de su</w:t>
      </w:r>
      <w:r w:rsidR="00B44D0F" w:rsidRPr="654E7E6F">
        <w:rPr>
          <w:rFonts w:ascii="Bookman Old Style" w:hAnsi="Bookman Old Style" w:cs="Arial"/>
          <w:color w:val="000000" w:themeColor="text1"/>
          <w:lang w:val="es-CO"/>
        </w:rPr>
        <w:t xml:space="preserve"> abuela paterna</w:t>
      </w:r>
      <w:r w:rsidR="00E940D9" w:rsidRPr="654E7E6F">
        <w:rPr>
          <w:rFonts w:ascii="Bookman Old Style" w:hAnsi="Bookman Old Style" w:cs="Arial"/>
          <w:color w:val="000000" w:themeColor="text1"/>
          <w:lang w:val="es-CO"/>
        </w:rPr>
        <w:t xml:space="preserve"> (madre del procesado y tía de la víctima)</w:t>
      </w:r>
      <w:r w:rsidR="00E546F7" w:rsidRPr="654E7E6F">
        <w:rPr>
          <w:rFonts w:ascii="Bookman Old Style" w:hAnsi="Bookman Old Style" w:cs="Arial"/>
          <w:color w:val="000000" w:themeColor="text1"/>
          <w:lang w:val="es-CO"/>
        </w:rPr>
        <w:t>,</w:t>
      </w:r>
      <w:r w:rsidR="00746608" w:rsidRPr="654E7E6F">
        <w:rPr>
          <w:rFonts w:ascii="Bookman Old Style" w:hAnsi="Bookman Old Style" w:cs="Arial"/>
          <w:color w:val="000000" w:themeColor="text1"/>
          <w:lang w:val="es-CO"/>
        </w:rPr>
        <w:t xml:space="preserve"> la violencia ejercida </w:t>
      </w:r>
      <w:r w:rsidR="00B44D0F" w:rsidRPr="654E7E6F">
        <w:rPr>
          <w:rFonts w:ascii="Bookman Old Style" w:hAnsi="Bookman Old Style" w:cs="Arial"/>
          <w:color w:val="000000" w:themeColor="text1"/>
          <w:lang w:val="es-CO"/>
        </w:rPr>
        <w:t xml:space="preserve">por </w:t>
      </w:r>
      <w:r w:rsidR="0096489E" w:rsidRPr="654E7E6F">
        <w:rPr>
          <w:rFonts w:ascii="Bookman Old Style" w:hAnsi="Bookman Old Style" w:cs="Arial"/>
          <w:color w:val="000000" w:themeColor="text1"/>
          <w:lang w:val="es-CO"/>
        </w:rPr>
        <w:t xml:space="preserve">su papá </w:t>
      </w:r>
      <w:r w:rsidR="000A1AEA" w:rsidRPr="654E7E6F">
        <w:rPr>
          <w:rFonts w:ascii="Bookman Old Style" w:hAnsi="Bookman Old Style" w:cs="Arial"/>
          <w:color w:val="000000" w:themeColor="text1"/>
          <w:lang w:val="es-CO"/>
        </w:rPr>
        <w:t>contra</w:t>
      </w:r>
      <w:r w:rsidR="00746608" w:rsidRPr="654E7E6F">
        <w:rPr>
          <w:rFonts w:ascii="Bookman Old Style" w:hAnsi="Bookman Old Style" w:cs="Arial"/>
          <w:color w:val="000000" w:themeColor="text1"/>
          <w:lang w:val="es-CO"/>
        </w:rPr>
        <w:t xml:space="preserve"> su mamá</w:t>
      </w:r>
      <w:r w:rsidR="0096489E" w:rsidRPr="654E7E6F">
        <w:rPr>
          <w:rFonts w:ascii="Bookman Old Style" w:hAnsi="Bookman Old Style" w:cs="Arial"/>
          <w:color w:val="000000" w:themeColor="text1"/>
          <w:lang w:val="es-CO"/>
        </w:rPr>
        <w:t xml:space="preserve"> </w:t>
      </w:r>
      <w:r w:rsidR="009639F1" w:rsidRPr="654E7E6F">
        <w:rPr>
          <w:rFonts w:ascii="Bookman Old Style" w:hAnsi="Bookman Old Style" w:cs="Arial"/>
          <w:color w:val="000000" w:themeColor="text1"/>
          <w:lang w:val="es-CO"/>
        </w:rPr>
        <w:t>la afect</w:t>
      </w:r>
      <w:r w:rsidR="004E521E" w:rsidRPr="654E7E6F">
        <w:rPr>
          <w:rFonts w:ascii="Bookman Old Style" w:hAnsi="Bookman Old Style" w:cs="Arial"/>
          <w:color w:val="000000" w:themeColor="text1"/>
          <w:lang w:val="es-CO"/>
        </w:rPr>
        <w:t>ó</w:t>
      </w:r>
      <w:r w:rsidR="009639F1" w:rsidRPr="654E7E6F">
        <w:rPr>
          <w:rFonts w:ascii="Bookman Old Style" w:hAnsi="Bookman Old Style" w:cs="Arial"/>
          <w:color w:val="000000" w:themeColor="text1"/>
          <w:lang w:val="es-CO"/>
        </w:rPr>
        <w:t xml:space="preserve"> indirectamente</w:t>
      </w:r>
      <w:r w:rsidR="00B44D0F" w:rsidRPr="654E7E6F">
        <w:rPr>
          <w:rFonts w:ascii="Bookman Old Style" w:hAnsi="Bookman Old Style" w:cs="Arial"/>
          <w:color w:val="000000" w:themeColor="text1"/>
          <w:lang w:val="es-CO"/>
        </w:rPr>
        <w:t>.</w:t>
      </w:r>
    </w:p>
    <w:p w14:paraId="4BEFD7B7" w14:textId="77777777" w:rsidR="00A9663F" w:rsidRPr="00441FE9" w:rsidRDefault="00A9663F" w:rsidP="00C41CAD">
      <w:pPr>
        <w:pStyle w:val="Prrafodelista"/>
        <w:spacing w:line="360" w:lineRule="auto"/>
        <w:rPr>
          <w:rFonts w:ascii="Bookman Old Style" w:hAnsi="Bookman Old Style" w:cs="Arial"/>
          <w:color w:val="000000" w:themeColor="text1"/>
        </w:rPr>
      </w:pPr>
    </w:p>
    <w:p w14:paraId="6E26D14F" w14:textId="02B06FB9" w:rsidR="00164691" w:rsidRPr="00441FE9" w:rsidRDefault="00F2791F"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lang w:val="es-CO"/>
        </w:rPr>
        <w:t>L</w:t>
      </w:r>
      <w:r w:rsidR="00A9663F" w:rsidRPr="00441FE9">
        <w:rPr>
          <w:rFonts w:ascii="Bookman Old Style" w:hAnsi="Bookman Old Style" w:cs="Arial"/>
          <w:color w:val="000000" w:themeColor="text1"/>
          <w:lang w:val="es-CO"/>
        </w:rPr>
        <w:t xml:space="preserve">a agresión dejó </w:t>
      </w:r>
      <w:r w:rsidR="00CD5446" w:rsidRPr="00441FE9">
        <w:rPr>
          <w:rFonts w:ascii="Bookman Old Style" w:hAnsi="Bookman Old Style" w:cs="Arial"/>
          <w:color w:val="000000" w:themeColor="text1"/>
          <w:lang w:val="es-CO"/>
        </w:rPr>
        <w:t>huellas</w:t>
      </w:r>
      <w:r w:rsidR="00A9663F" w:rsidRPr="00441FE9">
        <w:rPr>
          <w:rFonts w:ascii="Bookman Old Style" w:hAnsi="Bookman Old Style" w:cs="Arial"/>
          <w:color w:val="000000" w:themeColor="text1"/>
          <w:lang w:val="es-CO"/>
        </w:rPr>
        <w:t xml:space="preserve"> en la víctima</w:t>
      </w:r>
      <w:r w:rsidR="00195362" w:rsidRPr="00441FE9">
        <w:rPr>
          <w:rFonts w:ascii="Bookman Old Style" w:hAnsi="Bookman Old Style" w:cs="Arial"/>
          <w:color w:val="000000" w:themeColor="text1"/>
          <w:lang w:val="es-CO"/>
        </w:rPr>
        <w:t xml:space="preserve"> con capacidad de desequilibrar </w:t>
      </w:r>
      <w:r w:rsidR="00C455DA" w:rsidRPr="00441FE9">
        <w:rPr>
          <w:rFonts w:ascii="Bookman Old Style" w:hAnsi="Bookman Old Style" w:cs="Arial"/>
          <w:color w:val="000000" w:themeColor="text1"/>
          <w:lang w:val="es-CO"/>
        </w:rPr>
        <w:t>la armonía en el</w:t>
      </w:r>
      <w:r w:rsidR="00195362" w:rsidRPr="00441FE9">
        <w:rPr>
          <w:rFonts w:ascii="Bookman Old Style" w:hAnsi="Bookman Old Style" w:cs="Arial"/>
          <w:color w:val="000000" w:themeColor="text1"/>
          <w:lang w:val="es-CO"/>
        </w:rPr>
        <w:t xml:space="preserve"> entorno de la bebé</w:t>
      </w:r>
      <w:r w:rsidR="00A9663F" w:rsidRPr="00441FE9">
        <w:rPr>
          <w:rFonts w:ascii="Bookman Old Style" w:hAnsi="Bookman Old Style" w:cs="Arial"/>
          <w:color w:val="000000" w:themeColor="text1"/>
          <w:lang w:val="es-CO"/>
        </w:rPr>
        <w:t xml:space="preserve">. </w:t>
      </w:r>
      <w:r w:rsidR="006E6BEF" w:rsidRPr="00441FE9">
        <w:rPr>
          <w:rFonts w:ascii="Bookman Old Style" w:hAnsi="Bookman Old Style" w:cs="Arial"/>
          <w:color w:val="000000" w:themeColor="text1"/>
          <w:lang w:val="es-CO"/>
        </w:rPr>
        <w:t xml:space="preserve">Por un </w:t>
      </w:r>
      <w:r w:rsidR="006E6BEF" w:rsidRPr="00441FE9">
        <w:rPr>
          <w:rFonts w:ascii="Bookman Old Style" w:hAnsi="Bookman Old Style" w:cs="Arial"/>
          <w:color w:val="000000" w:themeColor="text1"/>
          <w:lang w:val="es-CO"/>
        </w:rPr>
        <w:lastRenderedPageBreak/>
        <w:t>lado, la víctima sufrió u</w:t>
      </w:r>
      <w:r w:rsidR="00E5555C" w:rsidRPr="00441FE9">
        <w:rPr>
          <w:rFonts w:ascii="Bookman Old Style" w:hAnsi="Bookman Old Style" w:cs="Arial"/>
          <w:color w:val="000000" w:themeColor="text1"/>
          <w:lang w:val="es-CO"/>
        </w:rPr>
        <w:t xml:space="preserve">na </w:t>
      </w:r>
      <w:r w:rsidR="00CD5446" w:rsidRPr="00441FE9">
        <w:rPr>
          <w:rFonts w:ascii="Bookman Old Style" w:hAnsi="Bookman Old Style" w:cs="Arial"/>
          <w:color w:val="000000" w:themeColor="text1"/>
          <w:lang w:val="es-CO"/>
        </w:rPr>
        <w:t>lesión física consistente en</w:t>
      </w:r>
      <w:r w:rsidR="00A9663F" w:rsidRPr="00441FE9">
        <w:rPr>
          <w:rFonts w:ascii="Bookman Old Style" w:hAnsi="Bookman Old Style" w:cs="Arial"/>
          <w:color w:val="000000" w:themeColor="text1"/>
          <w:lang w:val="es-CO"/>
        </w:rPr>
        <w:t xml:space="preserve"> un «</w:t>
      </w:r>
      <w:r w:rsidR="00A9663F" w:rsidRPr="00441FE9">
        <w:rPr>
          <w:rFonts w:ascii="Bookman Old Style" w:hAnsi="Bookman Old Style" w:cs="Arial"/>
          <w:i/>
          <w:iCs/>
          <w:color w:val="000000" w:themeColor="text1"/>
          <w:lang w:val="es-CO"/>
        </w:rPr>
        <w:t>edema de 8 cm x 5 cm con leve equimosis y eritema centra</w:t>
      </w:r>
      <w:r w:rsidR="00A9663F" w:rsidRPr="00441FE9">
        <w:rPr>
          <w:rFonts w:ascii="Bookman Old Style" w:hAnsi="Bookman Old Style" w:cs="Arial"/>
          <w:color w:val="000000" w:themeColor="text1"/>
          <w:lang w:val="es-CO"/>
        </w:rPr>
        <w:t xml:space="preserve">l» en la región lumbar (CPI fol. 84-85). </w:t>
      </w:r>
      <w:r w:rsidR="006E6BEF" w:rsidRPr="00441FE9">
        <w:rPr>
          <w:rFonts w:ascii="Bookman Old Style" w:hAnsi="Bookman Old Style" w:cs="Arial"/>
          <w:color w:val="000000" w:themeColor="text1"/>
          <w:lang w:val="es-CO"/>
        </w:rPr>
        <w:t>Por otro lado, la víctima tuvo u</w:t>
      </w:r>
      <w:r w:rsidR="00CD5446" w:rsidRPr="00441FE9">
        <w:rPr>
          <w:rFonts w:ascii="Bookman Old Style" w:hAnsi="Bookman Old Style" w:cs="Arial"/>
          <w:color w:val="000000" w:themeColor="text1"/>
          <w:lang w:val="es-CO"/>
        </w:rPr>
        <w:t xml:space="preserve">na afectación psicológica </w:t>
      </w:r>
      <w:r w:rsidR="008E41B3" w:rsidRPr="00441FE9">
        <w:rPr>
          <w:rFonts w:ascii="Bookman Old Style" w:hAnsi="Bookman Old Style" w:cs="Arial"/>
          <w:color w:val="000000" w:themeColor="text1"/>
          <w:lang w:val="es-CO"/>
        </w:rPr>
        <w:t>exteriorizada</w:t>
      </w:r>
      <w:r w:rsidR="00CD5446" w:rsidRPr="00441FE9">
        <w:rPr>
          <w:rFonts w:ascii="Bookman Old Style" w:hAnsi="Bookman Old Style" w:cs="Arial"/>
          <w:color w:val="000000" w:themeColor="text1"/>
          <w:lang w:val="es-CO"/>
        </w:rPr>
        <w:t xml:space="preserve"> en</w:t>
      </w:r>
      <w:r w:rsidR="00A9663F" w:rsidRPr="00441FE9">
        <w:rPr>
          <w:rFonts w:ascii="Bookman Old Style" w:hAnsi="Bookman Old Style" w:cs="Arial"/>
          <w:color w:val="000000" w:themeColor="text1"/>
          <w:lang w:val="es-CO"/>
        </w:rPr>
        <w:t xml:space="preserve"> «</w:t>
      </w:r>
      <w:r w:rsidR="00A9663F" w:rsidRPr="00441FE9">
        <w:rPr>
          <w:rFonts w:ascii="Bookman Old Style" w:hAnsi="Bookman Old Style" w:cs="Arial"/>
          <w:i/>
          <w:iCs/>
          <w:color w:val="000000" w:themeColor="text1"/>
          <w:lang w:val="es-CO"/>
        </w:rPr>
        <w:t>e</w:t>
      </w:r>
      <w:r w:rsidR="00A9663F" w:rsidRPr="00441FE9">
        <w:rPr>
          <w:rFonts w:ascii="Bookman Old Style" w:hAnsi="Bookman Old Style" w:cs="Arial"/>
          <w:i/>
          <w:iCs/>
          <w:color w:val="000000" w:themeColor="text1"/>
        </w:rPr>
        <w:t xml:space="preserve">l miedo a salir sola a la calle </w:t>
      </w:r>
      <w:r w:rsidR="00A9663F" w:rsidRPr="00441FE9">
        <w:rPr>
          <w:rFonts w:ascii="Bookman Old Style" w:hAnsi="Bookman Old Style" w:cs="Arial"/>
          <w:i/>
          <w:iCs/>
          <w:color w:val="000000" w:themeColor="text1"/>
          <w:lang w:val="es-CO"/>
        </w:rPr>
        <w:t>porque él me amenazó</w:t>
      </w:r>
      <w:r w:rsidR="002A7D4F" w:rsidRPr="00441FE9">
        <w:rPr>
          <w:rFonts w:ascii="Bookman Old Style" w:hAnsi="Bookman Old Style" w:cs="Arial"/>
          <w:i/>
          <w:iCs/>
          <w:color w:val="000000" w:themeColor="text1"/>
          <w:lang w:val="es-CO"/>
        </w:rPr>
        <w:t xml:space="preserve"> y he estado sola encerrada </w:t>
      </w:r>
      <w:r w:rsidR="004D15D7" w:rsidRPr="00441FE9">
        <w:rPr>
          <w:rFonts w:ascii="Bookman Old Style" w:hAnsi="Bookman Old Style" w:cs="Arial"/>
          <w:i/>
          <w:iCs/>
          <w:color w:val="000000" w:themeColor="text1"/>
          <w:lang w:val="es-CO"/>
        </w:rPr>
        <w:t>en la casa porque me da miedo salir</w:t>
      </w:r>
      <w:r w:rsidR="00A9663F" w:rsidRPr="00441FE9">
        <w:rPr>
          <w:rFonts w:ascii="Bookman Old Style" w:hAnsi="Bookman Old Style" w:cs="Arial"/>
          <w:color w:val="000000" w:themeColor="text1"/>
          <w:lang w:val="es-CO"/>
        </w:rPr>
        <w:t>» (CPI fol. 80).</w:t>
      </w:r>
    </w:p>
    <w:p w14:paraId="6238BF2E" w14:textId="77777777" w:rsidR="00164691" w:rsidRPr="00441FE9" w:rsidRDefault="00164691" w:rsidP="00C41CAD">
      <w:pPr>
        <w:pStyle w:val="Prrafodelista"/>
        <w:spacing w:line="360" w:lineRule="auto"/>
        <w:rPr>
          <w:rFonts w:ascii="Bookman Old Style" w:hAnsi="Bookman Old Style" w:cs="Arial"/>
          <w:color w:val="000000" w:themeColor="text1"/>
          <w:lang w:val="es-CO"/>
        </w:rPr>
      </w:pPr>
    </w:p>
    <w:p w14:paraId="0912E334" w14:textId="597D3A96" w:rsidR="00A9663F" w:rsidRPr="00441FE9" w:rsidRDefault="00A9663F" w:rsidP="00C41CAD">
      <w:pPr>
        <w:pStyle w:val="Prrafodelista"/>
        <w:numPr>
          <w:ilvl w:val="0"/>
          <w:numId w:val="1"/>
        </w:numPr>
        <w:spacing w:line="360" w:lineRule="auto"/>
        <w:ind w:firstLine="357"/>
        <w:jc w:val="both"/>
        <w:rPr>
          <w:rFonts w:ascii="Bookman Old Style" w:hAnsi="Bookman Old Style" w:cs="Arial"/>
          <w:color w:val="000000" w:themeColor="text1"/>
        </w:rPr>
      </w:pPr>
      <w:r w:rsidRPr="00441FE9">
        <w:rPr>
          <w:rFonts w:ascii="Bookman Old Style" w:hAnsi="Bookman Old Style" w:cs="Arial"/>
          <w:color w:val="000000" w:themeColor="text1"/>
          <w:lang w:val="es-CO"/>
        </w:rPr>
        <w:t>La bebé estuvo expuesta a percibir esas huellas físicas y psicológicas en su mamá causadas por su papá, lo cual represent</w:t>
      </w:r>
      <w:r w:rsidR="00221CA1" w:rsidRPr="00441FE9">
        <w:rPr>
          <w:rFonts w:ascii="Bookman Old Style" w:hAnsi="Bookman Old Style" w:cs="Arial"/>
          <w:color w:val="000000" w:themeColor="text1"/>
          <w:lang w:val="es-CO"/>
        </w:rPr>
        <w:t>a</w:t>
      </w:r>
      <w:r w:rsidRPr="00441FE9">
        <w:rPr>
          <w:rFonts w:ascii="Bookman Old Style" w:hAnsi="Bookman Old Style" w:cs="Arial"/>
          <w:color w:val="000000" w:themeColor="text1"/>
          <w:lang w:val="es-CO"/>
        </w:rPr>
        <w:t xml:space="preserve"> un riesgo para </w:t>
      </w:r>
      <w:r w:rsidR="00221CA1" w:rsidRPr="00441FE9">
        <w:rPr>
          <w:rFonts w:ascii="Bookman Old Style" w:hAnsi="Bookman Old Style" w:cs="Arial"/>
          <w:color w:val="000000" w:themeColor="text1"/>
          <w:lang w:val="es-CO"/>
        </w:rPr>
        <w:t>la</w:t>
      </w:r>
      <w:r w:rsidRPr="00441FE9">
        <w:rPr>
          <w:rFonts w:ascii="Bookman Old Style" w:hAnsi="Bookman Old Style" w:cs="Arial"/>
          <w:color w:val="000000" w:themeColor="text1"/>
          <w:lang w:val="es-CO"/>
        </w:rPr>
        <w:t xml:space="preserve"> salud mental </w:t>
      </w:r>
      <w:r w:rsidR="003D1B3D" w:rsidRPr="00441FE9">
        <w:rPr>
          <w:rFonts w:ascii="Bookman Old Style" w:hAnsi="Bookman Old Style" w:cs="Arial"/>
          <w:color w:val="000000" w:themeColor="text1"/>
          <w:lang w:val="es-CO"/>
        </w:rPr>
        <w:t xml:space="preserve">y bienestar emocional </w:t>
      </w:r>
      <w:r w:rsidRPr="00441FE9">
        <w:rPr>
          <w:rFonts w:ascii="Bookman Old Style" w:hAnsi="Bookman Old Style" w:cs="Arial"/>
          <w:color w:val="000000" w:themeColor="text1"/>
          <w:lang w:val="es-CO"/>
        </w:rPr>
        <w:t>a la frágil edad de 3 años.</w:t>
      </w:r>
    </w:p>
    <w:p w14:paraId="508783FE" w14:textId="77777777" w:rsidR="00822E22" w:rsidRPr="00441FE9" w:rsidRDefault="00822E22" w:rsidP="00C41CAD">
      <w:pPr>
        <w:pStyle w:val="Prrafodelista"/>
        <w:spacing w:line="360" w:lineRule="auto"/>
        <w:rPr>
          <w:rFonts w:ascii="Bookman Old Style" w:hAnsi="Bookman Old Style" w:cs="Arial"/>
          <w:color w:val="000000" w:themeColor="text1"/>
        </w:rPr>
      </w:pPr>
    </w:p>
    <w:p w14:paraId="3BA52AA7" w14:textId="154AF652" w:rsidR="00164691" w:rsidRPr="00441FE9" w:rsidRDefault="00C271F6"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rPr>
        <w:t>Como consta en</w:t>
      </w:r>
      <w:r w:rsidR="00C920C1" w:rsidRPr="00441FE9">
        <w:rPr>
          <w:rFonts w:ascii="Bookman Old Style" w:hAnsi="Bookman Old Style" w:cs="Arial"/>
          <w:color w:val="000000" w:themeColor="text1"/>
          <w:lang w:val="es-CO"/>
        </w:rPr>
        <w:t xml:space="preserve"> </w:t>
      </w:r>
      <w:r w:rsidR="00131354" w:rsidRPr="00441FE9">
        <w:rPr>
          <w:rFonts w:ascii="Bookman Old Style" w:hAnsi="Bookman Old Style" w:cs="Arial"/>
          <w:color w:val="000000" w:themeColor="text1"/>
          <w:lang w:val="es-CO"/>
        </w:rPr>
        <w:t>el</w:t>
      </w:r>
      <w:r w:rsidR="00C920C1" w:rsidRPr="00441FE9">
        <w:rPr>
          <w:rFonts w:ascii="Bookman Old Style" w:hAnsi="Bookman Old Style" w:cs="Arial"/>
          <w:color w:val="000000" w:themeColor="text1"/>
          <w:lang w:val="es-CO"/>
        </w:rPr>
        <w:t xml:space="preserve"> </w:t>
      </w:r>
      <w:r w:rsidR="00131354" w:rsidRPr="00441FE9">
        <w:rPr>
          <w:rFonts w:ascii="Bookman Old Style" w:hAnsi="Bookman Old Style" w:cs="Arial"/>
          <w:color w:val="000000" w:themeColor="text1"/>
          <w:lang w:val="es-CO"/>
        </w:rPr>
        <w:t>formato único de noticia criminal (</w:t>
      </w:r>
      <w:r w:rsidR="003376E5" w:rsidRPr="00441FE9">
        <w:rPr>
          <w:rFonts w:ascii="Bookman Old Style" w:hAnsi="Bookman Old Style" w:cs="Arial"/>
          <w:color w:val="000000" w:themeColor="text1"/>
          <w:lang w:val="es-CO"/>
        </w:rPr>
        <w:t>CPI fol. 80</w:t>
      </w:r>
      <w:r w:rsidR="00131354" w:rsidRPr="00441FE9">
        <w:rPr>
          <w:rFonts w:ascii="Bookman Old Style" w:hAnsi="Bookman Old Style" w:cs="Arial"/>
          <w:color w:val="000000" w:themeColor="text1"/>
          <w:lang w:val="es-CO"/>
        </w:rPr>
        <w:t>)</w:t>
      </w:r>
      <w:r w:rsidR="00C920C1" w:rsidRPr="00441FE9">
        <w:rPr>
          <w:rFonts w:ascii="Bookman Old Style" w:hAnsi="Bookman Old Style" w:cs="Arial"/>
          <w:color w:val="000000" w:themeColor="text1"/>
          <w:lang w:val="es-CO"/>
        </w:rPr>
        <w:t>,</w:t>
      </w:r>
      <w:r w:rsidR="00E7707E" w:rsidRPr="00441FE9">
        <w:rPr>
          <w:rFonts w:ascii="Bookman Old Style" w:hAnsi="Bookman Old Style" w:cs="Arial"/>
          <w:color w:val="000000" w:themeColor="text1"/>
          <w:lang w:val="es-CO"/>
        </w:rPr>
        <w:t xml:space="preserve"> </w:t>
      </w:r>
      <w:r w:rsidR="00BA24BE" w:rsidRPr="00441FE9">
        <w:rPr>
          <w:rFonts w:ascii="Bookman Old Style" w:hAnsi="Bookman Old Style" w:cs="Arial"/>
          <w:color w:val="000000" w:themeColor="text1"/>
          <w:lang w:val="es-CO"/>
        </w:rPr>
        <w:t>el mismo 20 de diciembre</w:t>
      </w:r>
      <w:r w:rsidR="0004494B" w:rsidRPr="00441FE9">
        <w:rPr>
          <w:rFonts w:ascii="Bookman Old Style" w:hAnsi="Bookman Old Style" w:cs="Arial"/>
          <w:color w:val="000000" w:themeColor="text1"/>
          <w:lang w:val="es-CO"/>
        </w:rPr>
        <w:t xml:space="preserve"> de 2020</w:t>
      </w:r>
      <w:r w:rsidR="00BA24BE" w:rsidRPr="00441FE9">
        <w:rPr>
          <w:rFonts w:ascii="Bookman Old Style" w:hAnsi="Bookman Old Style" w:cs="Arial"/>
          <w:color w:val="000000" w:themeColor="text1"/>
          <w:lang w:val="es-CO"/>
        </w:rPr>
        <w:t>, a las 6:30 p.m.</w:t>
      </w:r>
      <w:r w:rsidR="00AF1F12" w:rsidRPr="00441FE9">
        <w:rPr>
          <w:rFonts w:ascii="Bookman Old Style" w:hAnsi="Bookman Old Style" w:cs="Arial"/>
          <w:color w:val="000000" w:themeColor="text1"/>
          <w:lang w:val="es-CO"/>
        </w:rPr>
        <w:t xml:space="preserve">, mientras </w:t>
      </w:r>
      <w:r w:rsidR="00AF1F12" w:rsidRPr="00441FE9">
        <w:rPr>
          <w:rFonts w:ascii="Bookman Old Style" w:hAnsi="Bookman Old Style" w:cs="Arial"/>
          <w:color w:val="000000" w:themeColor="text1"/>
        </w:rPr>
        <w:t xml:space="preserve">Karen Ballén asistía a la cena navideña de su empresa, </w:t>
      </w:r>
      <w:r w:rsidR="00C920C1" w:rsidRPr="00441FE9">
        <w:rPr>
          <w:rFonts w:ascii="Bookman Old Style" w:hAnsi="Bookman Old Style"/>
          <w:smallCaps/>
          <w:color w:val="000000" w:themeColor="text1"/>
          <w:spacing w:val="-3"/>
          <w:lang w:val="es-CO"/>
        </w:rPr>
        <w:t>Michel Cortés</w:t>
      </w:r>
      <w:r w:rsidR="00C920C1" w:rsidRPr="00441FE9">
        <w:rPr>
          <w:rFonts w:ascii="Bookman Old Style" w:hAnsi="Bookman Old Style" w:cs="Arial"/>
          <w:color w:val="000000" w:themeColor="text1"/>
        </w:rPr>
        <w:t xml:space="preserve"> </w:t>
      </w:r>
      <w:r w:rsidR="00337ABE" w:rsidRPr="00441FE9">
        <w:rPr>
          <w:rFonts w:ascii="Bookman Old Style" w:hAnsi="Bookman Old Style" w:cs="Arial"/>
          <w:color w:val="000000" w:themeColor="text1"/>
        </w:rPr>
        <w:t>volvió</w:t>
      </w:r>
      <w:r w:rsidR="00E905ED" w:rsidRPr="00441FE9">
        <w:rPr>
          <w:rFonts w:ascii="Bookman Old Style" w:hAnsi="Bookman Old Style" w:cs="Arial"/>
          <w:color w:val="000000" w:themeColor="text1"/>
        </w:rPr>
        <w:t xml:space="preserve"> a la vivienda </w:t>
      </w:r>
      <w:r w:rsidR="00E905ED" w:rsidRPr="00441FE9">
        <w:rPr>
          <w:rFonts w:ascii="Bookman Old Style" w:hAnsi="Bookman Old Style"/>
          <w:color w:val="000000" w:themeColor="text1"/>
        </w:rPr>
        <w:t>«</w:t>
      </w:r>
      <w:r w:rsidR="00E905ED" w:rsidRPr="00441FE9">
        <w:rPr>
          <w:rFonts w:ascii="Bookman Old Style" w:hAnsi="Bookman Old Style"/>
          <w:i/>
          <w:iCs/>
          <w:color w:val="000000" w:themeColor="text1"/>
        </w:rPr>
        <w:t>a sacar a la niña</w:t>
      </w:r>
      <w:r w:rsidR="00E905ED" w:rsidRPr="00441FE9">
        <w:rPr>
          <w:rFonts w:ascii="Bookman Old Style" w:hAnsi="Bookman Old Style"/>
          <w:color w:val="000000" w:themeColor="text1"/>
        </w:rPr>
        <w:t>» que se encontraba al cuidado de la madrina.</w:t>
      </w:r>
      <w:r w:rsidR="00D47B49" w:rsidRPr="00441FE9">
        <w:rPr>
          <w:rFonts w:ascii="Bookman Old Style" w:hAnsi="Bookman Old Style"/>
          <w:color w:val="000000" w:themeColor="text1"/>
        </w:rPr>
        <w:t xml:space="preserve"> Luego de que esta le indicara «</w:t>
      </w:r>
      <w:r w:rsidR="00D47B49" w:rsidRPr="00441FE9">
        <w:rPr>
          <w:rFonts w:ascii="Bookman Old Style" w:hAnsi="Bookman Old Style"/>
          <w:i/>
          <w:iCs/>
          <w:color w:val="000000" w:themeColor="text1"/>
          <w:lang w:val="es-CO"/>
        </w:rPr>
        <w:t xml:space="preserve">Karen me dejó encargada de la niña y la niña no sale </w:t>
      </w:r>
      <w:r w:rsidR="000A2E8A" w:rsidRPr="00441FE9">
        <w:rPr>
          <w:rFonts w:ascii="Bookman Old Style" w:hAnsi="Bookman Old Style"/>
          <w:i/>
          <w:iCs/>
          <w:color w:val="000000" w:themeColor="text1"/>
          <w:lang w:val="es-CO"/>
        </w:rPr>
        <w:t>de acá</w:t>
      </w:r>
      <w:r w:rsidR="00D47B49" w:rsidRPr="00441FE9">
        <w:rPr>
          <w:rFonts w:ascii="Bookman Old Style" w:hAnsi="Bookman Old Style"/>
          <w:color w:val="000000" w:themeColor="text1"/>
          <w:lang w:val="es-CO"/>
        </w:rPr>
        <w:t xml:space="preserve">», </w:t>
      </w:r>
      <w:r w:rsidR="003376E5" w:rsidRPr="00441FE9">
        <w:rPr>
          <w:rFonts w:ascii="Bookman Old Style" w:hAnsi="Bookman Old Style"/>
          <w:smallCaps/>
          <w:color w:val="000000" w:themeColor="text1"/>
          <w:spacing w:val="-3"/>
          <w:lang w:val="es-CO"/>
        </w:rPr>
        <w:t>Michel C</w:t>
      </w:r>
      <w:r w:rsidR="000A2E8A" w:rsidRPr="00441FE9">
        <w:rPr>
          <w:rFonts w:ascii="Bookman Old Style" w:hAnsi="Bookman Old Style"/>
          <w:smallCaps/>
          <w:color w:val="000000" w:themeColor="text1"/>
          <w:spacing w:val="-3"/>
          <w:lang w:val="es-CO"/>
        </w:rPr>
        <w:t>ortés</w:t>
      </w:r>
      <w:r w:rsidR="000A2E8A" w:rsidRPr="00441FE9">
        <w:rPr>
          <w:rFonts w:ascii="Bookman Old Style" w:hAnsi="Bookman Old Style" w:cs="Arial"/>
          <w:color w:val="000000" w:themeColor="text1"/>
        </w:rPr>
        <w:t xml:space="preserve"> </w:t>
      </w:r>
      <w:r w:rsidR="00D47B49" w:rsidRPr="00441FE9">
        <w:rPr>
          <w:rFonts w:ascii="Bookman Old Style" w:hAnsi="Bookman Old Style"/>
          <w:color w:val="000000" w:themeColor="text1"/>
          <w:lang w:val="es-CO"/>
        </w:rPr>
        <w:t xml:space="preserve">ingresó y </w:t>
      </w:r>
      <w:r w:rsidR="000A2E8A" w:rsidRPr="00441FE9">
        <w:rPr>
          <w:rFonts w:ascii="Bookman Old Style" w:hAnsi="Bookman Old Style"/>
          <w:color w:val="000000" w:themeColor="text1"/>
          <w:lang w:val="es-CO"/>
        </w:rPr>
        <w:t>empezó</w:t>
      </w:r>
      <w:r w:rsidR="001B25D4" w:rsidRPr="00441FE9">
        <w:rPr>
          <w:rFonts w:ascii="Bookman Old Style" w:hAnsi="Bookman Old Style"/>
          <w:color w:val="000000" w:themeColor="text1"/>
        </w:rPr>
        <w:t xml:space="preserve"> a busc</w:t>
      </w:r>
      <w:r w:rsidR="007426DA" w:rsidRPr="00441FE9">
        <w:rPr>
          <w:rFonts w:ascii="Bookman Old Style" w:hAnsi="Bookman Old Style"/>
          <w:color w:val="000000" w:themeColor="text1"/>
        </w:rPr>
        <w:t>ar «</w:t>
      </w:r>
      <w:r w:rsidR="007426DA" w:rsidRPr="00441FE9">
        <w:rPr>
          <w:rFonts w:ascii="Bookman Old Style" w:hAnsi="Bookman Old Style"/>
          <w:i/>
          <w:iCs/>
          <w:color w:val="000000" w:themeColor="text1"/>
        </w:rPr>
        <w:t xml:space="preserve">como </w:t>
      </w:r>
      <w:r w:rsidR="002509AA" w:rsidRPr="00441FE9">
        <w:rPr>
          <w:rFonts w:ascii="Bookman Old Style" w:hAnsi="Bookman Old Style" w:cs="Arial"/>
          <w:i/>
          <w:iCs/>
          <w:color w:val="000000" w:themeColor="text1"/>
          <w:lang w:val="es-CO"/>
        </w:rPr>
        <w:t>loco en toda la casa</w:t>
      </w:r>
      <w:r w:rsidR="007426DA" w:rsidRPr="00441FE9">
        <w:rPr>
          <w:rFonts w:ascii="Bookman Old Style" w:hAnsi="Bookman Old Style" w:cs="Arial"/>
          <w:color w:val="000000" w:themeColor="text1"/>
          <w:lang w:val="es-CO"/>
        </w:rPr>
        <w:t>» a Karen Ballén</w:t>
      </w:r>
      <w:r w:rsidR="00052D3D" w:rsidRPr="00441FE9">
        <w:rPr>
          <w:rFonts w:ascii="Bookman Old Style" w:hAnsi="Bookman Old Style" w:cs="Arial"/>
          <w:color w:val="000000" w:themeColor="text1"/>
          <w:lang w:val="es-CO"/>
        </w:rPr>
        <w:t>, pero como no la encontró, se sentó afuera a esperarla.</w:t>
      </w:r>
    </w:p>
    <w:p w14:paraId="4A621AA4" w14:textId="77777777" w:rsidR="00164691" w:rsidRPr="00441FE9" w:rsidRDefault="00164691" w:rsidP="00C41CAD">
      <w:pPr>
        <w:pStyle w:val="Prrafodelista"/>
        <w:spacing w:line="360" w:lineRule="auto"/>
        <w:rPr>
          <w:rFonts w:ascii="Bookman Old Style" w:hAnsi="Bookman Old Style" w:cs="Arial"/>
          <w:color w:val="000000" w:themeColor="text1"/>
          <w:lang w:val="es-CO"/>
        </w:rPr>
      </w:pPr>
    </w:p>
    <w:p w14:paraId="7710B512" w14:textId="4DEC952C" w:rsidR="00052D3D" w:rsidRPr="00441FE9" w:rsidRDefault="00745A5E"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 xml:space="preserve">En esa circunstancia posdelictual no </w:t>
      </w:r>
      <w:r w:rsidR="009047C0" w:rsidRPr="00441FE9">
        <w:rPr>
          <w:rFonts w:ascii="Bookman Old Style" w:hAnsi="Bookman Old Style" w:cs="Arial"/>
          <w:color w:val="000000" w:themeColor="text1"/>
          <w:lang w:val="es-CO"/>
        </w:rPr>
        <w:t xml:space="preserve">se vislumbra </w:t>
      </w:r>
      <w:r w:rsidR="007A117E" w:rsidRPr="00441FE9">
        <w:rPr>
          <w:rFonts w:ascii="Bookman Old Style" w:hAnsi="Bookman Old Style" w:cs="Arial"/>
          <w:color w:val="000000" w:themeColor="text1"/>
          <w:lang w:val="es-CO"/>
        </w:rPr>
        <w:t>ninguna</w:t>
      </w:r>
      <w:r w:rsidR="009047C0" w:rsidRPr="00441FE9">
        <w:rPr>
          <w:rFonts w:ascii="Bookman Old Style" w:hAnsi="Bookman Old Style" w:cs="Arial"/>
          <w:color w:val="000000" w:themeColor="text1"/>
          <w:lang w:val="es-CO"/>
        </w:rPr>
        <w:t xml:space="preserve"> atención genuina de</w:t>
      </w:r>
      <w:r w:rsidR="000C53D0" w:rsidRPr="00441FE9">
        <w:rPr>
          <w:rFonts w:ascii="Bookman Old Style" w:hAnsi="Bookman Old Style" w:cs="Arial"/>
          <w:color w:val="000000" w:themeColor="text1"/>
          <w:lang w:val="es-CO"/>
        </w:rPr>
        <w:t xml:space="preserve"> un papá </w:t>
      </w:r>
      <w:r w:rsidR="009047C0" w:rsidRPr="00441FE9">
        <w:rPr>
          <w:rFonts w:ascii="Bookman Old Style" w:hAnsi="Bookman Old Style" w:cs="Arial"/>
          <w:color w:val="000000" w:themeColor="text1"/>
          <w:lang w:val="es-CO"/>
        </w:rPr>
        <w:t>hacia su hija, sino u</w:t>
      </w:r>
      <w:r w:rsidR="000C53D0" w:rsidRPr="00441FE9">
        <w:rPr>
          <w:rFonts w:ascii="Bookman Old Style" w:hAnsi="Bookman Old Style" w:cs="Arial"/>
          <w:color w:val="000000" w:themeColor="text1"/>
          <w:lang w:val="es-CO"/>
        </w:rPr>
        <w:t xml:space="preserve">n control obsesivo de un hombre </w:t>
      </w:r>
      <w:r w:rsidR="007D3267" w:rsidRPr="00441FE9">
        <w:rPr>
          <w:rFonts w:ascii="Bookman Old Style" w:hAnsi="Bookman Old Style" w:cs="Arial"/>
          <w:color w:val="000000" w:themeColor="text1"/>
          <w:lang w:val="es-CO"/>
        </w:rPr>
        <w:t>hacia</w:t>
      </w:r>
      <w:r w:rsidR="000C53D0" w:rsidRPr="00441FE9">
        <w:rPr>
          <w:rFonts w:ascii="Bookman Old Style" w:hAnsi="Bookman Old Style" w:cs="Arial"/>
          <w:color w:val="000000" w:themeColor="text1"/>
          <w:lang w:val="es-CO"/>
        </w:rPr>
        <w:t xml:space="preserve"> una mujer.</w:t>
      </w:r>
    </w:p>
    <w:p w14:paraId="2155191C" w14:textId="77777777" w:rsidR="00900E11" w:rsidRPr="00441FE9" w:rsidRDefault="00900E11" w:rsidP="00C41CAD">
      <w:pPr>
        <w:pStyle w:val="Prrafodelista"/>
        <w:spacing w:line="360" w:lineRule="auto"/>
        <w:rPr>
          <w:rFonts w:ascii="Bookman Old Style" w:hAnsi="Bookman Old Style" w:cs="Arial"/>
          <w:color w:val="000000" w:themeColor="text1"/>
          <w:lang w:val="es-CO"/>
        </w:rPr>
      </w:pPr>
    </w:p>
    <w:p w14:paraId="635DD22E" w14:textId="775C53DA" w:rsidR="00900E11" w:rsidRPr="00441FE9" w:rsidRDefault="00014837"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 xml:space="preserve">Además </w:t>
      </w:r>
      <w:r w:rsidR="00900E11" w:rsidRPr="00441FE9">
        <w:rPr>
          <w:rFonts w:ascii="Bookman Old Style" w:hAnsi="Bookman Old Style" w:cs="Arial"/>
          <w:color w:val="000000" w:themeColor="text1"/>
          <w:lang w:val="es-CO"/>
        </w:rPr>
        <w:t xml:space="preserve">de las constancias de la Comisaría de Familia de Cogua </w:t>
      </w:r>
      <w:r w:rsidR="00BF2A63" w:rsidRPr="00441FE9">
        <w:rPr>
          <w:rFonts w:ascii="Bookman Old Style" w:hAnsi="Bookman Old Style" w:cs="Arial"/>
          <w:color w:val="000000" w:themeColor="text1"/>
          <w:lang w:val="es-CO"/>
        </w:rPr>
        <w:t>de</w:t>
      </w:r>
      <w:r w:rsidR="00900E11" w:rsidRPr="00441FE9">
        <w:rPr>
          <w:rFonts w:ascii="Bookman Old Style" w:hAnsi="Bookman Old Style" w:cs="Arial"/>
          <w:color w:val="000000" w:themeColor="text1"/>
          <w:lang w:val="es-CO"/>
        </w:rPr>
        <w:t xml:space="preserve">l 2020 y la </w:t>
      </w:r>
      <w:r w:rsidR="00F22BFA" w:rsidRPr="00441FE9">
        <w:rPr>
          <w:rFonts w:ascii="Bookman Old Style" w:hAnsi="Bookman Old Style" w:cs="Arial"/>
          <w:color w:val="000000" w:themeColor="text1"/>
          <w:lang w:val="es-CO"/>
        </w:rPr>
        <w:t>reiteración</w:t>
      </w:r>
      <w:r w:rsidR="00900E11" w:rsidRPr="00441FE9">
        <w:rPr>
          <w:rFonts w:ascii="Bookman Old Style" w:hAnsi="Bookman Old Style" w:cs="Arial"/>
          <w:color w:val="000000" w:themeColor="text1"/>
          <w:lang w:val="es-CO"/>
        </w:rPr>
        <w:t xml:space="preserve"> de la violencia </w:t>
      </w:r>
      <w:r w:rsidR="00F22BFA" w:rsidRPr="00441FE9">
        <w:rPr>
          <w:rFonts w:ascii="Bookman Old Style" w:hAnsi="Bookman Old Style" w:cs="Arial"/>
          <w:color w:val="000000" w:themeColor="text1"/>
          <w:lang w:val="es-CO"/>
        </w:rPr>
        <w:t xml:space="preserve">intrafamiliar </w:t>
      </w:r>
      <w:r w:rsidR="00900E11" w:rsidRPr="00441FE9">
        <w:rPr>
          <w:rFonts w:ascii="Bookman Old Style" w:hAnsi="Bookman Old Style" w:cs="Arial"/>
          <w:color w:val="000000" w:themeColor="text1"/>
          <w:lang w:val="es-CO"/>
        </w:rPr>
        <w:t xml:space="preserve">en abril de ese año, el expediente no cuenta con información </w:t>
      </w:r>
      <w:r w:rsidR="00F22BFA" w:rsidRPr="00441FE9">
        <w:rPr>
          <w:rFonts w:ascii="Bookman Old Style" w:hAnsi="Bookman Old Style" w:cs="Arial"/>
          <w:color w:val="000000" w:themeColor="text1"/>
          <w:lang w:val="es-CO"/>
        </w:rPr>
        <w:t xml:space="preserve">sobre </w:t>
      </w:r>
      <w:r w:rsidR="00322FB2" w:rsidRPr="00441FE9">
        <w:rPr>
          <w:rFonts w:ascii="Bookman Old Style" w:hAnsi="Bookman Old Style" w:cs="Arial"/>
          <w:color w:val="000000" w:themeColor="text1"/>
          <w:lang w:val="es-CO"/>
        </w:rPr>
        <w:t xml:space="preserve">cuál fue el trato del procesado hacia la </w:t>
      </w:r>
      <w:r w:rsidR="00322FB2" w:rsidRPr="00441FE9">
        <w:rPr>
          <w:rFonts w:ascii="Bookman Old Style" w:hAnsi="Bookman Old Style" w:cs="Arial"/>
          <w:color w:val="000000" w:themeColor="text1"/>
          <w:lang w:val="es-CO"/>
        </w:rPr>
        <w:lastRenderedPageBreak/>
        <w:t xml:space="preserve">víctima y </w:t>
      </w:r>
      <w:r w:rsidR="00147480" w:rsidRPr="00441FE9">
        <w:rPr>
          <w:rFonts w:ascii="Bookman Old Style" w:hAnsi="Bookman Old Style" w:cs="Arial"/>
          <w:color w:val="000000" w:themeColor="text1"/>
          <w:lang w:val="es-CO"/>
        </w:rPr>
        <w:t>la niña</w:t>
      </w:r>
      <w:r w:rsidR="00BF2A63" w:rsidRPr="00441FE9">
        <w:rPr>
          <w:rFonts w:ascii="Bookman Old Style" w:hAnsi="Bookman Old Style" w:cs="Arial"/>
          <w:color w:val="000000" w:themeColor="text1"/>
          <w:lang w:val="es-CO"/>
        </w:rPr>
        <w:t>,</w:t>
      </w:r>
      <w:r w:rsidR="00147480" w:rsidRPr="00441FE9">
        <w:rPr>
          <w:rFonts w:ascii="Bookman Old Style" w:hAnsi="Bookman Old Style" w:cs="Arial"/>
          <w:color w:val="000000" w:themeColor="text1"/>
          <w:lang w:val="es-CO"/>
        </w:rPr>
        <w:t xml:space="preserve"> </w:t>
      </w:r>
      <w:r w:rsidR="00CF6503" w:rsidRPr="00441FE9">
        <w:rPr>
          <w:rFonts w:ascii="Bookman Old Style" w:hAnsi="Bookman Old Style" w:cs="Arial"/>
          <w:color w:val="000000" w:themeColor="text1"/>
          <w:lang w:val="es-CO"/>
        </w:rPr>
        <w:t xml:space="preserve">entre septiembre de 2020 </w:t>
      </w:r>
      <w:r w:rsidR="00F22BFA" w:rsidRPr="00441FE9">
        <w:rPr>
          <w:rFonts w:ascii="Bookman Old Style" w:hAnsi="Bookman Old Style" w:cs="Arial"/>
          <w:color w:val="000000" w:themeColor="text1"/>
          <w:lang w:val="es-CO"/>
        </w:rPr>
        <w:t>y octubre de 2022.</w:t>
      </w:r>
    </w:p>
    <w:p w14:paraId="32CEEBD1" w14:textId="77777777" w:rsidR="00C4577A" w:rsidRPr="00441FE9" w:rsidRDefault="00C4577A" w:rsidP="00C41CAD">
      <w:pPr>
        <w:pStyle w:val="Prrafodelista"/>
        <w:spacing w:line="360" w:lineRule="auto"/>
        <w:rPr>
          <w:rFonts w:ascii="Bookman Old Style" w:hAnsi="Bookman Old Style" w:cs="Arial"/>
          <w:color w:val="000000" w:themeColor="text1"/>
          <w:lang w:val="es-CO"/>
        </w:rPr>
      </w:pPr>
    </w:p>
    <w:p w14:paraId="15F3534A" w14:textId="5B387FD9" w:rsidR="00C4577A" w:rsidRPr="00441FE9" w:rsidRDefault="006913B0"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Transcurridos</w:t>
      </w:r>
      <w:r w:rsidR="00923AA7" w:rsidRPr="00441FE9">
        <w:rPr>
          <w:rFonts w:ascii="Bookman Old Style" w:hAnsi="Bookman Old Style" w:cs="Arial"/>
          <w:color w:val="000000" w:themeColor="text1"/>
          <w:lang w:val="es-CO"/>
        </w:rPr>
        <w:t xml:space="preserve"> </w:t>
      </w:r>
      <w:r w:rsidR="00F22BFA" w:rsidRPr="00441FE9">
        <w:rPr>
          <w:rFonts w:ascii="Bookman Old Style" w:hAnsi="Bookman Old Style" w:cs="Arial"/>
          <w:color w:val="000000" w:themeColor="text1"/>
          <w:lang w:val="es-CO"/>
        </w:rPr>
        <w:t xml:space="preserve">esos </w:t>
      </w:r>
      <w:r w:rsidR="00923AA7" w:rsidRPr="00441FE9">
        <w:rPr>
          <w:rFonts w:ascii="Bookman Old Style" w:hAnsi="Bookman Old Style" w:cs="Arial"/>
          <w:color w:val="000000" w:themeColor="text1"/>
          <w:lang w:val="es-CO"/>
        </w:rPr>
        <w:t>dos años, para el tercer trimestre de 2022,</w:t>
      </w:r>
      <w:r w:rsidR="002566C8" w:rsidRPr="00441FE9">
        <w:rPr>
          <w:rFonts w:ascii="Bookman Old Style" w:hAnsi="Bookman Old Style" w:cs="Arial"/>
          <w:color w:val="000000" w:themeColor="text1"/>
          <w:lang w:val="es-CO"/>
        </w:rPr>
        <w:t xml:space="preserve"> </w:t>
      </w:r>
      <w:r w:rsidR="002566C8" w:rsidRPr="00441FE9">
        <w:rPr>
          <w:rFonts w:ascii="Bookman Old Style" w:hAnsi="Bookman Old Style"/>
          <w:smallCaps/>
          <w:color w:val="000000" w:themeColor="text1"/>
          <w:spacing w:val="-3"/>
          <w:lang w:val="es-CO"/>
        </w:rPr>
        <w:t>Michel Cortés</w:t>
      </w:r>
      <w:r w:rsidR="006940CE" w:rsidRPr="00441FE9">
        <w:rPr>
          <w:rFonts w:ascii="Bookman Old Style" w:hAnsi="Bookman Old Style" w:cs="Arial"/>
          <w:color w:val="000000" w:themeColor="text1"/>
          <w:lang w:val="es-CO"/>
        </w:rPr>
        <w:t xml:space="preserve"> </w:t>
      </w:r>
      <w:r w:rsidR="002566C8" w:rsidRPr="00441FE9">
        <w:rPr>
          <w:rFonts w:ascii="Bookman Old Style" w:hAnsi="Bookman Old Style" w:cs="Arial"/>
          <w:color w:val="000000" w:themeColor="text1"/>
          <w:lang w:val="es-CO"/>
        </w:rPr>
        <w:t xml:space="preserve">y Karen Ballén </w:t>
      </w:r>
      <w:r w:rsidR="00123863" w:rsidRPr="00441FE9">
        <w:rPr>
          <w:rFonts w:ascii="Bookman Old Style" w:hAnsi="Bookman Old Style" w:cs="Arial"/>
          <w:color w:val="000000" w:themeColor="text1"/>
          <w:lang w:val="es-CO"/>
        </w:rPr>
        <w:t>retomaron</w:t>
      </w:r>
      <w:r w:rsidR="002566C8" w:rsidRPr="00441FE9">
        <w:rPr>
          <w:rFonts w:ascii="Bookman Old Style" w:hAnsi="Bookman Old Style" w:cs="Arial"/>
          <w:color w:val="000000" w:themeColor="text1"/>
          <w:lang w:val="es-CO"/>
        </w:rPr>
        <w:t xml:space="preserve"> su relación de pareja,</w:t>
      </w:r>
      <w:r w:rsidR="001E30F5" w:rsidRPr="00441FE9">
        <w:rPr>
          <w:rFonts w:ascii="Bookman Old Style" w:hAnsi="Bookman Old Style" w:cs="Arial"/>
          <w:color w:val="000000" w:themeColor="text1"/>
          <w:lang w:val="es-CO"/>
        </w:rPr>
        <w:t xml:space="preserve"> </w:t>
      </w:r>
      <w:r w:rsidR="002566C8" w:rsidRPr="00441FE9">
        <w:rPr>
          <w:rFonts w:ascii="Bookman Old Style" w:hAnsi="Bookman Old Style" w:cs="Arial"/>
          <w:color w:val="000000" w:themeColor="text1"/>
          <w:lang w:val="es-CO"/>
        </w:rPr>
        <w:t xml:space="preserve">según se deduce de la certificación de asistencia psicológica del 5 de </w:t>
      </w:r>
      <w:r w:rsidR="00123863" w:rsidRPr="00441FE9">
        <w:rPr>
          <w:rFonts w:ascii="Bookman Old Style" w:hAnsi="Bookman Old Style" w:cs="Arial"/>
          <w:color w:val="000000" w:themeColor="text1"/>
          <w:lang w:val="es-CO"/>
        </w:rPr>
        <w:t>noviembre de 2022</w:t>
      </w:r>
      <w:r w:rsidR="002566C8" w:rsidRPr="00441FE9">
        <w:rPr>
          <w:rFonts w:ascii="Bookman Old Style" w:hAnsi="Bookman Old Style" w:cs="Arial"/>
          <w:color w:val="000000" w:themeColor="text1"/>
          <w:lang w:val="es-CO"/>
        </w:rPr>
        <w:t xml:space="preserve"> y de las declaraciones rendidas en la audiencia de </w:t>
      </w:r>
      <w:r w:rsidR="0043426A" w:rsidRPr="00441FE9">
        <w:rPr>
          <w:rFonts w:ascii="Bookman Old Style" w:hAnsi="Bookman Old Style" w:cs="Arial"/>
          <w:color w:val="000000" w:themeColor="text1"/>
          <w:lang w:val="es-CO"/>
        </w:rPr>
        <w:t xml:space="preserve">verificación del preacuerdo </w:t>
      </w:r>
      <w:r w:rsidR="006B11B0" w:rsidRPr="00441FE9">
        <w:rPr>
          <w:rFonts w:ascii="Bookman Old Style" w:hAnsi="Bookman Old Style" w:cs="Arial"/>
          <w:color w:val="000000" w:themeColor="text1"/>
          <w:lang w:val="es-CO"/>
        </w:rPr>
        <w:t>d</w:t>
      </w:r>
      <w:r w:rsidR="0043426A" w:rsidRPr="00441FE9">
        <w:rPr>
          <w:rFonts w:ascii="Bookman Old Style" w:hAnsi="Bookman Old Style" w:cs="Arial"/>
          <w:color w:val="000000" w:themeColor="text1"/>
          <w:lang w:val="es-CO"/>
        </w:rPr>
        <w:t>el 12 de diciembre</w:t>
      </w:r>
      <w:r w:rsidR="00123863" w:rsidRPr="00441FE9">
        <w:rPr>
          <w:rFonts w:ascii="Bookman Old Style" w:hAnsi="Bookman Old Style" w:cs="Arial"/>
          <w:color w:val="000000" w:themeColor="text1"/>
          <w:lang w:val="es-CO"/>
        </w:rPr>
        <w:t xml:space="preserve"> de igual año.</w:t>
      </w:r>
    </w:p>
    <w:p w14:paraId="7E4E7377" w14:textId="77777777" w:rsidR="00DD54FE" w:rsidRPr="00441FE9" w:rsidRDefault="00DD54FE" w:rsidP="00C41CAD">
      <w:pPr>
        <w:pStyle w:val="Prrafodelista"/>
        <w:spacing w:line="360" w:lineRule="auto"/>
        <w:rPr>
          <w:rFonts w:ascii="Bookman Old Style" w:hAnsi="Bookman Old Style" w:cs="Arial"/>
          <w:color w:val="000000" w:themeColor="text1"/>
          <w:lang w:val="es-CO"/>
        </w:rPr>
      </w:pPr>
    </w:p>
    <w:p w14:paraId="02755773" w14:textId="2480C918" w:rsidR="009C2CA4" w:rsidRPr="00441FE9" w:rsidRDefault="00A253B3"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Al respecto, la Sala observa que la</w:t>
      </w:r>
      <w:r w:rsidR="00DD54FE" w:rsidRPr="00441FE9">
        <w:rPr>
          <w:rFonts w:ascii="Bookman Old Style" w:hAnsi="Bookman Old Style" w:cs="Arial"/>
          <w:color w:val="000000" w:themeColor="text1"/>
          <w:lang w:val="es-CO"/>
        </w:rPr>
        <w:t xml:space="preserve"> certificación de psicología únicamente indica que el procesado y la víctima asistieron a </w:t>
      </w:r>
      <w:r w:rsidR="00DD54FE" w:rsidRPr="00441FE9">
        <w:rPr>
          <w:rFonts w:ascii="Bookman Old Style" w:hAnsi="Bookman Old Style" w:cs="Arial"/>
          <w:b/>
          <w:bCs/>
          <w:color w:val="000000" w:themeColor="text1"/>
          <w:u w:val="single"/>
          <w:lang w:val="es-CO"/>
        </w:rPr>
        <w:t>una</w:t>
      </w:r>
      <w:r w:rsidR="00DD54FE" w:rsidRPr="00441FE9">
        <w:rPr>
          <w:rFonts w:ascii="Bookman Old Style" w:hAnsi="Bookman Old Style" w:cs="Arial"/>
          <w:color w:val="000000" w:themeColor="text1"/>
          <w:lang w:val="es-CO"/>
        </w:rPr>
        <w:t xml:space="preserve"> sesión psicológica el</w:t>
      </w:r>
      <w:r w:rsidR="007B79B1" w:rsidRPr="00441FE9">
        <w:rPr>
          <w:rFonts w:ascii="Bookman Old Style" w:hAnsi="Bookman Old Style" w:cs="Arial"/>
          <w:color w:val="000000" w:themeColor="text1"/>
          <w:lang w:val="es-CO"/>
        </w:rPr>
        <w:t xml:space="preserve"> 5 de noviembre de 2022</w:t>
      </w:r>
      <w:r w:rsidR="00DD54FE" w:rsidRPr="00441FE9">
        <w:rPr>
          <w:rFonts w:ascii="Bookman Old Style" w:hAnsi="Bookman Old Style" w:cs="Arial"/>
          <w:color w:val="000000" w:themeColor="text1"/>
          <w:lang w:val="es-CO"/>
        </w:rPr>
        <w:t xml:space="preserve"> y «</w:t>
      </w:r>
      <w:r w:rsidR="00DD54FE" w:rsidRPr="00441FE9">
        <w:rPr>
          <w:rFonts w:ascii="Bookman Old Style" w:hAnsi="Bookman Old Style" w:cs="Arial"/>
          <w:i/>
          <w:iCs/>
          <w:color w:val="000000" w:themeColor="text1"/>
          <w:lang w:val="es-CO"/>
        </w:rPr>
        <w:t>se encuentran en etapa de evaluación</w:t>
      </w:r>
      <w:r w:rsidR="00DD54FE" w:rsidRPr="00441FE9">
        <w:rPr>
          <w:rFonts w:ascii="Bookman Old Style" w:hAnsi="Bookman Old Style" w:cs="Arial"/>
          <w:color w:val="000000" w:themeColor="text1"/>
          <w:lang w:val="es-CO"/>
        </w:rPr>
        <w:t>»</w:t>
      </w:r>
      <w:r w:rsidR="00514A3F" w:rsidRPr="00441FE9">
        <w:rPr>
          <w:rFonts w:ascii="Bookman Old Style" w:hAnsi="Bookman Old Style" w:cs="Arial"/>
          <w:color w:val="000000" w:themeColor="text1"/>
          <w:lang w:val="es-CO"/>
        </w:rPr>
        <w:t>:</w:t>
      </w:r>
    </w:p>
    <w:p w14:paraId="24367C87" w14:textId="77777777" w:rsidR="00A253B3" w:rsidRPr="00441FE9" w:rsidRDefault="00A253B3" w:rsidP="00C41CAD">
      <w:pPr>
        <w:pStyle w:val="Prrafodelista"/>
        <w:spacing w:line="360" w:lineRule="auto"/>
        <w:rPr>
          <w:rFonts w:ascii="Bookman Old Style" w:hAnsi="Bookman Old Style" w:cs="Arial"/>
          <w:color w:val="000000" w:themeColor="text1"/>
          <w:lang w:val="es-CO"/>
        </w:rPr>
      </w:pPr>
    </w:p>
    <w:p w14:paraId="52EF94AB" w14:textId="77777777" w:rsidR="00A253B3" w:rsidRPr="00441FE9" w:rsidRDefault="00A253B3" w:rsidP="00A253B3">
      <w:pPr>
        <w:spacing w:line="240" w:lineRule="auto"/>
        <w:ind w:left="357"/>
        <w:jc w:val="both"/>
        <w:rPr>
          <w:rFonts w:ascii="Bookman Old Style" w:hAnsi="Bookman Old Style" w:cs="Arial"/>
          <w:color w:val="000000" w:themeColor="text1"/>
          <w:sz w:val="24"/>
          <w:szCs w:val="24"/>
          <w:lang w:val="es-CO"/>
        </w:rPr>
      </w:pPr>
      <w:r w:rsidRPr="00441FE9">
        <w:rPr>
          <w:rFonts w:ascii="Bookman Old Style" w:hAnsi="Bookman Old Style" w:cs="Arial"/>
          <w:color w:val="000000" w:themeColor="text1"/>
          <w:sz w:val="24"/>
          <w:szCs w:val="24"/>
          <w:lang w:val="es-CO"/>
        </w:rPr>
        <w:t>«[Q]</w:t>
      </w:r>
      <w:r w:rsidRPr="00441FE9">
        <w:rPr>
          <w:rFonts w:ascii="Bookman Old Style" w:hAnsi="Bookman Old Style" w:cs="Arial"/>
          <w:i/>
          <w:iCs/>
          <w:color w:val="000000" w:themeColor="text1"/>
          <w:sz w:val="24"/>
          <w:szCs w:val="24"/>
          <w:lang w:val="es-CO"/>
        </w:rPr>
        <w:t xml:space="preserve">ue los consultantes KAREN BALLEN con C.C 1007380304 de Cogua asistió junto a su pareja MICHAEL CORTES con C.C. 1075676436 de Zipaquirá quienes han asistido a sesiones psicológicas los días: </w:t>
      </w:r>
      <w:r w:rsidRPr="00441FE9">
        <w:rPr>
          <w:rFonts w:ascii="Bookman Old Style" w:hAnsi="Bookman Old Style" w:cs="Arial"/>
          <w:i/>
          <w:iCs/>
          <w:color w:val="000000" w:themeColor="text1"/>
          <w:sz w:val="24"/>
          <w:szCs w:val="24"/>
          <w:u w:val="single"/>
          <w:lang w:val="es-CO"/>
        </w:rPr>
        <w:t>05 de noviembre de 2022</w:t>
      </w:r>
      <w:r w:rsidRPr="00441FE9">
        <w:rPr>
          <w:rFonts w:ascii="Bookman Old Style" w:hAnsi="Bookman Old Style" w:cs="Arial"/>
          <w:i/>
          <w:iCs/>
          <w:color w:val="000000" w:themeColor="text1"/>
          <w:sz w:val="24"/>
          <w:szCs w:val="24"/>
          <w:lang w:val="es-CO"/>
        </w:rPr>
        <w:t xml:space="preserve"> en los respectivos horarios de 11:00am a 12:00pm y </w:t>
      </w:r>
      <w:r w:rsidRPr="00441FE9">
        <w:rPr>
          <w:rFonts w:ascii="Bookman Old Style" w:hAnsi="Bookman Old Style" w:cs="Arial"/>
          <w:i/>
          <w:iCs/>
          <w:color w:val="000000" w:themeColor="text1"/>
          <w:sz w:val="24"/>
          <w:szCs w:val="24"/>
          <w:u w:val="single"/>
          <w:lang w:val="es-CO"/>
        </w:rPr>
        <w:t>se encuentran en etapa de evaluación</w:t>
      </w:r>
      <w:r w:rsidRPr="00441FE9">
        <w:rPr>
          <w:rFonts w:ascii="Bookman Old Style" w:hAnsi="Bookman Old Style" w:cs="Arial"/>
          <w:color w:val="000000" w:themeColor="text1"/>
          <w:sz w:val="24"/>
          <w:szCs w:val="24"/>
          <w:lang w:val="es-CO"/>
        </w:rPr>
        <w:t>.» (CPI fol. 193, subrayas añadidas).</w:t>
      </w:r>
    </w:p>
    <w:p w14:paraId="6AA8872E" w14:textId="77777777" w:rsidR="009C2CA4" w:rsidRPr="00441FE9" w:rsidRDefault="009C2CA4" w:rsidP="00C41CAD">
      <w:pPr>
        <w:pStyle w:val="Prrafodelista"/>
        <w:spacing w:line="360" w:lineRule="auto"/>
        <w:rPr>
          <w:rFonts w:ascii="Bookman Old Style" w:hAnsi="Bookman Old Style" w:cs="Arial"/>
          <w:color w:val="000000" w:themeColor="text1"/>
          <w:lang w:val="es-CO"/>
        </w:rPr>
      </w:pPr>
    </w:p>
    <w:p w14:paraId="65D00707" w14:textId="14EC9311" w:rsidR="00DD54FE" w:rsidRPr="00441FE9" w:rsidRDefault="00DD54FE"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 xml:space="preserve">Por </w:t>
      </w:r>
      <w:r w:rsidR="00D14961" w:rsidRPr="00441FE9">
        <w:rPr>
          <w:rFonts w:ascii="Bookman Old Style" w:hAnsi="Bookman Old Style" w:cs="Arial"/>
          <w:color w:val="000000" w:themeColor="text1"/>
          <w:lang w:val="es-CO"/>
        </w:rPr>
        <w:t>otra parte</w:t>
      </w:r>
      <w:r w:rsidRPr="00441FE9">
        <w:rPr>
          <w:rFonts w:ascii="Bookman Old Style" w:hAnsi="Bookman Old Style" w:cs="Arial"/>
          <w:color w:val="000000" w:themeColor="text1"/>
          <w:lang w:val="es-CO"/>
        </w:rPr>
        <w:t xml:space="preserve">, </w:t>
      </w:r>
      <w:r w:rsidR="009C2CA4" w:rsidRPr="00441FE9">
        <w:rPr>
          <w:rFonts w:ascii="Bookman Old Style" w:hAnsi="Bookman Old Style" w:cs="Arial"/>
          <w:color w:val="000000" w:themeColor="text1"/>
          <w:lang w:val="es-CO"/>
        </w:rPr>
        <w:t xml:space="preserve">en la audiencia de verificación del preacuerdo, </w:t>
      </w:r>
      <w:r w:rsidR="000123DD" w:rsidRPr="00441FE9">
        <w:rPr>
          <w:rFonts w:ascii="Bookman Old Style" w:hAnsi="Bookman Old Style" w:cs="Arial"/>
          <w:color w:val="000000" w:themeColor="text1"/>
          <w:lang w:val="es-CO"/>
        </w:rPr>
        <w:t xml:space="preserve">precedido de una risa, </w:t>
      </w:r>
      <w:r w:rsidRPr="00441FE9">
        <w:rPr>
          <w:rFonts w:ascii="Bookman Old Style" w:hAnsi="Bookman Old Style" w:cs="Arial"/>
          <w:color w:val="000000" w:themeColor="text1"/>
          <w:lang w:val="es-CO"/>
        </w:rPr>
        <w:t>el procesado se limitó a decir «</w:t>
      </w:r>
      <w:r w:rsidRPr="00441FE9">
        <w:rPr>
          <w:rFonts w:ascii="Bookman Old Style" w:hAnsi="Bookman Old Style" w:cs="Arial"/>
          <w:i/>
          <w:iCs/>
          <w:color w:val="000000" w:themeColor="text1"/>
        </w:rPr>
        <w:t>no voy a cometer más esos hechos y pues ya han pasado dos años y pues no ha ocurrido nada</w:t>
      </w:r>
      <w:r w:rsidRPr="00441FE9">
        <w:rPr>
          <w:rFonts w:ascii="Bookman Old Style" w:hAnsi="Bookman Old Style" w:cs="Arial"/>
          <w:color w:val="000000" w:themeColor="text1"/>
        </w:rPr>
        <w:t>». La víctima refirió que «</w:t>
      </w:r>
      <w:r w:rsidRPr="00441FE9">
        <w:rPr>
          <w:rFonts w:ascii="Bookman Old Style" w:hAnsi="Bookman Old Style" w:cs="Arial"/>
          <w:i/>
          <w:iCs/>
          <w:color w:val="000000" w:themeColor="text1"/>
        </w:rPr>
        <w:t>estamos conviviendo juntos y pues tenemos a nuestra hija y ahorita vamos a hacer lo mejor posible para tener una mejor convivencia</w:t>
      </w:r>
      <w:r w:rsidRPr="00441FE9">
        <w:rPr>
          <w:rFonts w:ascii="Bookman Old Style" w:hAnsi="Bookman Old Style" w:cs="Arial"/>
          <w:color w:val="000000" w:themeColor="text1"/>
        </w:rPr>
        <w:t>».</w:t>
      </w:r>
    </w:p>
    <w:p w14:paraId="4926A303" w14:textId="77777777" w:rsidR="00016D14" w:rsidRPr="00441FE9" w:rsidRDefault="00016D14" w:rsidP="00C41CAD">
      <w:pPr>
        <w:pStyle w:val="Prrafodelista"/>
        <w:spacing w:line="360" w:lineRule="auto"/>
        <w:rPr>
          <w:rFonts w:ascii="Bookman Old Style" w:hAnsi="Bookman Old Style" w:cs="Arial"/>
          <w:color w:val="000000" w:themeColor="text1"/>
          <w:lang w:val="es-CO"/>
        </w:rPr>
      </w:pPr>
    </w:p>
    <w:p w14:paraId="096C731E" w14:textId="5F4CB89F" w:rsidR="00016D14" w:rsidRPr="00441FE9" w:rsidRDefault="00016D14"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rPr>
        <w:t xml:space="preserve">Más allá de eso, no se indagó sobre cómo era la dinámica familiar en esa nueva convivencia. Mucho menos </w:t>
      </w:r>
      <w:r w:rsidRPr="00441FE9">
        <w:rPr>
          <w:rFonts w:ascii="Bookman Old Style" w:hAnsi="Bookman Old Style" w:cs="Arial"/>
          <w:color w:val="000000" w:themeColor="text1"/>
        </w:rPr>
        <w:lastRenderedPageBreak/>
        <w:t xml:space="preserve">se preguntó sobre el bienestar de la hija en común, en particular, si el procesado propiciaba un entorno de </w:t>
      </w:r>
      <w:r w:rsidR="00CE792F" w:rsidRPr="00441FE9">
        <w:rPr>
          <w:rFonts w:ascii="Bookman Old Style" w:hAnsi="Bookman Old Style" w:cs="Arial"/>
          <w:color w:val="000000" w:themeColor="text1"/>
        </w:rPr>
        <w:t>trato igualitario</w:t>
      </w:r>
      <w:r w:rsidRPr="00441FE9">
        <w:rPr>
          <w:rFonts w:ascii="Bookman Old Style" w:hAnsi="Bookman Old Style" w:cs="Arial"/>
          <w:color w:val="000000" w:themeColor="text1"/>
        </w:rPr>
        <w:t xml:space="preserve">, </w:t>
      </w:r>
      <w:r w:rsidR="00BD0E56" w:rsidRPr="00441FE9">
        <w:rPr>
          <w:rFonts w:ascii="Bookman Old Style" w:hAnsi="Bookman Old Style" w:cs="Arial"/>
          <w:color w:val="000000" w:themeColor="text1"/>
        </w:rPr>
        <w:t>amor</w:t>
      </w:r>
      <w:r w:rsidRPr="00441FE9">
        <w:rPr>
          <w:rFonts w:ascii="Bookman Old Style" w:hAnsi="Bookman Old Style" w:cs="Arial"/>
          <w:color w:val="000000" w:themeColor="text1"/>
        </w:rPr>
        <w:t xml:space="preserve"> y respeto hacia las dos mujeres que conformaban el núcleo familiar.</w:t>
      </w:r>
    </w:p>
    <w:p w14:paraId="0F63C2BF" w14:textId="77777777" w:rsidR="00207E23" w:rsidRPr="00441FE9" w:rsidRDefault="00207E23" w:rsidP="00C41CAD">
      <w:pPr>
        <w:pStyle w:val="Prrafodelista"/>
        <w:spacing w:line="360" w:lineRule="auto"/>
        <w:rPr>
          <w:rFonts w:ascii="Bookman Old Style" w:hAnsi="Bookman Old Style" w:cs="Arial"/>
          <w:color w:val="000000" w:themeColor="text1"/>
          <w:lang w:val="es-CO"/>
        </w:rPr>
      </w:pPr>
    </w:p>
    <w:p w14:paraId="01B82BBC" w14:textId="3BB3E764" w:rsidR="00404834" w:rsidRPr="00441FE9" w:rsidRDefault="00016D14"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Entonces</w:t>
      </w:r>
      <w:r w:rsidR="00207E23" w:rsidRPr="00441FE9">
        <w:rPr>
          <w:rFonts w:ascii="Bookman Old Style" w:hAnsi="Bookman Old Style" w:cs="Arial"/>
          <w:color w:val="000000" w:themeColor="text1"/>
          <w:lang w:val="es-CO"/>
        </w:rPr>
        <w:t>,</w:t>
      </w:r>
      <w:r w:rsidRPr="00441FE9">
        <w:rPr>
          <w:rFonts w:ascii="Bookman Old Style" w:hAnsi="Bookman Old Style" w:cs="Arial"/>
          <w:color w:val="000000" w:themeColor="text1"/>
          <w:lang w:val="es-CO"/>
        </w:rPr>
        <w:t xml:space="preserve"> sin desconocer </w:t>
      </w:r>
      <w:r w:rsidR="007B79B1" w:rsidRPr="00441FE9">
        <w:rPr>
          <w:rFonts w:ascii="Bookman Old Style" w:hAnsi="Bookman Old Style" w:cs="Arial"/>
          <w:color w:val="000000" w:themeColor="text1"/>
          <w:lang w:val="es-CO"/>
        </w:rPr>
        <w:t>la reunificación de la pareja para el tercer trimestre de 2022,</w:t>
      </w:r>
      <w:r w:rsidR="00C11076" w:rsidRPr="00441FE9">
        <w:rPr>
          <w:rFonts w:ascii="Bookman Old Style" w:hAnsi="Bookman Old Style" w:cs="Arial"/>
          <w:color w:val="000000" w:themeColor="text1"/>
          <w:lang w:val="es-CO"/>
        </w:rPr>
        <w:t xml:space="preserve"> </w:t>
      </w:r>
      <w:r w:rsidR="00376B2C" w:rsidRPr="00441FE9">
        <w:rPr>
          <w:rFonts w:ascii="Bookman Old Style" w:hAnsi="Bookman Old Style" w:cs="Arial"/>
          <w:color w:val="000000" w:themeColor="text1"/>
          <w:lang w:val="es-CO"/>
        </w:rPr>
        <w:t xml:space="preserve">lo cierto es que </w:t>
      </w:r>
      <w:r w:rsidR="0038614D" w:rsidRPr="00441FE9">
        <w:rPr>
          <w:rFonts w:ascii="Bookman Old Style" w:hAnsi="Bookman Old Style" w:cs="Arial"/>
          <w:color w:val="000000" w:themeColor="text1"/>
          <w:lang w:val="es-CO"/>
        </w:rPr>
        <w:t xml:space="preserve">los </w:t>
      </w:r>
      <w:r w:rsidR="001B3AD5" w:rsidRPr="00441FE9">
        <w:rPr>
          <w:rFonts w:ascii="Bookman Old Style" w:hAnsi="Bookman Old Style" w:cs="Arial"/>
          <w:color w:val="000000" w:themeColor="text1"/>
          <w:lang w:val="es-CO"/>
        </w:rPr>
        <w:t>elementos documentales y declarativos</w:t>
      </w:r>
      <w:r w:rsidR="0091325C" w:rsidRPr="00441FE9">
        <w:rPr>
          <w:rFonts w:ascii="Bookman Old Style" w:hAnsi="Bookman Old Style" w:cs="Arial"/>
          <w:color w:val="000000" w:themeColor="text1"/>
          <w:lang w:val="es-CO"/>
        </w:rPr>
        <w:t xml:space="preserve"> no </w:t>
      </w:r>
      <w:r w:rsidR="00891EDF" w:rsidRPr="00441FE9">
        <w:rPr>
          <w:rFonts w:ascii="Bookman Old Style" w:hAnsi="Bookman Old Style" w:cs="Arial"/>
          <w:color w:val="000000" w:themeColor="text1"/>
          <w:lang w:val="es-CO"/>
        </w:rPr>
        <w:t xml:space="preserve">evidencian </w:t>
      </w:r>
      <w:r w:rsidR="009A5873" w:rsidRPr="00441FE9">
        <w:rPr>
          <w:rFonts w:ascii="Bookman Old Style" w:hAnsi="Bookman Old Style" w:cs="Arial"/>
          <w:color w:val="000000" w:themeColor="text1"/>
          <w:lang w:val="es-CO"/>
        </w:rPr>
        <w:t>el funcionamiento</w:t>
      </w:r>
      <w:r w:rsidR="00E47B16" w:rsidRPr="00441FE9">
        <w:rPr>
          <w:rFonts w:ascii="Bookman Old Style" w:hAnsi="Bookman Old Style" w:cs="Arial"/>
          <w:color w:val="000000" w:themeColor="text1"/>
          <w:lang w:val="es-CO"/>
        </w:rPr>
        <w:t xml:space="preserve"> </w:t>
      </w:r>
      <w:r w:rsidR="29BE794B" w:rsidRPr="3DB7C8B2">
        <w:rPr>
          <w:rFonts w:ascii="Bookman Old Style" w:hAnsi="Bookman Old Style" w:cs="Arial"/>
          <w:color w:val="000000" w:themeColor="text1"/>
          <w:lang w:val="es-CO"/>
        </w:rPr>
        <w:t xml:space="preserve">armónico </w:t>
      </w:r>
      <w:r w:rsidR="00E47B16" w:rsidRPr="3DB7C8B2">
        <w:rPr>
          <w:rFonts w:ascii="Bookman Old Style" w:hAnsi="Bookman Old Style" w:cs="Arial"/>
          <w:color w:val="000000" w:themeColor="text1"/>
          <w:lang w:val="es-CO"/>
        </w:rPr>
        <w:t>del</w:t>
      </w:r>
      <w:r w:rsidR="009A5873" w:rsidRPr="3DB7C8B2">
        <w:rPr>
          <w:rFonts w:ascii="Bookman Old Style" w:hAnsi="Bookman Old Style" w:cs="Arial"/>
          <w:color w:val="000000" w:themeColor="text1"/>
          <w:lang w:val="es-CO"/>
        </w:rPr>
        <w:t xml:space="preserve"> </w:t>
      </w:r>
      <w:r w:rsidR="00E47B16" w:rsidRPr="3DB7C8B2">
        <w:rPr>
          <w:rFonts w:ascii="Bookman Old Style" w:hAnsi="Bookman Old Style" w:cs="Arial"/>
          <w:color w:val="000000" w:themeColor="text1"/>
          <w:lang w:val="es-CO"/>
        </w:rPr>
        <w:t xml:space="preserve">núcleo familiar. En especial, </w:t>
      </w:r>
      <w:r w:rsidR="00207453" w:rsidRPr="3DB7C8B2">
        <w:rPr>
          <w:rFonts w:ascii="Bookman Old Style" w:hAnsi="Bookman Old Style" w:cs="Arial"/>
          <w:color w:val="000000" w:themeColor="text1"/>
          <w:lang w:val="es-CO"/>
        </w:rPr>
        <w:t>los referidos elementos no acreditan</w:t>
      </w:r>
      <w:r w:rsidR="00E47B16" w:rsidRPr="3DB7C8B2">
        <w:rPr>
          <w:rFonts w:ascii="Bookman Old Style" w:hAnsi="Bookman Old Style" w:cs="Arial"/>
          <w:color w:val="000000" w:themeColor="text1"/>
          <w:lang w:val="es-CO"/>
        </w:rPr>
        <w:t xml:space="preserve"> </w:t>
      </w:r>
      <w:r w:rsidR="00207453" w:rsidRPr="3DB7C8B2">
        <w:rPr>
          <w:rFonts w:ascii="Bookman Old Style" w:hAnsi="Bookman Old Style" w:cs="Arial"/>
          <w:color w:val="000000" w:themeColor="text1"/>
          <w:lang w:val="es-CO"/>
        </w:rPr>
        <w:t>si</w:t>
      </w:r>
      <w:r w:rsidR="003C18ED" w:rsidRPr="3DB7C8B2">
        <w:rPr>
          <w:rFonts w:ascii="Bookman Old Style" w:hAnsi="Bookman Old Style" w:cs="Arial"/>
          <w:color w:val="000000" w:themeColor="text1"/>
          <w:lang w:val="es-CO"/>
        </w:rPr>
        <w:t xml:space="preserve"> </w:t>
      </w:r>
      <w:r w:rsidR="003C18ED" w:rsidRPr="3DB7C8B2">
        <w:rPr>
          <w:rFonts w:ascii="Bookman Old Style" w:hAnsi="Bookman Old Style"/>
          <w:smallCaps/>
          <w:color w:val="000000" w:themeColor="text1"/>
          <w:lang w:val="es-CO"/>
        </w:rPr>
        <w:t xml:space="preserve">Michel Cortés </w:t>
      </w:r>
      <w:r w:rsidR="003C18ED" w:rsidRPr="3DB7C8B2">
        <w:rPr>
          <w:rFonts w:ascii="Bookman Old Style" w:hAnsi="Bookman Old Style" w:cs="Arial"/>
          <w:color w:val="000000" w:themeColor="text1"/>
          <w:lang w:val="es-CO"/>
        </w:rPr>
        <w:t>dispens</w:t>
      </w:r>
      <w:r w:rsidR="00E47B16" w:rsidRPr="3DB7C8B2">
        <w:rPr>
          <w:rFonts w:ascii="Bookman Old Style" w:hAnsi="Bookman Old Style" w:cs="Arial"/>
          <w:color w:val="000000" w:themeColor="text1"/>
          <w:lang w:val="es-CO"/>
        </w:rPr>
        <w:t>a</w:t>
      </w:r>
      <w:r w:rsidR="00207453" w:rsidRPr="3DB7C8B2">
        <w:rPr>
          <w:rFonts w:ascii="Bookman Old Style" w:hAnsi="Bookman Old Style" w:cs="Arial"/>
          <w:color w:val="000000" w:themeColor="text1"/>
          <w:lang w:val="es-CO"/>
        </w:rPr>
        <w:t xml:space="preserve"> </w:t>
      </w:r>
      <w:r w:rsidR="003C18ED" w:rsidRPr="3DB7C8B2">
        <w:rPr>
          <w:rFonts w:ascii="Bookman Old Style" w:hAnsi="Bookman Old Style" w:cs="Arial"/>
          <w:color w:val="000000" w:themeColor="text1"/>
          <w:lang w:val="es-CO"/>
        </w:rPr>
        <w:t>a Karen Ballén un trato basado en la igualdad, la dignidad y el respeto a la mujer, como valores fundamentales para el bienestar integral y</w:t>
      </w:r>
      <w:r w:rsidR="00891EDF" w:rsidRPr="3DB7C8B2">
        <w:rPr>
          <w:rFonts w:ascii="Bookman Old Style" w:hAnsi="Bookman Old Style" w:cs="Arial"/>
          <w:color w:val="000000" w:themeColor="text1"/>
          <w:lang w:val="es-CO"/>
        </w:rPr>
        <w:t xml:space="preserve"> el</w:t>
      </w:r>
      <w:r w:rsidR="003C18ED" w:rsidRPr="3DB7C8B2">
        <w:rPr>
          <w:rFonts w:ascii="Bookman Old Style" w:hAnsi="Bookman Old Style" w:cs="Arial"/>
          <w:color w:val="000000" w:themeColor="text1"/>
          <w:lang w:val="es-CO"/>
        </w:rPr>
        <w:t xml:space="preserve"> crecimiento óptimo de la hija en común</w:t>
      </w:r>
      <w:r w:rsidR="00363431" w:rsidRPr="3DB7C8B2">
        <w:rPr>
          <w:rFonts w:ascii="Bookman Old Style" w:hAnsi="Bookman Old Style" w:cs="Arial"/>
          <w:color w:val="000000" w:themeColor="text1"/>
          <w:lang w:val="es-CO"/>
        </w:rPr>
        <w:t xml:space="preserve"> al interior de la familia.</w:t>
      </w:r>
    </w:p>
    <w:p w14:paraId="11726FB7" w14:textId="77777777" w:rsidR="00404834" w:rsidRPr="00441FE9" w:rsidRDefault="00404834" w:rsidP="00C41CAD">
      <w:pPr>
        <w:pStyle w:val="Prrafodelista"/>
        <w:spacing w:line="360" w:lineRule="auto"/>
        <w:rPr>
          <w:rFonts w:ascii="Bookman Old Style" w:hAnsi="Bookman Old Style"/>
          <w:color w:val="000000" w:themeColor="text1"/>
        </w:rPr>
      </w:pPr>
    </w:p>
    <w:p w14:paraId="6E3ED92A" w14:textId="224C030B" w:rsidR="00404834" w:rsidRPr="00441FE9" w:rsidRDefault="00404834"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3DB7C8B2">
        <w:rPr>
          <w:rFonts w:ascii="Bookman Old Style" w:hAnsi="Bookman Old Style"/>
          <w:color w:val="000000" w:themeColor="text1"/>
        </w:rPr>
        <w:t xml:space="preserve">En ese contexto fáctico-probatorio, resulta evidente que la motivación del tribunal es </w:t>
      </w:r>
      <w:r w:rsidR="00CE6A06" w:rsidRPr="3DB7C8B2">
        <w:rPr>
          <w:rFonts w:ascii="Bookman Old Style" w:hAnsi="Bookman Old Style"/>
          <w:color w:val="000000" w:themeColor="text1"/>
        </w:rPr>
        <w:t>inidónea</w:t>
      </w:r>
      <w:r w:rsidRPr="3DB7C8B2">
        <w:rPr>
          <w:rFonts w:ascii="Bookman Old Style" w:hAnsi="Bookman Old Style"/>
          <w:color w:val="000000" w:themeColor="text1"/>
        </w:rPr>
        <w:t xml:space="preserve"> para excepcionar el artículo 68A </w:t>
      </w:r>
      <w:r w:rsidR="00CE6A06" w:rsidRPr="3DB7C8B2">
        <w:rPr>
          <w:rFonts w:ascii="Bookman Old Style" w:hAnsi="Bookman Old Style"/>
          <w:color w:val="000000" w:themeColor="text1"/>
        </w:rPr>
        <w:t>CP</w:t>
      </w:r>
      <w:r w:rsidRPr="3DB7C8B2">
        <w:rPr>
          <w:rFonts w:ascii="Bookman Old Style" w:hAnsi="Bookman Old Style"/>
          <w:color w:val="000000" w:themeColor="text1"/>
        </w:rPr>
        <w:t>, pues se construye sobre un concepto meramente formal de familia, sin aportar elementos ciertos, claros y concretos acerca de la presencia de amor, cuidado y respeto que la niña requiere. Dichos valores incluyen, de manera ine</w:t>
      </w:r>
      <w:r w:rsidR="23087F4D" w:rsidRPr="3DB7C8B2">
        <w:rPr>
          <w:rFonts w:ascii="Bookman Old Style" w:hAnsi="Bookman Old Style"/>
          <w:color w:val="000000" w:themeColor="text1"/>
        </w:rPr>
        <w:t>scindible</w:t>
      </w:r>
      <w:r w:rsidRPr="3DB7C8B2">
        <w:rPr>
          <w:rFonts w:ascii="Bookman Old Style" w:hAnsi="Bookman Old Style"/>
          <w:color w:val="000000" w:themeColor="text1"/>
        </w:rPr>
        <w:t>, la garantía de una vida libre de violencia para las mujeres que integran el núcleo familiar</w:t>
      </w:r>
      <w:r w:rsidR="00F14C61" w:rsidRPr="3DB7C8B2">
        <w:rPr>
          <w:rFonts w:ascii="Bookman Old Style" w:hAnsi="Bookman Old Style"/>
          <w:color w:val="000000" w:themeColor="text1"/>
        </w:rPr>
        <w:t>, lo cual tampoco está acreditado en este proceso.</w:t>
      </w:r>
    </w:p>
    <w:p w14:paraId="7C1E1704" w14:textId="77777777" w:rsidR="00404834" w:rsidRPr="00441FE9" w:rsidRDefault="00404834" w:rsidP="00C41CAD">
      <w:pPr>
        <w:pStyle w:val="Prrafodelista"/>
        <w:spacing w:line="360" w:lineRule="auto"/>
        <w:rPr>
          <w:rFonts w:ascii="Bookman Old Style" w:hAnsi="Bookman Old Style"/>
          <w:color w:val="000000" w:themeColor="text1"/>
        </w:rPr>
      </w:pPr>
    </w:p>
    <w:p w14:paraId="5F5E6050" w14:textId="77777777" w:rsidR="00F511EB" w:rsidRPr="00441FE9" w:rsidRDefault="00404834"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olor w:val="000000" w:themeColor="text1"/>
        </w:rPr>
        <w:t xml:space="preserve">En consecuencia, el tribunal incumplió la carga argumentativa propia de la excepción de inconstitucionalidad, al no demostrar la incompatibilidad manifiesta entre el artículo 68A CP y la Constitución Política en lo relativo al derecho a tener una familia en su sentido </w:t>
      </w:r>
      <w:r w:rsidRPr="00441FE9">
        <w:rPr>
          <w:rFonts w:ascii="Bookman Old Style" w:hAnsi="Bookman Old Style"/>
          <w:color w:val="000000" w:themeColor="text1"/>
        </w:rPr>
        <w:lastRenderedPageBreak/>
        <w:t>material, entendido como un espacio de igualdad</w:t>
      </w:r>
      <w:r w:rsidR="00F511EB" w:rsidRPr="00441FE9">
        <w:rPr>
          <w:rFonts w:ascii="Bookman Old Style" w:hAnsi="Bookman Old Style"/>
          <w:color w:val="000000" w:themeColor="text1"/>
        </w:rPr>
        <w:t>, protección,</w:t>
      </w:r>
      <w:r w:rsidRPr="00441FE9">
        <w:rPr>
          <w:rFonts w:ascii="Bookman Old Style" w:hAnsi="Bookman Old Style"/>
          <w:color w:val="000000" w:themeColor="text1"/>
        </w:rPr>
        <w:t xml:space="preserve"> respeto</w:t>
      </w:r>
      <w:r w:rsidR="00F511EB" w:rsidRPr="00441FE9">
        <w:rPr>
          <w:rFonts w:ascii="Bookman Old Style" w:hAnsi="Bookman Old Style"/>
          <w:color w:val="000000" w:themeColor="text1"/>
        </w:rPr>
        <w:t xml:space="preserve"> y amor entre sus integrantes.</w:t>
      </w:r>
    </w:p>
    <w:p w14:paraId="42A1B76D" w14:textId="77777777" w:rsidR="00F511EB" w:rsidRPr="00441FE9" w:rsidRDefault="00F511EB" w:rsidP="00C41CAD">
      <w:pPr>
        <w:pStyle w:val="Prrafodelista"/>
        <w:spacing w:line="360" w:lineRule="auto"/>
        <w:rPr>
          <w:rFonts w:ascii="Bookman Old Style" w:hAnsi="Bookman Old Style" w:cs="Arial"/>
          <w:color w:val="000000" w:themeColor="text1"/>
          <w:lang w:val="es-CO"/>
        </w:rPr>
      </w:pPr>
    </w:p>
    <w:p w14:paraId="4AAE5274" w14:textId="4F554CFF" w:rsidR="00254ECC" w:rsidRPr="00441FE9" w:rsidRDefault="00CD4CE1" w:rsidP="00C41CAD">
      <w:pPr>
        <w:pStyle w:val="Prrafodelista"/>
        <w:numPr>
          <w:ilvl w:val="0"/>
          <w:numId w:val="1"/>
        </w:numPr>
        <w:spacing w:line="360" w:lineRule="auto"/>
        <w:ind w:firstLine="357"/>
        <w:jc w:val="both"/>
        <w:rPr>
          <w:rFonts w:ascii="Bookman Old Style" w:hAnsi="Bookman Old Style" w:cs="Arial"/>
          <w:color w:val="000000" w:themeColor="text1"/>
          <w:lang w:val="es-CO"/>
        </w:rPr>
      </w:pPr>
      <w:r w:rsidRPr="00441FE9">
        <w:rPr>
          <w:rFonts w:ascii="Bookman Old Style" w:hAnsi="Bookman Old Style" w:cs="Arial"/>
          <w:color w:val="000000" w:themeColor="text1"/>
          <w:lang w:val="es-CO"/>
        </w:rPr>
        <w:t>Recapitulando</w:t>
      </w:r>
      <w:r w:rsidR="00855A4F" w:rsidRPr="00441FE9">
        <w:rPr>
          <w:rFonts w:ascii="Bookman Old Style" w:hAnsi="Bookman Old Style" w:cs="Arial"/>
          <w:color w:val="000000" w:themeColor="text1"/>
          <w:lang w:val="es-CO"/>
        </w:rPr>
        <w:t xml:space="preserve">, </w:t>
      </w:r>
      <w:r w:rsidR="00D525E3" w:rsidRPr="00441FE9">
        <w:rPr>
          <w:rFonts w:ascii="Bookman Old Style" w:hAnsi="Bookman Old Style" w:cs="Arial"/>
          <w:color w:val="000000" w:themeColor="text1"/>
          <w:lang w:val="es-CO"/>
        </w:rPr>
        <w:t>para sustentar la suspensión de la pena</w:t>
      </w:r>
      <w:r w:rsidR="00855A4F" w:rsidRPr="00441FE9">
        <w:rPr>
          <w:rFonts w:ascii="Bookman Old Style" w:hAnsi="Bookman Old Style" w:cs="Arial"/>
          <w:color w:val="000000" w:themeColor="text1"/>
          <w:lang w:val="es-CO"/>
        </w:rPr>
        <w:t xml:space="preserve">, </w:t>
      </w:r>
      <w:r w:rsidR="00D525E3" w:rsidRPr="00441FE9">
        <w:rPr>
          <w:rFonts w:ascii="Bookman Old Style" w:hAnsi="Bookman Old Style" w:cs="Arial"/>
          <w:color w:val="000000" w:themeColor="text1"/>
          <w:lang w:val="es-CO"/>
        </w:rPr>
        <w:t xml:space="preserve">el tribunal </w:t>
      </w:r>
      <w:r w:rsidR="004205B6" w:rsidRPr="00441FE9">
        <w:rPr>
          <w:rFonts w:ascii="Bookman Old Style" w:hAnsi="Bookman Old Style" w:cs="Arial"/>
          <w:color w:val="000000" w:themeColor="text1"/>
          <w:lang w:val="es-CO"/>
        </w:rPr>
        <w:t>acudió a apreciaciones y valoraciones</w:t>
      </w:r>
      <w:r w:rsidR="00D21487" w:rsidRPr="00441FE9">
        <w:rPr>
          <w:rFonts w:ascii="Bookman Old Style" w:hAnsi="Bookman Old Style" w:cs="Arial"/>
          <w:color w:val="000000" w:themeColor="text1"/>
          <w:lang w:val="es-CO"/>
        </w:rPr>
        <w:t xml:space="preserve"> ostensiblemente</w:t>
      </w:r>
      <w:r w:rsidR="004205B6" w:rsidRPr="00441FE9">
        <w:rPr>
          <w:rFonts w:ascii="Bookman Old Style" w:hAnsi="Bookman Old Style" w:cs="Arial"/>
          <w:color w:val="000000" w:themeColor="text1"/>
          <w:lang w:val="es-CO"/>
        </w:rPr>
        <w:t xml:space="preserve"> erradas</w:t>
      </w:r>
      <w:r w:rsidR="00D21487" w:rsidRPr="00441FE9">
        <w:rPr>
          <w:rFonts w:ascii="Bookman Old Style" w:hAnsi="Bookman Old Style" w:cs="Arial"/>
          <w:color w:val="000000" w:themeColor="text1"/>
          <w:lang w:val="es-CO"/>
        </w:rPr>
        <w:t>. P</w:t>
      </w:r>
      <w:r w:rsidR="00392B8E" w:rsidRPr="00441FE9">
        <w:rPr>
          <w:rFonts w:ascii="Bookman Old Style" w:hAnsi="Bookman Old Style" w:cs="Arial"/>
          <w:color w:val="000000" w:themeColor="text1"/>
          <w:lang w:val="es-CO"/>
        </w:rPr>
        <w:t>or un lado, p</w:t>
      </w:r>
      <w:r w:rsidR="004205B6" w:rsidRPr="00441FE9">
        <w:rPr>
          <w:rFonts w:ascii="Bookman Old Style" w:hAnsi="Bookman Old Style" w:cs="Arial"/>
          <w:color w:val="000000" w:themeColor="text1"/>
          <w:lang w:val="es-CO"/>
        </w:rPr>
        <w:t>resentó una</w:t>
      </w:r>
      <w:r w:rsidR="00D525E3" w:rsidRPr="00441FE9">
        <w:rPr>
          <w:rFonts w:ascii="Bookman Old Style" w:hAnsi="Bookman Old Style" w:cs="Arial"/>
          <w:color w:val="000000" w:themeColor="text1"/>
          <w:lang w:val="es-CO"/>
        </w:rPr>
        <w:t xml:space="preserve"> lectura cercenada de </w:t>
      </w:r>
      <w:r w:rsidR="00827351" w:rsidRPr="00441FE9">
        <w:rPr>
          <w:rFonts w:ascii="Bookman Old Style" w:hAnsi="Bookman Old Style" w:cs="Arial"/>
          <w:color w:val="000000" w:themeColor="text1"/>
          <w:lang w:val="es-CO"/>
        </w:rPr>
        <w:t>algunos</w:t>
      </w:r>
      <w:r w:rsidR="00D525E3" w:rsidRPr="00441FE9">
        <w:rPr>
          <w:rFonts w:ascii="Bookman Old Style" w:hAnsi="Bookman Old Style" w:cs="Arial"/>
          <w:color w:val="000000" w:themeColor="text1"/>
          <w:lang w:val="es-CO"/>
        </w:rPr>
        <w:t xml:space="preserve"> elementos de conocimiento</w:t>
      </w:r>
      <w:r w:rsidR="005F1D40" w:rsidRPr="00441FE9">
        <w:rPr>
          <w:rFonts w:ascii="Bookman Old Style" w:hAnsi="Bookman Old Style" w:cs="Arial"/>
          <w:color w:val="000000" w:themeColor="text1"/>
          <w:lang w:val="es-CO"/>
        </w:rPr>
        <w:t xml:space="preserve"> </w:t>
      </w:r>
      <w:r w:rsidR="00D21487" w:rsidRPr="00441FE9">
        <w:rPr>
          <w:rFonts w:ascii="Bookman Old Style" w:hAnsi="Bookman Old Style" w:cs="Arial"/>
          <w:color w:val="000000" w:themeColor="text1"/>
          <w:lang w:val="es-CO"/>
        </w:rPr>
        <w:t>en torno a</w:t>
      </w:r>
      <w:r w:rsidR="006B64B1" w:rsidRPr="00441FE9">
        <w:rPr>
          <w:rFonts w:ascii="Bookman Old Style" w:hAnsi="Bookman Old Style" w:cs="Arial"/>
          <w:color w:val="000000" w:themeColor="text1"/>
          <w:lang w:val="es-CO"/>
        </w:rPr>
        <w:t xml:space="preserve"> </w:t>
      </w:r>
      <w:r w:rsidR="0082137B" w:rsidRPr="00441FE9">
        <w:rPr>
          <w:rFonts w:ascii="Bookman Old Style" w:hAnsi="Bookman Old Style" w:cs="Arial"/>
          <w:color w:val="000000" w:themeColor="text1"/>
          <w:lang w:val="es-CO"/>
        </w:rPr>
        <w:t>cuáles</w:t>
      </w:r>
      <w:r w:rsidR="006B64B1" w:rsidRPr="00441FE9">
        <w:rPr>
          <w:rFonts w:ascii="Bookman Old Style" w:hAnsi="Bookman Old Style" w:cs="Arial"/>
          <w:color w:val="000000" w:themeColor="text1"/>
          <w:lang w:val="es-CO"/>
        </w:rPr>
        <w:t xml:space="preserve"> medidas adopt</w:t>
      </w:r>
      <w:r w:rsidR="0082137B" w:rsidRPr="00441FE9">
        <w:rPr>
          <w:rFonts w:ascii="Bookman Old Style" w:hAnsi="Bookman Old Style" w:cs="Arial"/>
          <w:color w:val="000000" w:themeColor="text1"/>
          <w:lang w:val="es-CO"/>
        </w:rPr>
        <w:t>ó</w:t>
      </w:r>
      <w:r w:rsidR="006B64B1" w:rsidRPr="00441FE9">
        <w:rPr>
          <w:rFonts w:ascii="Bookman Old Style" w:hAnsi="Bookman Old Style" w:cs="Arial"/>
          <w:color w:val="000000" w:themeColor="text1"/>
          <w:lang w:val="es-CO"/>
        </w:rPr>
        <w:t xml:space="preserve"> la víctima para </w:t>
      </w:r>
      <w:r w:rsidR="0082137B" w:rsidRPr="00441FE9">
        <w:rPr>
          <w:rFonts w:ascii="Bookman Old Style" w:hAnsi="Bookman Old Style" w:cs="Arial"/>
          <w:color w:val="000000" w:themeColor="text1"/>
          <w:lang w:val="es-CO"/>
        </w:rPr>
        <w:t>evitar al procesado</w:t>
      </w:r>
      <w:r w:rsidR="006F1834" w:rsidRPr="00441FE9">
        <w:rPr>
          <w:rFonts w:ascii="Bookman Old Style" w:hAnsi="Bookman Old Style" w:cs="Arial"/>
          <w:color w:val="000000" w:themeColor="text1"/>
          <w:lang w:val="es-CO"/>
        </w:rPr>
        <w:t xml:space="preserve"> y</w:t>
      </w:r>
      <w:r w:rsidR="0082137B" w:rsidRPr="00441FE9">
        <w:rPr>
          <w:rFonts w:ascii="Bookman Old Style" w:hAnsi="Bookman Old Style" w:cs="Arial"/>
          <w:color w:val="000000" w:themeColor="text1"/>
          <w:lang w:val="es-CO"/>
        </w:rPr>
        <w:t xml:space="preserve"> </w:t>
      </w:r>
      <w:r w:rsidR="004D4D09" w:rsidRPr="00441FE9">
        <w:rPr>
          <w:rFonts w:ascii="Bookman Old Style" w:hAnsi="Bookman Old Style" w:cs="Arial"/>
          <w:color w:val="000000" w:themeColor="text1"/>
          <w:lang w:val="es-CO"/>
        </w:rPr>
        <w:t>cómo fue la manifestación de arrepentimiento</w:t>
      </w:r>
      <w:r w:rsidR="00E23E7C" w:rsidRPr="00441FE9">
        <w:rPr>
          <w:rFonts w:ascii="Bookman Old Style" w:hAnsi="Bookman Old Style" w:cs="Arial"/>
          <w:color w:val="000000" w:themeColor="text1"/>
          <w:lang w:val="es-CO"/>
        </w:rPr>
        <w:t xml:space="preserve"> de este</w:t>
      </w:r>
      <w:r w:rsidR="00A31836" w:rsidRPr="00441FE9">
        <w:rPr>
          <w:rFonts w:ascii="Bookman Old Style" w:hAnsi="Bookman Old Style" w:cs="Arial"/>
          <w:color w:val="000000" w:themeColor="text1"/>
          <w:lang w:val="es-CO"/>
        </w:rPr>
        <w:t>.</w:t>
      </w:r>
      <w:r w:rsidR="00A07666" w:rsidRPr="00441FE9">
        <w:rPr>
          <w:rFonts w:ascii="Bookman Old Style" w:hAnsi="Bookman Old Style" w:cs="Arial"/>
          <w:color w:val="000000" w:themeColor="text1"/>
          <w:lang w:val="es-CO"/>
        </w:rPr>
        <w:t xml:space="preserve"> </w:t>
      </w:r>
      <w:r w:rsidR="00392B8E" w:rsidRPr="00441FE9">
        <w:rPr>
          <w:rFonts w:ascii="Bookman Old Style" w:hAnsi="Bookman Old Style" w:cs="Arial"/>
          <w:color w:val="000000" w:themeColor="text1"/>
          <w:lang w:val="es-CO"/>
        </w:rPr>
        <w:t>Por otro lado</w:t>
      </w:r>
      <w:r w:rsidR="00A31836" w:rsidRPr="00441FE9">
        <w:rPr>
          <w:rFonts w:ascii="Bookman Old Style" w:hAnsi="Bookman Old Style" w:cs="Arial"/>
          <w:color w:val="000000" w:themeColor="text1"/>
          <w:lang w:val="es-CO"/>
        </w:rPr>
        <w:t xml:space="preserve">, </w:t>
      </w:r>
      <w:r w:rsidR="006F1834" w:rsidRPr="00441FE9">
        <w:rPr>
          <w:rFonts w:ascii="Bookman Old Style" w:hAnsi="Bookman Old Style" w:cs="Arial"/>
          <w:color w:val="000000" w:themeColor="text1"/>
          <w:lang w:val="es-CO"/>
        </w:rPr>
        <w:t>respecto a</w:t>
      </w:r>
      <w:r w:rsidR="00392B8E" w:rsidRPr="00441FE9">
        <w:rPr>
          <w:rFonts w:ascii="Bookman Old Style" w:hAnsi="Bookman Old Style" w:cs="Arial"/>
          <w:color w:val="000000" w:themeColor="text1"/>
          <w:lang w:val="es-CO"/>
        </w:rPr>
        <w:t xml:space="preserve"> otros elementos de conocimiento</w:t>
      </w:r>
      <w:r w:rsidR="004D4D09" w:rsidRPr="00441FE9">
        <w:rPr>
          <w:rFonts w:ascii="Bookman Old Style" w:hAnsi="Bookman Old Style" w:cs="Arial"/>
          <w:color w:val="000000" w:themeColor="text1"/>
          <w:lang w:val="es-CO"/>
        </w:rPr>
        <w:t xml:space="preserve">, </w:t>
      </w:r>
      <w:r w:rsidR="00CF3FF1" w:rsidRPr="00441FE9">
        <w:rPr>
          <w:rFonts w:ascii="Bookman Old Style" w:hAnsi="Bookman Old Style" w:cs="Arial"/>
          <w:color w:val="000000" w:themeColor="text1"/>
          <w:lang w:val="es-CO"/>
        </w:rPr>
        <w:t xml:space="preserve">el tribunal </w:t>
      </w:r>
      <w:r w:rsidR="00A07666" w:rsidRPr="00441FE9">
        <w:rPr>
          <w:rFonts w:ascii="Bookman Old Style" w:hAnsi="Bookman Old Style" w:cs="Arial"/>
          <w:color w:val="000000" w:themeColor="text1"/>
          <w:lang w:val="es-CO"/>
        </w:rPr>
        <w:t>elaboró</w:t>
      </w:r>
      <w:r w:rsidR="00CF3FF1" w:rsidRPr="00441FE9">
        <w:rPr>
          <w:rFonts w:ascii="Bookman Old Style" w:hAnsi="Bookman Old Style" w:cs="Arial"/>
          <w:color w:val="000000" w:themeColor="text1"/>
          <w:lang w:val="es-CO"/>
        </w:rPr>
        <w:t xml:space="preserve"> </w:t>
      </w:r>
      <w:r w:rsidR="00392B8E" w:rsidRPr="00441FE9">
        <w:rPr>
          <w:rFonts w:ascii="Bookman Old Style" w:hAnsi="Bookman Old Style" w:cs="Arial"/>
          <w:color w:val="000000" w:themeColor="text1"/>
          <w:lang w:val="es-CO"/>
        </w:rPr>
        <w:t>un raciocinio errado</w:t>
      </w:r>
      <w:r w:rsidR="00F518B0" w:rsidRPr="00441FE9">
        <w:rPr>
          <w:rFonts w:ascii="Bookman Old Style" w:hAnsi="Bookman Old Style" w:cs="Arial"/>
          <w:color w:val="000000" w:themeColor="text1"/>
          <w:lang w:val="es-CO"/>
        </w:rPr>
        <w:t xml:space="preserve"> </w:t>
      </w:r>
      <w:r w:rsidR="00392B8E" w:rsidRPr="00441FE9">
        <w:rPr>
          <w:rFonts w:ascii="Bookman Old Style" w:hAnsi="Bookman Old Style" w:cs="Arial"/>
          <w:color w:val="000000" w:themeColor="text1"/>
          <w:lang w:val="es-CO"/>
        </w:rPr>
        <w:t>por basarse</w:t>
      </w:r>
      <w:r w:rsidR="00A31836" w:rsidRPr="00441FE9">
        <w:rPr>
          <w:rFonts w:ascii="Bookman Old Style" w:hAnsi="Bookman Old Style" w:cs="Arial"/>
          <w:color w:val="000000" w:themeColor="text1"/>
          <w:lang w:val="es-CO"/>
        </w:rPr>
        <w:t xml:space="preserve"> </w:t>
      </w:r>
      <w:r w:rsidR="00392B8E" w:rsidRPr="00441FE9">
        <w:rPr>
          <w:rFonts w:ascii="Bookman Old Style" w:hAnsi="Bookman Old Style" w:cs="Arial"/>
          <w:color w:val="000000" w:themeColor="text1"/>
          <w:lang w:val="es-CO"/>
        </w:rPr>
        <w:t>en</w:t>
      </w:r>
      <w:r w:rsidR="00A31836" w:rsidRPr="00441FE9">
        <w:rPr>
          <w:rFonts w:ascii="Bookman Old Style" w:hAnsi="Bookman Old Style" w:cs="Arial"/>
          <w:color w:val="000000" w:themeColor="text1"/>
          <w:lang w:val="es-CO"/>
        </w:rPr>
        <w:t xml:space="preserve"> </w:t>
      </w:r>
      <w:r w:rsidR="00842A83" w:rsidRPr="00441FE9">
        <w:rPr>
          <w:rFonts w:ascii="Bookman Old Style" w:hAnsi="Bookman Old Style" w:cs="Arial"/>
          <w:color w:val="000000" w:themeColor="text1"/>
          <w:lang w:val="es-CO"/>
        </w:rPr>
        <w:t>generalizaciones estereotipadas</w:t>
      </w:r>
      <w:r w:rsidR="002906E8" w:rsidRPr="00441FE9">
        <w:rPr>
          <w:rFonts w:ascii="Bookman Old Style" w:hAnsi="Bookman Old Style" w:cs="Arial"/>
          <w:color w:val="000000" w:themeColor="text1"/>
          <w:lang w:val="es-CO"/>
        </w:rPr>
        <w:t>,</w:t>
      </w:r>
      <w:r w:rsidR="00D525E3" w:rsidRPr="00441FE9">
        <w:rPr>
          <w:rFonts w:ascii="Bookman Old Style" w:hAnsi="Bookman Old Style" w:cs="Arial"/>
          <w:color w:val="000000" w:themeColor="text1"/>
          <w:lang w:val="es-CO"/>
        </w:rPr>
        <w:t xml:space="preserve"> incompatibles con el principio de igualdad y no discriminación</w:t>
      </w:r>
      <w:r w:rsidR="00392B8E" w:rsidRPr="00441FE9">
        <w:rPr>
          <w:rFonts w:ascii="Bookman Old Style" w:hAnsi="Bookman Old Style" w:cs="Arial"/>
          <w:color w:val="000000" w:themeColor="text1"/>
          <w:lang w:val="es-CO"/>
        </w:rPr>
        <w:t>.</w:t>
      </w:r>
    </w:p>
    <w:p w14:paraId="1C9E10EC" w14:textId="77777777" w:rsidR="00254ECC" w:rsidRPr="00441FE9" w:rsidRDefault="00254ECC" w:rsidP="00C41CAD">
      <w:pPr>
        <w:pStyle w:val="Prrafodelista"/>
        <w:spacing w:line="360" w:lineRule="auto"/>
        <w:rPr>
          <w:rFonts w:ascii="Bookman Old Style" w:hAnsi="Bookman Old Style" w:cs="Arial"/>
          <w:color w:val="000000" w:themeColor="text1"/>
          <w:lang w:val="es-CO"/>
        </w:rPr>
      </w:pPr>
    </w:p>
    <w:p w14:paraId="135692B7" w14:textId="238BC381" w:rsidR="0034416D" w:rsidRPr="00441FE9" w:rsidRDefault="000D3087"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CO"/>
        </w:rPr>
        <w:t xml:space="preserve">A </w:t>
      </w:r>
      <w:r w:rsidR="00966D8A" w:rsidRPr="00441FE9">
        <w:rPr>
          <w:rFonts w:ascii="Bookman Old Style" w:hAnsi="Bookman Old Style"/>
          <w:color w:val="000000" w:themeColor="text1"/>
          <w:lang w:val="es-CO"/>
        </w:rPr>
        <w:t>raíz</w:t>
      </w:r>
      <w:r w:rsidRPr="00441FE9">
        <w:rPr>
          <w:rFonts w:ascii="Bookman Old Style" w:hAnsi="Bookman Old Style"/>
          <w:color w:val="000000" w:themeColor="text1"/>
          <w:lang w:val="es-CO"/>
        </w:rPr>
        <w:t xml:space="preserve"> de</w:t>
      </w:r>
      <w:r w:rsidR="00F518B0" w:rsidRPr="00441FE9">
        <w:rPr>
          <w:rFonts w:ascii="Bookman Old Style" w:hAnsi="Bookman Old Style"/>
          <w:color w:val="000000" w:themeColor="text1"/>
          <w:lang w:val="es-CO"/>
        </w:rPr>
        <w:t xml:space="preserve"> los</w:t>
      </w:r>
      <w:r w:rsidR="002C5BBE" w:rsidRPr="00441FE9">
        <w:rPr>
          <w:rFonts w:ascii="Bookman Old Style" w:hAnsi="Bookman Old Style"/>
          <w:color w:val="000000" w:themeColor="text1"/>
          <w:lang w:val="es-CO"/>
        </w:rPr>
        <w:t xml:space="preserve"> falsos juicios de identidad y falsos raciocinios </w:t>
      </w:r>
      <w:r w:rsidR="00AD2A76" w:rsidRPr="00441FE9">
        <w:rPr>
          <w:rFonts w:ascii="Bookman Old Style" w:hAnsi="Bookman Old Style"/>
          <w:color w:val="000000" w:themeColor="text1"/>
          <w:lang w:val="es-CO"/>
        </w:rPr>
        <w:t>trascendente</w:t>
      </w:r>
      <w:r w:rsidR="00886BD6" w:rsidRPr="00441FE9">
        <w:rPr>
          <w:rFonts w:ascii="Bookman Old Style" w:hAnsi="Bookman Old Style"/>
          <w:color w:val="000000" w:themeColor="text1"/>
          <w:lang w:val="es-CO"/>
        </w:rPr>
        <w:t>s</w:t>
      </w:r>
      <w:r w:rsidR="00881174" w:rsidRPr="00441FE9">
        <w:rPr>
          <w:rFonts w:ascii="Bookman Old Style" w:hAnsi="Bookman Old Style"/>
          <w:color w:val="000000" w:themeColor="text1"/>
          <w:lang w:val="es-CO"/>
        </w:rPr>
        <w:t>,</w:t>
      </w:r>
      <w:r w:rsidRPr="00441FE9">
        <w:rPr>
          <w:rFonts w:ascii="Bookman Old Style" w:hAnsi="Bookman Old Style"/>
          <w:color w:val="000000" w:themeColor="text1"/>
          <w:lang w:val="es-CO"/>
        </w:rPr>
        <w:t xml:space="preserve"> </w:t>
      </w:r>
      <w:r w:rsidR="00747BC4" w:rsidRPr="00441FE9">
        <w:rPr>
          <w:rFonts w:ascii="Bookman Old Style" w:hAnsi="Bookman Old Style"/>
          <w:color w:val="000000" w:themeColor="text1"/>
          <w:lang w:val="es-CO"/>
        </w:rPr>
        <w:t xml:space="preserve">de manera </w:t>
      </w:r>
      <w:r w:rsidR="008155F4" w:rsidRPr="00441FE9">
        <w:rPr>
          <w:rFonts w:ascii="Bookman Old Style" w:hAnsi="Bookman Old Style"/>
          <w:i/>
          <w:iCs/>
          <w:color w:val="000000" w:themeColor="text1"/>
          <w:lang w:val="es-CO"/>
        </w:rPr>
        <w:t xml:space="preserve">indebida </w:t>
      </w:r>
      <w:r w:rsidR="008155F4" w:rsidRPr="00441FE9">
        <w:rPr>
          <w:rFonts w:ascii="Bookman Old Style" w:hAnsi="Bookman Old Style"/>
          <w:color w:val="000000" w:themeColor="text1"/>
          <w:lang w:val="es-CO"/>
        </w:rPr>
        <w:t xml:space="preserve">e </w:t>
      </w:r>
      <w:r w:rsidR="008155F4" w:rsidRPr="00441FE9">
        <w:rPr>
          <w:rFonts w:ascii="Bookman Old Style" w:hAnsi="Bookman Old Style"/>
          <w:i/>
          <w:iCs/>
          <w:color w:val="000000" w:themeColor="text1"/>
          <w:lang w:val="es-CO"/>
        </w:rPr>
        <w:t>indirecta</w:t>
      </w:r>
      <w:r w:rsidR="0034416D" w:rsidRPr="00441FE9">
        <w:rPr>
          <w:rFonts w:ascii="Bookman Old Style" w:hAnsi="Bookman Old Style"/>
          <w:color w:val="000000" w:themeColor="text1"/>
          <w:lang w:val="es-CO"/>
        </w:rPr>
        <w:t xml:space="preserve">, </w:t>
      </w:r>
      <w:r w:rsidRPr="00441FE9">
        <w:rPr>
          <w:rFonts w:ascii="Bookman Old Style" w:hAnsi="Bookman Old Style"/>
          <w:color w:val="000000" w:themeColor="text1"/>
          <w:lang w:val="es-CO"/>
        </w:rPr>
        <w:t xml:space="preserve">el tribunal </w:t>
      </w:r>
      <w:r w:rsidR="00881174" w:rsidRPr="00441FE9">
        <w:rPr>
          <w:rFonts w:ascii="Bookman Old Style" w:hAnsi="Bookman Old Style"/>
          <w:i/>
          <w:iCs/>
          <w:color w:val="000000" w:themeColor="text1"/>
          <w:lang w:val="es-CO"/>
        </w:rPr>
        <w:t>aplicó</w:t>
      </w:r>
      <w:r w:rsidR="00881174" w:rsidRPr="00441FE9">
        <w:rPr>
          <w:rFonts w:ascii="Bookman Old Style" w:hAnsi="Bookman Old Style"/>
          <w:color w:val="000000" w:themeColor="text1"/>
          <w:lang w:val="es-CO"/>
        </w:rPr>
        <w:t xml:space="preserve"> la excepción de inconstitucionalidad</w:t>
      </w:r>
      <w:r w:rsidR="00D53BB5" w:rsidRPr="00441FE9">
        <w:rPr>
          <w:rFonts w:ascii="Bookman Old Style" w:hAnsi="Bookman Old Style"/>
          <w:color w:val="000000" w:themeColor="text1"/>
          <w:lang w:val="es-CO"/>
        </w:rPr>
        <w:t>,</w:t>
      </w:r>
      <w:r w:rsidR="00A83ACF" w:rsidRPr="00441FE9">
        <w:rPr>
          <w:rFonts w:ascii="Bookman Old Style" w:hAnsi="Bookman Old Style"/>
          <w:color w:val="000000" w:themeColor="text1"/>
          <w:lang w:val="es-CO"/>
        </w:rPr>
        <w:t xml:space="preserve"> al paso que</w:t>
      </w:r>
      <w:r w:rsidR="00D53BB5" w:rsidRPr="00441FE9">
        <w:rPr>
          <w:rFonts w:ascii="Bookman Old Style" w:hAnsi="Bookman Old Style"/>
          <w:color w:val="000000" w:themeColor="text1"/>
          <w:lang w:val="es-CO"/>
        </w:rPr>
        <w:t xml:space="preserve"> </w:t>
      </w:r>
      <w:r w:rsidR="00A83ACF" w:rsidRPr="00441FE9">
        <w:rPr>
          <w:rFonts w:ascii="Bookman Old Style" w:hAnsi="Bookman Old Style"/>
          <w:i/>
          <w:iCs/>
          <w:color w:val="000000" w:themeColor="text1"/>
          <w:lang w:val="es-CO"/>
        </w:rPr>
        <w:t>inaplicó</w:t>
      </w:r>
      <w:r w:rsidR="00881174" w:rsidRPr="00441FE9">
        <w:rPr>
          <w:rFonts w:ascii="Bookman Old Style" w:hAnsi="Bookman Old Style"/>
          <w:color w:val="000000" w:themeColor="text1"/>
          <w:lang w:val="es-CO"/>
        </w:rPr>
        <w:t xml:space="preserve"> la </w:t>
      </w:r>
      <w:r w:rsidR="00D53BB5" w:rsidRPr="00441FE9">
        <w:rPr>
          <w:rFonts w:ascii="Bookman Old Style" w:hAnsi="Bookman Old Style"/>
          <w:color w:val="000000" w:themeColor="text1"/>
          <w:lang w:val="es-CO"/>
        </w:rPr>
        <w:t>exclusión de subrogados penales</w:t>
      </w:r>
      <w:r w:rsidR="00A83ACF" w:rsidRPr="00441FE9">
        <w:rPr>
          <w:rFonts w:ascii="Bookman Old Style" w:hAnsi="Bookman Old Style"/>
          <w:color w:val="000000" w:themeColor="text1"/>
          <w:lang w:val="es-CO"/>
        </w:rPr>
        <w:t xml:space="preserve"> para </w:t>
      </w:r>
      <w:r w:rsidR="00881174" w:rsidRPr="00441FE9">
        <w:rPr>
          <w:rFonts w:ascii="Bookman Old Style" w:hAnsi="Bookman Old Style"/>
          <w:color w:val="000000" w:themeColor="text1"/>
          <w:lang w:val="es-CO"/>
        </w:rPr>
        <w:t>la violencia intrafamiliar agravada</w:t>
      </w:r>
      <w:r w:rsidR="0070445F" w:rsidRPr="00441FE9">
        <w:rPr>
          <w:rFonts w:ascii="Bookman Old Style" w:hAnsi="Bookman Old Style"/>
          <w:color w:val="000000" w:themeColor="text1"/>
          <w:lang w:val="es-CO"/>
        </w:rPr>
        <w:t xml:space="preserve"> y </w:t>
      </w:r>
      <w:r w:rsidR="00881174" w:rsidRPr="00441FE9">
        <w:rPr>
          <w:rFonts w:ascii="Bookman Old Style" w:hAnsi="Bookman Old Style"/>
          <w:color w:val="000000" w:themeColor="text1"/>
          <w:lang w:val="es-CO"/>
        </w:rPr>
        <w:t xml:space="preserve">el bloque de constitucionalidad sobre </w:t>
      </w:r>
      <w:r w:rsidR="00F72755" w:rsidRPr="00441FE9">
        <w:rPr>
          <w:rFonts w:ascii="Bookman Old Style" w:hAnsi="Bookman Old Style"/>
          <w:color w:val="000000" w:themeColor="text1"/>
          <w:lang w:val="es-CO"/>
        </w:rPr>
        <w:t xml:space="preserve">los </w:t>
      </w:r>
      <w:r w:rsidR="00881174" w:rsidRPr="00441FE9">
        <w:rPr>
          <w:rFonts w:ascii="Bookman Old Style" w:hAnsi="Bookman Old Style"/>
          <w:color w:val="000000" w:themeColor="text1"/>
          <w:lang w:val="es-CO"/>
        </w:rPr>
        <w:t xml:space="preserve">derechos </w:t>
      </w:r>
      <w:r w:rsidR="0034416D" w:rsidRPr="00441FE9">
        <w:rPr>
          <w:rFonts w:ascii="Bookman Old Style" w:hAnsi="Bookman Old Style"/>
          <w:color w:val="000000" w:themeColor="text1"/>
          <w:lang w:val="es-CO"/>
        </w:rPr>
        <w:t>humanos de la mujer y de la niña</w:t>
      </w:r>
      <w:r w:rsidR="00E70C81" w:rsidRPr="00441FE9">
        <w:rPr>
          <w:rFonts w:ascii="Bookman Old Style" w:hAnsi="Bookman Old Style"/>
          <w:color w:val="000000" w:themeColor="text1"/>
          <w:lang w:val="es-CO"/>
        </w:rPr>
        <w:t>:</w:t>
      </w:r>
    </w:p>
    <w:p w14:paraId="2D82D3DE" w14:textId="77777777" w:rsidR="0082023C" w:rsidRPr="00441FE9" w:rsidRDefault="0082023C" w:rsidP="00C41CAD">
      <w:pPr>
        <w:pStyle w:val="Prrafodelista"/>
        <w:spacing w:line="360" w:lineRule="auto"/>
        <w:rPr>
          <w:rFonts w:ascii="Bookman Old Style" w:hAnsi="Bookman Old Style"/>
          <w:color w:val="000000" w:themeColor="text1"/>
          <w:lang w:val="es-CO"/>
        </w:rPr>
      </w:pPr>
    </w:p>
    <w:p w14:paraId="4D6EAE68" w14:textId="0C28465A" w:rsidR="00CF51BA" w:rsidRPr="00441FE9" w:rsidRDefault="00923B15"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CO"/>
        </w:rPr>
        <w:t xml:space="preserve">En primer lugar, </w:t>
      </w:r>
      <w:r w:rsidR="00E70C81" w:rsidRPr="00441FE9">
        <w:rPr>
          <w:rFonts w:ascii="Bookman Old Style" w:hAnsi="Bookman Old Style"/>
          <w:color w:val="000000" w:themeColor="text1"/>
          <w:lang w:val="es-CO"/>
        </w:rPr>
        <w:t>el tribunal</w:t>
      </w:r>
      <w:r w:rsidR="00747BC4" w:rsidRPr="00441FE9">
        <w:rPr>
          <w:rFonts w:ascii="Bookman Old Style" w:hAnsi="Bookman Old Style"/>
          <w:color w:val="000000" w:themeColor="text1"/>
          <w:lang w:val="es-CO"/>
        </w:rPr>
        <w:t xml:space="preserve"> </w:t>
      </w:r>
      <w:r w:rsidR="0026443F" w:rsidRPr="00441FE9">
        <w:rPr>
          <w:rFonts w:ascii="Bookman Old Style" w:hAnsi="Bookman Old Style"/>
          <w:i/>
          <w:iCs/>
          <w:color w:val="000000" w:themeColor="text1"/>
          <w:lang w:val="es-CO"/>
        </w:rPr>
        <w:t>aplicó indebidamente</w:t>
      </w:r>
      <w:r w:rsidR="00DF5052" w:rsidRPr="00441FE9">
        <w:rPr>
          <w:rFonts w:ascii="Bookman Old Style" w:hAnsi="Bookman Old Style"/>
          <w:color w:val="000000" w:themeColor="text1"/>
          <w:lang w:val="es-CO"/>
        </w:rPr>
        <w:t xml:space="preserve"> </w:t>
      </w:r>
      <w:r w:rsidR="00F00134" w:rsidRPr="00441FE9">
        <w:rPr>
          <w:rFonts w:ascii="Bookman Old Style" w:hAnsi="Bookman Old Style"/>
          <w:color w:val="000000" w:themeColor="text1"/>
          <w:lang w:val="es-CO"/>
        </w:rPr>
        <w:t xml:space="preserve">el art. </w:t>
      </w:r>
      <w:r w:rsidR="0026443F" w:rsidRPr="00441FE9">
        <w:rPr>
          <w:rFonts w:ascii="Bookman Old Style" w:hAnsi="Bookman Old Style"/>
          <w:color w:val="000000" w:themeColor="text1"/>
          <w:lang w:val="es-CO"/>
        </w:rPr>
        <w:t>4º</w:t>
      </w:r>
      <w:r w:rsidRPr="00441FE9">
        <w:rPr>
          <w:rFonts w:ascii="Bookman Old Style" w:hAnsi="Bookman Old Style"/>
          <w:color w:val="000000" w:themeColor="text1"/>
          <w:lang w:val="es-CO"/>
        </w:rPr>
        <w:t xml:space="preserve"> C</w:t>
      </w:r>
      <w:r w:rsidR="0026443F" w:rsidRPr="00441FE9">
        <w:rPr>
          <w:rFonts w:ascii="Bookman Old Style" w:hAnsi="Bookman Old Style"/>
          <w:color w:val="000000" w:themeColor="text1"/>
          <w:lang w:val="es-CO"/>
        </w:rPr>
        <w:t xml:space="preserve">onst. </w:t>
      </w:r>
      <w:r w:rsidRPr="00441FE9">
        <w:rPr>
          <w:rFonts w:ascii="Bookman Old Style" w:hAnsi="Bookman Old Style"/>
          <w:color w:val="000000" w:themeColor="text1"/>
          <w:lang w:val="es-CO"/>
        </w:rPr>
        <w:t>P</w:t>
      </w:r>
      <w:r w:rsidR="0026443F" w:rsidRPr="00441FE9">
        <w:rPr>
          <w:rFonts w:ascii="Bookman Old Style" w:hAnsi="Bookman Old Style"/>
          <w:color w:val="000000" w:themeColor="text1"/>
          <w:lang w:val="es-CO"/>
        </w:rPr>
        <w:t>ol</w:t>
      </w:r>
      <w:r w:rsidR="00BD5A1A" w:rsidRPr="00441FE9">
        <w:rPr>
          <w:rFonts w:ascii="Bookman Old Style" w:hAnsi="Bookman Old Style"/>
          <w:color w:val="000000" w:themeColor="text1"/>
          <w:lang w:val="es-CO"/>
        </w:rPr>
        <w:t xml:space="preserve">. En </w:t>
      </w:r>
      <w:r w:rsidR="002B33DC" w:rsidRPr="00441FE9">
        <w:rPr>
          <w:rFonts w:ascii="Bookman Old Style" w:hAnsi="Bookman Old Style"/>
          <w:color w:val="000000" w:themeColor="text1"/>
          <w:lang w:val="es-CO"/>
        </w:rPr>
        <w:t xml:space="preserve">este caso </w:t>
      </w:r>
      <w:r w:rsidR="002B33DC" w:rsidRPr="00441FE9">
        <w:rPr>
          <w:rFonts w:ascii="Bookman Old Style" w:hAnsi="Bookman Old Style"/>
          <w:color w:val="000000" w:themeColor="text1"/>
        </w:rPr>
        <w:t xml:space="preserve">no hay una incompatibilidad </w:t>
      </w:r>
      <w:r w:rsidR="00E70C81" w:rsidRPr="00441FE9">
        <w:rPr>
          <w:rFonts w:ascii="Bookman Old Style" w:hAnsi="Bookman Old Style"/>
          <w:color w:val="000000" w:themeColor="text1"/>
        </w:rPr>
        <w:t>ostensible</w:t>
      </w:r>
      <w:r w:rsidR="00EB2C7F" w:rsidRPr="00441FE9">
        <w:rPr>
          <w:rFonts w:ascii="Bookman Old Style" w:hAnsi="Bookman Old Style"/>
          <w:color w:val="000000" w:themeColor="text1"/>
        </w:rPr>
        <w:t xml:space="preserve"> </w:t>
      </w:r>
      <w:r w:rsidR="002B33DC" w:rsidRPr="00441FE9">
        <w:rPr>
          <w:rFonts w:ascii="Bookman Old Style" w:hAnsi="Bookman Old Style"/>
          <w:color w:val="000000" w:themeColor="text1"/>
        </w:rPr>
        <w:t xml:space="preserve">entre </w:t>
      </w:r>
      <w:r w:rsidR="00EB2C7F" w:rsidRPr="00441FE9">
        <w:rPr>
          <w:rFonts w:ascii="Bookman Old Style" w:hAnsi="Bookman Old Style"/>
          <w:color w:val="000000" w:themeColor="text1"/>
        </w:rPr>
        <w:t>el art. 44 Const. Pol.</w:t>
      </w:r>
      <w:r w:rsidR="002B33DC" w:rsidRPr="00441FE9">
        <w:rPr>
          <w:rFonts w:ascii="Bookman Old Style" w:hAnsi="Bookman Old Style"/>
          <w:color w:val="000000" w:themeColor="text1"/>
        </w:rPr>
        <w:t xml:space="preserve"> y el 68A CP</w:t>
      </w:r>
      <w:r w:rsidR="00D2230F" w:rsidRPr="00441FE9">
        <w:rPr>
          <w:rFonts w:ascii="Bookman Old Style" w:hAnsi="Bookman Old Style"/>
          <w:color w:val="000000" w:themeColor="text1"/>
        </w:rPr>
        <w:t>, que ameritara inaplicar est</w:t>
      </w:r>
      <w:r w:rsidR="00EB2C7F" w:rsidRPr="00441FE9">
        <w:rPr>
          <w:rFonts w:ascii="Bookman Old Style" w:hAnsi="Bookman Old Style"/>
          <w:color w:val="000000" w:themeColor="text1"/>
        </w:rPr>
        <w:t>e</w:t>
      </w:r>
      <w:r w:rsidR="00D2230F" w:rsidRPr="00441FE9">
        <w:rPr>
          <w:rFonts w:ascii="Bookman Old Style" w:hAnsi="Bookman Old Style"/>
          <w:color w:val="000000" w:themeColor="text1"/>
        </w:rPr>
        <w:t xml:space="preserve"> últim</w:t>
      </w:r>
      <w:r w:rsidR="00EB2C7F" w:rsidRPr="00441FE9">
        <w:rPr>
          <w:rFonts w:ascii="Bookman Old Style" w:hAnsi="Bookman Old Style"/>
          <w:color w:val="000000" w:themeColor="text1"/>
        </w:rPr>
        <w:t>o</w:t>
      </w:r>
      <w:r w:rsidR="00D2230F" w:rsidRPr="00441FE9">
        <w:rPr>
          <w:rFonts w:ascii="Bookman Old Style" w:hAnsi="Bookman Old Style"/>
          <w:color w:val="000000" w:themeColor="text1"/>
        </w:rPr>
        <w:t>.</w:t>
      </w:r>
      <w:r w:rsidR="00BD5A1A" w:rsidRPr="00441FE9">
        <w:rPr>
          <w:rFonts w:ascii="Bookman Old Style" w:hAnsi="Bookman Old Style"/>
          <w:color w:val="000000" w:themeColor="text1"/>
        </w:rPr>
        <w:t xml:space="preserve"> </w:t>
      </w:r>
      <w:r w:rsidR="00CF51BA" w:rsidRPr="00441FE9">
        <w:rPr>
          <w:rFonts w:ascii="Bookman Old Style" w:hAnsi="Bookman Old Style"/>
          <w:color w:val="000000" w:themeColor="text1"/>
        </w:rPr>
        <w:t>Por el contrario</w:t>
      </w:r>
      <w:r w:rsidR="00BD5A1A" w:rsidRPr="00441FE9">
        <w:rPr>
          <w:rFonts w:ascii="Bookman Old Style" w:hAnsi="Bookman Old Style"/>
          <w:color w:val="000000" w:themeColor="text1"/>
        </w:rPr>
        <w:t xml:space="preserve">, </w:t>
      </w:r>
      <w:r w:rsidR="000814A7" w:rsidRPr="00441FE9">
        <w:rPr>
          <w:rFonts w:ascii="Bookman Old Style" w:hAnsi="Bookman Old Style" w:cs="Arial"/>
          <w:color w:val="000000" w:themeColor="text1"/>
          <w:lang w:val="es-CO"/>
        </w:rPr>
        <w:t xml:space="preserve">los </w:t>
      </w:r>
      <w:r w:rsidR="002B1222" w:rsidRPr="00441FE9">
        <w:rPr>
          <w:rFonts w:ascii="Bookman Old Style" w:hAnsi="Bookman Old Style" w:cs="Arial"/>
          <w:color w:val="000000" w:themeColor="text1"/>
          <w:lang w:val="es-CO"/>
        </w:rPr>
        <w:t xml:space="preserve">elementos </w:t>
      </w:r>
      <w:r w:rsidR="000814A7" w:rsidRPr="00441FE9">
        <w:rPr>
          <w:rFonts w:ascii="Bookman Old Style" w:hAnsi="Bookman Old Style" w:cs="Arial"/>
          <w:color w:val="000000" w:themeColor="text1"/>
          <w:lang w:val="es-CO"/>
        </w:rPr>
        <w:t xml:space="preserve">de conocimiento </w:t>
      </w:r>
      <w:r w:rsidR="00CF51BA" w:rsidRPr="00441FE9">
        <w:rPr>
          <w:rFonts w:ascii="Bookman Old Style" w:hAnsi="Bookman Old Style" w:cs="Arial"/>
          <w:color w:val="000000" w:themeColor="text1"/>
          <w:lang w:val="es-CO"/>
        </w:rPr>
        <w:t xml:space="preserve">apuntan a que el interés superior de la hija no se asegura con la presencia de </w:t>
      </w:r>
      <w:r w:rsidR="00B15BE0" w:rsidRPr="00441FE9">
        <w:rPr>
          <w:rFonts w:ascii="Bookman Old Style" w:hAnsi="Bookman Old Style" w:cs="Arial"/>
          <w:color w:val="000000" w:themeColor="text1"/>
          <w:lang w:val="es-CO"/>
        </w:rPr>
        <w:t>su</w:t>
      </w:r>
      <w:r w:rsidR="00CF51BA" w:rsidRPr="00441FE9">
        <w:rPr>
          <w:rFonts w:ascii="Bookman Old Style" w:hAnsi="Bookman Old Style" w:cs="Arial"/>
          <w:color w:val="000000" w:themeColor="text1"/>
          <w:lang w:val="es-CO"/>
        </w:rPr>
        <w:t xml:space="preserve"> padre</w:t>
      </w:r>
      <w:r w:rsidR="00B15BE0" w:rsidRPr="00441FE9">
        <w:rPr>
          <w:rFonts w:ascii="Bookman Old Style" w:hAnsi="Bookman Old Style" w:cs="Arial"/>
          <w:color w:val="000000" w:themeColor="text1"/>
          <w:lang w:val="es-CO"/>
        </w:rPr>
        <w:t>, pues este violó gravemente</w:t>
      </w:r>
      <w:r w:rsidR="00372658" w:rsidRPr="00441FE9">
        <w:rPr>
          <w:rFonts w:ascii="Bookman Old Style" w:hAnsi="Bookman Old Style" w:cs="Arial"/>
          <w:color w:val="000000" w:themeColor="text1"/>
          <w:lang w:val="es-CO"/>
        </w:rPr>
        <w:t xml:space="preserve"> el derecho a una vida libre de violencia de la mamá</w:t>
      </w:r>
      <w:r w:rsidR="00C53052" w:rsidRPr="00441FE9">
        <w:rPr>
          <w:rFonts w:ascii="Bookman Old Style" w:hAnsi="Bookman Old Style" w:cs="Arial"/>
          <w:color w:val="000000" w:themeColor="text1"/>
          <w:lang w:val="es-CO"/>
        </w:rPr>
        <w:t xml:space="preserve"> con riesgo indirecto </w:t>
      </w:r>
      <w:r w:rsidR="001C5FBA" w:rsidRPr="00441FE9">
        <w:rPr>
          <w:rFonts w:ascii="Bookman Old Style" w:hAnsi="Bookman Old Style" w:cs="Arial"/>
          <w:color w:val="000000" w:themeColor="text1"/>
          <w:lang w:val="es-CO"/>
        </w:rPr>
        <w:t>en</w:t>
      </w:r>
      <w:r w:rsidR="00315B46" w:rsidRPr="00441FE9">
        <w:rPr>
          <w:rFonts w:ascii="Bookman Old Style" w:hAnsi="Bookman Old Style" w:cs="Arial"/>
          <w:color w:val="000000" w:themeColor="text1"/>
          <w:lang w:val="es-CO"/>
        </w:rPr>
        <w:t xml:space="preserve"> la niña</w:t>
      </w:r>
      <w:r w:rsidR="00C53052" w:rsidRPr="00441FE9">
        <w:rPr>
          <w:rFonts w:ascii="Bookman Old Style" w:hAnsi="Bookman Old Style" w:cs="Arial"/>
          <w:color w:val="000000" w:themeColor="text1"/>
          <w:lang w:val="es-CO"/>
        </w:rPr>
        <w:t xml:space="preserve">, </w:t>
      </w:r>
      <w:r w:rsidR="00DC06C7" w:rsidRPr="00441FE9">
        <w:rPr>
          <w:rFonts w:ascii="Bookman Old Style" w:hAnsi="Bookman Old Style" w:cs="Arial"/>
          <w:color w:val="000000" w:themeColor="text1"/>
          <w:lang w:val="es-CO"/>
        </w:rPr>
        <w:t xml:space="preserve">tiene otro proceso </w:t>
      </w:r>
      <w:r w:rsidR="00DC06C7" w:rsidRPr="00441FE9">
        <w:rPr>
          <w:rFonts w:ascii="Bookman Old Style" w:hAnsi="Bookman Old Style" w:cs="Arial"/>
          <w:color w:val="000000" w:themeColor="text1"/>
          <w:lang w:val="es-CO"/>
        </w:rPr>
        <w:lastRenderedPageBreak/>
        <w:t>por la reiteración de la</w:t>
      </w:r>
      <w:r w:rsidR="003C0311" w:rsidRPr="00441FE9">
        <w:rPr>
          <w:rFonts w:ascii="Bookman Old Style" w:hAnsi="Bookman Old Style" w:cs="Arial"/>
          <w:color w:val="000000" w:themeColor="text1"/>
          <w:lang w:val="es-CO"/>
        </w:rPr>
        <w:t xml:space="preserve"> violencia intrafamiliar</w:t>
      </w:r>
      <w:r w:rsidR="00B15BE0" w:rsidRPr="00441FE9">
        <w:rPr>
          <w:rFonts w:ascii="Bookman Old Style" w:hAnsi="Bookman Old Style" w:cs="Arial"/>
          <w:color w:val="000000" w:themeColor="text1"/>
          <w:lang w:val="es-CO"/>
        </w:rPr>
        <w:t>,</w:t>
      </w:r>
      <w:r w:rsidR="00372658" w:rsidRPr="00441FE9">
        <w:rPr>
          <w:rFonts w:ascii="Bookman Old Style" w:hAnsi="Bookman Old Style" w:cs="Arial"/>
          <w:color w:val="000000" w:themeColor="text1"/>
          <w:lang w:val="es-CO"/>
        </w:rPr>
        <w:t xml:space="preserve"> no ofreció un sincero arrepentimiento y tampoco asumió compromisos de no repetición.</w:t>
      </w:r>
    </w:p>
    <w:p w14:paraId="2A25B5A8" w14:textId="77777777" w:rsidR="00CF51BA" w:rsidRPr="00441FE9" w:rsidRDefault="00CF51BA" w:rsidP="00C41CAD">
      <w:pPr>
        <w:pStyle w:val="Prrafodelista"/>
        <w:spacing w:line="360" w:lineRule="auto"/>
        <w:rPr>
          <w:rFonts w:ascii="Bookman Old Style" w:hAnsi="Bookman Old Style" w:cs="Arial"/>
          <w:color w:val="000000" w:themeColor="text1"/>
          <w:lang w:val="es-CO"/>
        </w:rPr>
      </w:pPr>
    </w:p>
    <w:p w14:paraId="670B37E7" w14:textId="14C87F13" w:rsidR="00DB48B0" w:rsidRPr="00441FE9" w:rsidRDefault="00207DDD"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CO"/>
        </w:rPr>
        <w:t>Por esa vía, e</w:t>
      </w:r>
      <w:r w:rsidR="00D2086B" w:rsidRPr="00441FE9">
        <w:rPr>
          <w:rFonts w:ascii="Bookman Old Style" w:hAnsi="Bookman Old Style"/>
          <w:color w:val="000000" w:themeColor="text1"/>
          <w:lang w:val="es-CO"/>
        </w:rPr>
        <w:t xml:space="preserve">n segundo lugar, </w:t>
      </w:r>
      <w:r w:rsidR="00831E6D" w:rsidRPr="00441FE9">
        <w:rPr>
          <w:rFonts w:ascii="Bookman Old Style" w:hAnsi="Bookman Old Style"/>
          <w:color w:val="000000" w:themeColor="text1"/>
          <w:lang w:val="es-CO"/>
        </w:rPr>
        <w:t>el tribunal</w:t>
      </w:r>
      <w:r w:rsidR="00AF20DF" w:rsidRPr="00441FE9">
        <w:rPr>
          <w:rFonts w:ascii="Bookman Old Style" w:hAnsi="Bookman Old Style"/>
          <w:color w:val="000000" w:themeColor="text1"/>
          <w:lang w:val="es-CO"/>
        </w:rPr>
        <w:t xml:space="preserve"> </w:t>
      </w:r>
      <w:r w:rsidR="00F52886" w:rsidRPr="00441FE9">
        <w:rPr>
          <w:rFonts w:ascii="Bookman Old Style" w:hAnsi="Bookman Old Style"/>
          <w:i/>
          <w:iCs/>
          <w:color w:val="000000" w:themeColor="text1"/>
          <w:lang w:val="es-CO"/>
        </w:rPr>
        <w:t>inaplicó</w:t>
      </w:r>
      <w:r w:rsidR="00F52886" w:rsidRPr="00441FE9">
        <w:rPr>
          <w:rFonts w:ascii="Bookman Old Style" w:hAnsi="Bookman Old Style"/>
          <w:color w:val="000000" w:themeColor="text1"/>
          <w:lang w:val="es-CO"/>
        </w:rPr>
        <w:t xml:space="preserve"> </w:t>
      </w:r>
      <w:r w:rsidR="00881512" w:rsidRPr="00441FE9">
        <w:rPr>
          <w:rFonts w:ascii="Bookman Old Style" w:hAnsi="Bookman Old Style"/>
          <w:color w:val="000000" w:themeColor="text1"/>
          <w:lang w:val="es-CO"/>
        </w:rPr>
        <w:t>el</w:t>
      </w:r>
      <w:r w:rsidR="00091F8E" w:rsidRPr="00441FE9">
        <w:rPr>
          <w:rFonts w:ascii="Bookman Old Style" w:hAnsi="Bookman Old Style"/>
          <w:color w:val="000000" w:themeColor="text1"/>
          <w:lang w:val="es-CO"/>
        </w:rPr>
        <w:t xml:space="preserve"> art</w:t>
      </w:r>
      <w:r w:rsidR="00881512" w:rsidRPr="00441FE9">
        <w:rPr>
          <w:rFonts w:ascii="Bookman Old Style" w:hAnsi="Bookman Old Style"/>
          <w:color w:val="000000" w:themeColor="text1"/>
          <w:lang w:val="es-CO"/>
        </w:rPr>
        <w:t>.</w:t>
      </w:r>
      <w:r w:rsidR="00091F8E" w:rsidRPr="00441FE9">
        <w:rPr>
          <w:rFonts w:ascii="Bookman Old Style" w:hAnsi="Bookman Old Style"/>
          <w:color w:val="000000" w:themeColor="text1"/>
          <w:lang w:val="es-CO"/>
        </w:rPr>
        <w:t xml:space="preserve"> </w:t>
      </w:r>
      <w:r w:rsidR="00C53052" w:rsidRPr="00441FE9">
        <w:rPr>
          <w:rFonts w:ascii="Bookman Old Style" w:hAnsi="Bookman Old Style"/>
          <w:color w:val="000000" w:themeColor="text1"/>
          <w:lang w:val="es-CO"/>
        </w:rPr>
        <w:t>68A</w:t>
      </w:r>
      <w:r w:rsidR="00F52886" w:rsidRPr="00441FE9">
        <w:rPr>
          <w:rFonts w:ascii="Bookman Old Style" w:hAnsi="Bookman Old Style"/>
          <w:color w:val="000000" w:themeColor="text1"/>
          <w:lang w:val="es-CO"/>
        </w:rPr>
        <w:t xml:space="preserve"> CP </w:t>
      </w:r>
      <w:r w:rsidR="004A23F2" w:rsidRPr="00441FE9">
        <w:rPr>
          <w:rFonts w:ascii="Bookman Old Style" w:hAnsi="Bookman Old Style"/>
          <w:color w:val="000000" w:themeColor="text1"/>
          <w:lang w:val="es-CO"/>
        </w:rPr>
        <w:t xml:space="preserve">en lo relativo a la </w:t>
      </w:r>
      <w:r w:rsidR="00CF64A9" w:rsidRPr="00441FE9">
        <w:rPr>
          <w:rFonts w:ascii="Bookman Old Style" w:hAnsi="Bookman Old Style"/>
          <w:color w:val="000000" w:themeColor="text1"/>
          <w:lang w:val="es-CO"/>
        </w:rPr>
        <w:t>exclusión de subrogados y beneficios penales</w:t>
      </w:r>
      <w:r w:rsidR="00D41844" w:rsidRPr="00441FE9">
        <w:rPr>
          <w:rFonts w:ascii="Bookman Old Style" w:hAnsi="Bookman Old Style"/>
          <w:color w:val="000000" w:themeColor="text1"/>
          <w:lang w:val="es-CO"/>
        </w:rPr>
        <w:t>. Es</w:t>
      </w:r>
      <w:r w:rsidR="00CF64A9" w:rsidRPr="00441FE9">
        <w:rPr>
          <w:rFonts w:ascii="Bookman Old Style" w:hAnsi="Bookman Old Style"/>
          <w:color w:val="000000" w:themeColor="text1"/>
          <w:lang w:val="es-CO"/>
        </w:rPr>
        <w:t>a</w:t>
      </w:r>
      <w:r w:rsidR="00D41844" w:rsidRPr="00441FE9">
        <w:rPr>
          <w:rFonts w:ascii="Bookman Old Style" w:hAnsi="Bookman Old Style"/>
          <w:color w:val="000000" w:themeColor="text1"/>
          <w:lang w:val="es-CO"/>
        </w:rPr>
        <w:t xml:space="preserve"> </w:t>
      </w:r>
      <w:r w:rsidR="005416CA" w:rsidRPr="00441FE9">
        <w:rPr>
          <w:rFonts w:ascii="Bookman Old Style" w:hAnsi="Bookman Old Style"/>
          <w:color w:val="000000" w:themeColor="text1"/>
          <w:lang w:val="es-CO"/>
        </w:rPr>
        <w:t>disposici</w:t>
      </w:r>
      <w:r w:rsidR="00CF64A9" w:rsidRPr="00441FE9">
        <w:rPr>
          <w:rFonts w:ascii="Bookman Old Style" w:hAnsi="Bookman Old Style"/>
          <w:color w:val="000000" w:themeColor="text1"/>
          <w:lang w:val="es-CO"/>
        </w:rPr>
        <w:t>ón</w:t>
      </w:r>
      <w:r w:rsidR="00D41844" w:rsidRPr="00441FE9">
        <w:rPr>
          <w:rFonts w:ascii="Bookman Old Style" w:hAnsi="Bookman Old Style"/>
          <w:color w:val="000000" w:themeColor="text1"/>
          <w:lang w:val="es-CO"/>
        </w:rPr>
        <w:t xml:space="preserve"> era aplicable al caso </w:t>
      </w:r>
      <w:r w:rsidR="008610B6" w:rsidRPr="00441FE9">
        <w:rPr>
          <w:rFonts w:ascii="Bookman Old Style" w:hAnsi="Bookman Old Style"/>
          <w:color w:val="000000" w:themeColor="text1"/>
          <w:lang w:val="es-CO"/>
        </w:rPr>
        <w:t xml:space="preserve">concreto </w:t>
      </w:r>
      <w:r w:rsidR="001A7282" w:rsidRPr="00441FE9">
        <w:rPr>
          <w:rFonts w:ascii="Bookman Old Style" w:hAnsi="Bookman Old Style"/>
          <w:color w:val="000000" w:themeColor="text1"/>
          <w:lang w:val="es-CO"/>
        </w:rPr>
        <w:t>en respeto</w:t>
      </w:r>
      <w:r w:rsidR="00D41844" w:rsidRPr="00441FE9">
        <w:rPr>
          <w:rFonts w:ascii="Bookman Old Style" w:hAnsi="Bookman Old Style"/>
          <w:color w:val="000000" w:themeColor="text1"/>
          <w:lang w:val="es-CO"/>
        </w:rPr>
        <w:t xml:space="preserve"> del principio de </w:t>
      </w:r>
      <w:r w:rsidR="00CF64A9" w:rsidRPr="00441FE9">
        <w:rPr>
          <w:rFonts w:ascii="Bookman Old Style" w:hAnsi="Bookman Old Style"/>
          <w:color w:val="000000" w:themeColor="text1"/>
          <w:lang w:val="es-CO"/>
        </w:rPr>
        <w:t>legalidad</w:t>
      </w:r>
      <w:r w:rsidR="00D41844" w:rsidRPr="00441FE9">
        <w:rPr>
          <w:rFonts w:ascii="Bookman Old Style" w:hAnsi="Bookman Old Style"/>
          <w:color w:val="000000" w:themeColor="text1"/>
          <w:lang w:val="es-CO"/>
        </w:rPr>
        <w:t xml:space="preserve">, </w:t>
      </w:r>
      <w:r w:rsidR="005416CA" w:rsidRPr="00441FE9">
        <w:rPr>
          <w:rFonts w:ascii="Bookman Old Style" w:hAnsi="Bookman Old Style"/>
          <w:color w:val="000000" w:themeColor="text1"/>
          <w:lang w:val="es-CO"/>
        </w:rPr>
        <w:t>ya que</w:t>
      </w:r>
      <w:r w:rsidRPr="00441FE9">
        <w:rPr>
          <w:rFonts w:ascii="Bookman Old Style" w:hAnsi="Bookman Old Style"/>
          <w:color w:val="000000" w:themeColor="text1"/>
          <w:lang w:val="es-CO"/>
        </w:rPr>
        <w:t xml:space="preserve"> a) </w:t>
      </w:r>
      <w:r w:rsidR="001A7282" w:rsidRPr="00441FE9">
        <w:rPr>
          <w:rFonts w:ascii="Bookman Old Style" w:hAnsi="Bookman Old Style"/>
          <w:color w:val="000000" w:themeColor="text1"/>
          <w:lang w:val="es-CO"/>
        </w:rPr>
        <w:t xml:space="preserve">el procesado fue condenado por violencia intrafamiliar agravada y b) </w:t>
      </w:r>
      <w:r w:rsidR="00C55604" w:rsidRPr="00441FE9">
        <w:rPr>
          <w:rFonts w:ascii="Bookman Old Style" w:hAnsi="Bookman Old Style"/>
          <w:color w:val="000000" w:themeColor="text1"/>
          <w:lang w:val="es-CO"/>
        </w:rPr>
        <w:t xml:space="preserve">ese es uno de los delitos por los que no se concede la </w:t>
      </w:r>
      <w:r w:rsidR="00DB48B0" w:rsidRPr="00441FE9">
        <w:rPr>
          <w:rFonts w:ascii="Bookman Old Style" w:hAnsi="Bookman Old Style"/>
          <w:color w:val="000000" w:themeColor="text1"/>
        </w:rPr>
        <w:t>suspensión condicional de la ejecución de la pena</w:t>
      </w:r>
      <w:r w:rsidR="00C55604" w:rsidRPr="00441FE9">
        <w:rPr>
          <w:rFonts w:ascii="Bookman Old Style" w:hAnsi="Bookman Old Style"/>
          <w:color w:val="000000" w:themeColor="text1"/>
        </w:rPr>
        <w:t>.</w:t>
      </w:r>
    </w:p>
    <w:p w14:paraId="4CD9966D" w14:textId="77777777" w:rsidR="000605EB" w:rsidRPr="00441FE9" w:rsidRDefault="000605EB" w:rsidP="00C41CAD">
      <w:pPr>
        <w:pStyle w:val="Prrafodelista"/>
        <w:spacing w:line="360" w:lineRule="auto"/>
        <w:rPr>
          <w:rFonts w:ascii="Bookman Old Style" w:hAnsi="Bookman Old Style"/>
          <w:b/>
          <w:bCs/>
          <w:color w:val="000000" w:themeColor="text1"/>
          <w:lang w:val="es-CO"/>
        </w:rPr>
      </w:pPr>
    </w:p>
    <w:p w14:paraId="54EEF66F" w14:textId="77777777" w:rsidR="00294CEB" w:rsidRDefault="00842D7D"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CO"/>
        </w:rPr>
        <w:t xml:space="preserve">Y, en </w:t>
      </w:r>
      <w:r w:rsidR="00257A86" w:rsidRPr="00441FE9">
        <w:rPr>
          <w:rFonts w:ascii="Bookman Old Style" w:hAnsi="Bookman Old Style"/>
          <w:color w:val="000000" w:themeColor="text1"/>
          <w:lang w:val="es-CO"/>
        </w:rPr>
        <w:t>tercer lugar</w:t>
      </w:r>
      <w:r w:rsidRPr="00441FE9">
        <w:rPr>
          <w:rFonts w:ascii="Bookman Old Style" w:hAnsi="Bookman Old Style"/>
          <w:color w:val="000000" w:themeColor="text1"/>
          <w:lang w:val="es-CO"/>
        </w:rPr>
        <w:t>,</w:t>
      </w:r>
      <w:r w:rsidR="00D2086B" w:rsidRPr="00441FE9">
        <w:rPr>
          <w:rFonts w:ascii="Bookman Old Style" w:hAnsi="Bookman Old Style"/>
          <w:color w:val="000000" w:themeColor="text1"/>
          <w:lang w:val="es-CO"/>
        </w:rPr>
        <w:t xml:space="preserve"> </w:t>
      </w:r>
      <w:r w:rsidR="00CA7CD9" w:rsidRPr="00441FE9">
        <w:rPr>
          <w:rFonts w:ascii="Bookman Old Style" w:hAnsi="Bookman Old Style"/>
          <w:color w:val="000000" w:themeColor="text1"/>
          <w:lang w:val="es-CO"/>
        </w:rPr>
        <w:t xml:space="preserve">el tribunal </w:t>
      </w:r>
      <w:r w:rsidR="00156BA7" w:rsidRPr="00441FE9">
        <w:rPr>
          <w:rFonts w:ascii="Bookman Old Style" w:hAnsi="Bookman Old Style"/>
          <w:color w:val="000000" w:themeColor="text1"/>
          <w:lang w:val="es-CO"/>
        </w:rPr>
        <w:t xml:space="preserve">inaplicó la </w:t>
      </w:r>
      <w:r w:rsidR="00A45DCA" w:rsidRPr="00441FE9">
        <w:rPr>
          <w:rFonts w:ascii="Bookman Old Style" w:hAnsi="Bookman Old Style"/>
          <w:color w:val="000000" w:themeColor="text1"/>
          <w:lang w:val="es-CO"/>
        </w:rPr>
        <w:t>Carta Política y su bloque de constitucionalidad</w:t>
      </w:r>
      <w:r w:rsidR="00156BA7" w:rsidRPr="00441FE9">
        <w:rPr>
          <w:rFonts w:ascii="Bookman Old Style" w:hAnsi="Bookman Old Style"/>
          <w:color w:val="000000" w:themeColor="text1"/>
          <w:lang w:val="es-CO"/>
        </w:rPr>
        <w:t xml:space="preserve">. </w:t>
      </w:r>
      <w:r w:rsidR="004022A3" w:rsidRPr="00441FE9">
        <w:rPr>
          <w:rFonts w:ascii="Bookman Old Style" w:hAnsi="Bookman Old Style"/>
          <w:color w:val="000000" w:themeColor="text1"/>
          <w:lang w:val="es-CO"/>
        </w:rPr>
        <w:t>Contradijo</w:t>
      </w:r>
      <w:r w:rsidR="001C723E" w:rsidRPr="00441FE9">
        <w:rPr>
          <w:rFonts w:ascii="Bookman Old Style" w:hAnsi="Bookman Old Style"/>
          <w:color w:val="000000" w:themeColor="text1"/>
          <w:lang w:val="es-CO"/>
        </w:rPr>
        <w:t xml:space="preserve"> los arts. 3º y 6º de la Convención de Belém do Pará, </w:t>
      </w:r>
      <w:r w:rsidR="00DF6EB5" w:rsidRPr="00441FE9">
        <w:rPr>
          <w:rFonts w:ascii="Bookman Old Style" w:hAnsi="Bookman Old Style"/>
          <w:color w:val="000000" w:themeColor="text1"/>
          <w:lang w:val="es-CO"/>
        </w:rPr>
        <w:t xml:space="preserve">al </w:t>
      </w:r>
      <w:r w:rsidR="00294CEB">
        <w:rPr>
          <w:rFonts w:ascii="Bookman Old Style" w:hAnsi="Bookman Old Style"/>
          <w:color w:val="000000" w:themeColor="text1"/>
          <w:lang w:val="es-CO"/>
        </w:rPr>
        <w:t>hacer nugatorio</w:t>
      </w:r>
      <w:r w:rsidR="00DF6EB5" w:rsidRPr="00441FE9">
        <w:rPr>
          <w:rFonts w:ascii="Bookman Old Style" w:hAnsi="Bookman Old Style"/>
          <w:color w:val="000000" w:themeColor="text1"/>
          <w:lang w:val="es-CO"/>
        </w:rPr>
        <w:t xml:space="preserve"> el</w:t>
      </w:r>
      <w:r w:rsidR="001C723E" w:rsidRPr="00441FE9">
        <w:rPr>
          <w:rFonts w:ascii="Bookman Old Style" w:hAnsi="Bookman Old Style"/>
          <w:color w:val="000000" w:themeColor="text1"/>
          <w:lang w:val="es-CO"/>
        </w:rPr>
        <w:t xml:space="preserve"> derecho de toda mujer a una vida libre de violencia y discriminación</w:t>
      </w:r>
      <w:r w:rsidR="001321CF" w:rsidRPr="00441FE9">
        <w:rPr>
          <w:rFonts w:ascii="Bookman Old Style" w:hAnsi="Bookman Old Style"/>
          <w:color w:val="000000" w:themeColor="text1"/>
          <w:lang w:val="es-CO"/>
        </w:rPr>
        <w:t>.</w:t>
      </w:r>
    </w:p>
    <w:p w14:paraId="6E70D5AA" w14:textId="77777777" w:rsidR="00294CEB" w:rsidRPr="00294CEB" w:rsidRDefault="00294CEB" w:rsidP="00C41CAD">
      <w:pPr>
        <w:pStyle w:val="Prrafodelista"/>
        <w:spacing w:line="360" w:lineRule="auto"/>
        <w:rPr>
          <w:rFonts w:ascii="Bookman Old Style" w:hAnsi="Bookman Old Style"/>
          <w:color w:val="000000" w:themeColor="text1"/>
          <w:lang w:val="es-CO"/>
        </w:rPr>
      </w:pPr>
    </w:p>
    <w:p w14:paraId="2B98720D" w14:textId="5F7767A2" w:rsidR="00CA7CD9" w:rsidRPr="00441FE9" w:rsidRDefault="00CA7CD9"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CO"/>
        </w:rPr>
        <w:t xml:space="preserve">Al dejar de aplicar la sanción, el tribunal incumplió el deber de actuar con debida diligencia y perpetuó estereotipos que legitiman la violencia </w:t>
      </w:r>
      <w:r w:rsidR="00CD1554" w:rsidRPr="00441FE9">
        <w:rPr>
          <w:rFonts w:ascii="Bookman Old Style" w:hAnsi="Bookman Old Style"/>
          <w:color w:val="000000" w:themeColor="text1"/>
          <w:lang w:val="es-CO"/>
        </w:rPr>
        <w:t>contra la mujer</w:t>
      </w:r>
      <w:r w:rsidRPr="00441FE9">
        <w:rPr>
          <w:rFonts w:ascii="Bookman Old Style" w:hAnsi="Bookman Old Style"/>
          <w:color w:val="000000" w:themeColor="text1"/>
          <w:lang w:val="es-CO"/>
        </w:rPr>
        <w:t>, contrariando el mandato de igualdad y no discriminación.</w:t>
      </w:r>
      <w:r w:rsidR="000E593D" w:rsidRPr="00441FE9">
        <w:rPr>
          <w:rFonts w:ascii="Bookman Old Style" w:hAnsi="Bookman Old Style"/>
          <w:color w:val="000000" w:themeColor="text1"/>
          <w:lang w:val="es-CO"/>
        </w:rPr>
        <w:t xml:space="preserve"> En tal sentido, vulneró </w:t>
      </w:r>
      <w:r w:rsidR="00BA4EB9">
        <w:rPr>
          <w:rFonts w:ascii="Bookman Old Style" w:hAnsi="Bookman Old Style"/>
          <w:color w:val="000000" w:themeColor="text1"/>
          <w:lang w:val="es-CO"/>
        </w:rPr>
        <w:t>los arts</w:t>
      </w:r>
      <w:r w:rsidR="000E593D" w:rsidRPr="00441FE9">
        <w:rPr>
          <w:rFonts w:ascii="Bookman Old Style" w:hAnsi="Bookman Old Style"/>
          <w:color w:val="000000" w:themeColor="text1"/>
          <w:lang w:val="es-CO"/>
        </w:rPr>
        <w:t xml:space="preserve">. 7º de la </w:t>
      </w:r>
      <w:r w:rsidR="00BA4EB9">
        <w:rPr>
          <w:rFonts w:ascii="Bookman Old Style" w:hAnsi="Bookman Old Style"/>
          <w:color w:val="000000" w:themeColor="text1"/>
          <w:lang w:val="es-CO"/>
        </w:rPr>
        <w:t xml:space="preserve">Convención de Belém do Pará </w:t>
      </w:r>
      <w:r w:rsidR="000E593D" w:rsidRPr="00441FE9">
        <w:rPr>
          <w:rFonts w:ascii="Bookman Old Style" w:hAnsi="Bookman Old Style"/>
          <w:color w:val="000000" w:themeColor="text1"/>
          <w:lang w:val="es-CO"/>
        </w:rPr>
        <w:t xml:space="preserve">y el 2º de la CEDAW, pues no adoptó las medidas judiciales para sancionar toda forma de violencia </w:t>
      </w:r>
      <w:r w:rsidR="007D35DE" w:rsidRPr="00441FE9">
        <w:rPr>
          <w:rFonts w:ascii="Bookman Old Style" w:hAnsi="Bookman Old Style"/>
          <w:color w:val="000000" w:themeColor="text1"/>
          <w:lang w:val="es-CO"/>
        </w:rPr>
        <w:t xml:space="preserve">y discriminación </w:t>
      </w:r>
      <w:r w:rsidR="000E593D" w:rsidRPr="00441FE9">
        <w:rPr>
          <w:rFonts w:ascii="Bookman Old Style" w:hAnsi="Bookman Old Style"/>
          <w:color w:val="000000" w:themeColor="text1"/>
          <w:lang w:val="es-CO"/>
        </w:rPr>
        <w:t>contra la mujer y garantizar su protección efectiva.</w:t>
      </w:r>
    </w:p>
    <w:p w14:paraId="125C1572" w14:textId="77777777" w:rsidR="00CA7CD9" w:rsidRPr="00441FE9" w:rsidRDefault="00CA7CD9" w:rsidP="00C41CAD">
      <w:pPr>
        <w:pStyle w:val="Prrafodelista"/>
        <w:spacing w:line="360" w:lineRule="auto"/>
        <w:rPr>
          <w:rFonts w:ascii="Bookman Old Style" w:hAnsi="Bookman Old Style"/>
          <w:color w:val="000000" w:themeColor="text1"/>
          <w:lang w:val="es-CO"/>
        </w:rPr>
      </w:pPr>
    </w:p>
    <w:p w14:paraId="048880C6" w14:textId="3B5FF266" w:rsidR="006E2618" w:rsidRPr="00441FE9" w:rsidRDefault="007C49CE"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3DB7C8B2">
        <w:rPr>
          <w:rFonts w:ascii="Bookman Old Style" w:hAnsi="Bookman Old Style"/>
          <w:color w:val="000000" w:themeColor="text1"/>
          <w:lang w:val="es-CO"/>
        </w:rPr>
        <w:t>C</w:t>
      </w:r>
      <w:r w:rsidR="00DB567F" w:rsidRPr="3DB7C8B2">
        <w:rPr>
          <w:rFonts w:ascii="Bookman Old Style" w:hAnsi="Bookman Old Style"/>
          <w:color w:val="000000" w:themeColor="text1"/>
          <w:lang w:val="es-CO"/>
        </w:rPr>
        <w:t>ontrario a lo</w:t>
      </w:r>
      <w:r w:rsidRPr="3DB7C8B2">
        <w:rPr>
          <w:rFonts w:ascii="Bookman Old Style" w:hAnsi="Bookman Old Style"/>
          <w:color w:val="000000" w:themeColor="text1"/>
          <w:lang w:val="es-CO"/>
        </w:rPr>
        <w:t xml:space="preserve"> que</w:t>
      </w:r>
      <w:r w:rsidR="00DB567F" w:rsidRPr="3DB7C8B2">
        <w:rPr>
          <w:rFonts w:ascii="Bookman Old Style" w:hAnsi="Bookman Old Style"/>
          <w:color w:val="000000" w:themeColor="text1"/>
          <w:lang w:val="es-CO"/>
        </w:rPr>
        <w:t xml:space="preserve"> pretendi</w:t>
      </w:r>
      <w:r w:rsidR="6EB71521" w:rsidRPr="3DB7C8B2">
        <w:rPr>
          <w:rFonts w:ascii="Bookman Old Style" w:hAnsi="Bookman Old Style"/>
          <w:color w:val="000000" w:themeColor="text1"/>
          <w:lang w:val="es-CO"/>
        </w:rPr>
        <w:t xml:space="preserve">ó </w:t>
      </w:r>
      <w:r w:rsidR="00DB567F" w:rsidRPr="3DB7C8B2">
        <w:rPr>
          <w:rFonts w:ascii="Bookman Old Style" w:hAnsi="Bookman Old Style"/>
          <w:color w:val="000000" w:themeColor="text1"/>
          <w:lang w:val="es-CO"/>
        </w:rPr>
        <w:t>e</w:t>
      </w:r>
      <w:r w:rsidR="00831E6D" w:rsidRPr="3DB7C8B2">
        <w:rPr>
          <w:rFonts w:ascii="Bookman Old Style" w:hAnsi="Bookman Old Style"/>
          <w:color w:val="000000" w:themeColor="text1"/>
          <w:lang w:val="es-CO"/>
        </w:rPr>
        <w:t xml:space="preserve">l </w:t>
      </w:r>
      <w:r w:rsidR="00A638F2" w:rsidRPr="3DB7C8B2">
        <w:rPr>
          <w:rFonts w:ascii="Bookman Old Style" w:hAnsi="Bookman Old Style"/>
          <w:color w:val="000000" w:themeColor="text1"/>
          <w:lang w:val="es-CO"/>
        </w:rPr>
        <w:t>tribunal</w:t>
      </w:r>
      <w:r w:rsidR="18828E8C" w:rsidRPr="3DB7C8B2">
        <w:rPr>
          <w:rFonts w:ascii="Bookman Old Style" w:hAnsi="Bookman Old Style"/>
          <w:color w:val="000000" w:themeColor="text1"/>
          <w:lang w:val="es-CO"/>
        </w:rPr>
        <w:t xml:space="preserve">, este </w:t>
      </w:r>
      <w:r w:rsidR="00C6648A" w:rsidRPr="3DB7C8B2">
        <w:rPr>
          <w:rFonts w:ascii="Bookman Old Style" w:hAnsi="Bookman Old Style"/>
          <w:color w:val="000000" w:themeColor="text1"/>
          <w:lang w:val="es-CO"/>
        </w:rPr>
        <w:t>terminó</w:t>
      </w:r>
      <w:r w:rsidR="003C67EB" w:rsidRPr="3DB7C8B2">
        <w:rPr>
          <w:rFonts w:ascii="Bookman Old Style" w:hAnsi="Bookman Old Style"/>
          <w:color w:val="000000" w:themeColor="text1"/>
          <w:lang w:val="es-CO"/>
        </w:rPr>
        <w:t xml:space="preserve"> </w:t>
      </w:r>
      <w:r w:rsidR="005A2608" w:rsidRPr="3DB7C8B2">
        <w:rPr>
          <w:rFonts w:ascii="Bookman Old Style" w:hAnsi="Bookman Old Style"/>
          <w:i/>
          <w:iCs/>
          <w:color w:val="000000" w:themeColor="text1"/>
          <w:lang w:val="es-CO"/>
        </w:rPr>
        <w:t>inaplicando</w:t>
      </w:r>
      <w:r w:rsidR="00DA1520" w:rsidRPr="3DB7C8B2">
        <w:rPr>
          <w:rFonts w:ascii="Bookman Old Style" w:hAnsi="Bookman Old Style"/>
          <w:color w:val="000000" w:themeColor="text1"/>
          <w:lang w:val="es-CO"/>
        </w:rPr>
        <w:t xml:space="preserve"> </w:t>
      </w:r>
      <w:r w:rsidR="005D303B" w:rsidRPr="3DB7C8B2">
        <w:rPr>
          <w:rFonts w:ascii="Bookman Old Style" w:hAnsi="Bookman Old Style"/>
          <w:color w:val="000000" w:themeColor="text1"/>
          <w:lang w:val="es-CO"/>
        </w:rPr>
        <w:t>los arts.</w:t>
      </w:r>
      <w:r w:rsidR="00DA1520" w:rsidRPr="3DB7C8B2">
        <w:rPr>
          <w:rFonts w:ascii="Bookman Old Style" w:hAnsi="Bookman Old Style"/>
          <w:color w:val="000000" w:themeColor="text1"/>
          <w:lang w:val="es-CO"/>
        </w:rPr>
        <w:t xml:space="preserve"> 44 </w:t>
      </w:r>
      <w:r w:rsidR="005D303B" w:rsidRPr="3DB7C8B2">
        <w:rPr>
          <w:rFonts w:ascii="Bookman Old Style" w:hAnsi="Bookman Old Style"/>
          <w:color w:val="000000" w:themeColor="text1"/>
          <w:lang w:val="es-CO"/>
        </w:rPr>
        <w:t>Const. Pol.</w:t>
      </w:r>
      <w:r w:rsidR="00DA1520" w:rsidRPr="3DB7C8B2">
        <w:rPr>
          <w:rFonts w:ascii="Bookman Old Style" w:hAnsi="Bookman Old Style"/>
          <w:color w:val="000000" w:themeColor="text1"/>
          <w:lang w:val="es-CO"/>
        </w:rPr>
        <w:t xml:space="preserve"> y 22 </w:t>
      </w:r>
      <w:r w:rsidR="005D303B" w:rsidRPr="3DB7C8B2">
        <w:rPr>
          <w:rFonts w:ascii="Bookman Old Style" w:hAnsi="Bookman Old Style"/>
          <w:color w:val="000000" w:themeColor="text1"/>
          <w:lang w:val="es-CO"/>
        </w:rPr>
        <w:t>CIA</w:t>
      </w:r>
      <w:r w:rsidR="00DA1520" w:rsidRPr="3DB7C8B2">
        <w:rPr>
          <w:rFonts w:ascii="Bookman Old Style" w:hAnsi="Bookman Old Style"/>
          <w:color w:val="000000" w:themeColor="text1"/>
          <w:lang w:val="es-CO"/>
        </w:rPr>
        <w:t xml:space="preserve">, </w:t>
      </w:r>
      <w:r w:rsidR="005A2608" w:rsidRPr="3DB7C8B2">
        <w:rPr>
          <w:rFonts w:ascii="Bookman Old Style" w:hAnsi="Bookman Old Style"/>
          <w:color w:val="000000" w:themeColor="text1"/>
          <w:lang w:val="es-CO"/>
        </w:rPr>
        <w:t>en lo relativo al</w:t>
      </w:r>
      <w:r w:rsidR="00DA1520" w:rsidRPr="3DB7C8B2">
        <w:rPr>
          <w:rFonts w:ascii="Bookman Old Style" w:hAnsi="Bookman Old Style"/>
          <w:color w:val="000000" w:themeColor="text1"/>
          <w:lang w:val="es-CO"/>
        </w:rPr>
        <w:t xml:space="preserve"> </w:t>
      </w:r>
      <w:r w:rsidR="00DA1520" w:rsidRPr="3DB7C8B2">
        <w:rPr>
          <w:rFonts w:ascii="Bookman Old Style" w:hAnsi="Bookman Old Style"/>
          <w:color w:val="000000" w:themeColor="text1"/>
          <w:lang w:val="es-CO"/>
        </w:rPr>
        <w:lastRenderedPageBreak/>
        <w:t xml:space="preserve">derecho </w:t>
      </w:r>
      <w:r w:rsidR="005A2608" w:rsidRPr="3DB7C8B2">
        <w:rPr>
          <w:rFonts w:ascii="Bookman Old Style" w:hAnsi="Bookman Old Style"/>
          <w:color w:val="000000" w:themeColor="text1"/>
          <w:lang w:val="es-CO"/>
        </w:rPr>
        <w:t xml:space="preserve">de toda niña </w:t>
      </w:r>
      <w:r w:rsidR="00DA1520" w:rsidRPr="3DB7C8B2">
        <w:rPr>
          <w:rFonts w:ascii="Bookman Old Style" w:hAnsi="Bookman Old Style"/>
          <w:color w:val="000000" w:themeColor="text1"/>
          <w:lang w:val="es-CO"/>
        </w:rPr>
        <w:t xml:space="preserve">a crecer en el seno de una </w:t>
      </w:r>
      <w:r w:rsidR="00590938" w:rsidRPr="3DB7C8B2">
        <w:rPr>
          <w:rFonts w:ascii="Bookman Old Style" w:hAnsi="Bookman Old Style"/>
          <w:color w:val="000000" w:themeColor="text1"/>
          <w:lang w:val="es-CO"/>
        </w:rPr>
        <w:t xml:space="preserve">familia </w:t>
      </w:r>
      <w:r w:rsidR="00DA1520" w:rsidRPr="3DB7C8B2">
        <w:rPr>
          <w:rFonts w:ascii="Bookman Old Style" w:hAnsi="Bookman Old Style"/>
          <w:color w:val="000000" w:themeColor="text1"/>
          <w:lang w:val="es-CO"/>
        </w:rPr>
        <w:t xml:space="preserve">fundada en el amor, el cuidado y el respeto. </w:t>
      </w:r>
      <w:r w:rsidRPr="3DB7C8B2">
        <w:rPr>
          <w:rFonts w:ascii="Bookman Old Style" w:hAnsi="Bookman Old Style"/>
          <w:color w:val="000000" w:themeColor="text1"/>
          <w:lang w:val="es-CO"/>
        </w:rPr>
        <w:t>El juez</w:t>
      </w:r>
      <w:r w:rsidR="00DA1520" w:rsidRPr="3DB7C8B2">
        <w:rPr>
          <w:rFonts w:ascii="Bookman Old Style" w:hAnsi="Bookman Old Style"/>
          <w:color w:val="000000" w:themeColor="text1"/>
          <w:lang w:val="es-CO"/>
        </w:rPr>
        <w:t xml:space="preserve"> se apartó del estándar </w:t>
      </w:r>
      <w:r w:rsidR="00D5712D" w:rsidRPr="3DB7C8B2">
        <w:rPr>
          <w:rFonts w:ascii="Bookman Old Style" w:hAnsi="Bookman Old Style"/>
          <w:color w:val="000000" w:themeColor="text1"/>
          <w:lang w:val="es-CO"/>
        </w:rPr>
        <w:t>constitucional y convencional</w:t>
      </w:r>
      <w:r w:rsidR="00DA1520" w:rsidRPr="3DB7C8B2">
        <w:rPr>
          <w:rFonts w:ascii="Bookman Old Style" w:hAnsi="Bookman Old Style"/>
          <w:color w:val="000000" w:themeColor="text1"/>
          <w:lang w:val="es-CO"/>
        </w:rPr>
        <w:t xml:space="preserve">, pues no aseguró la protección contra la violencia física </w:t>
      </w:r>
      <w:r w:rsidR="00D5712D" w:rsidRPr="3DB7C8B2">
        <w:rPr>
          <w:rFonts w:ascii="Bookman Old Style" w:hAnsi="Bookman Old Style"/>
          <w:color w:val="000000" w:themeColor="text1"/>
          <w:lang w:val="es-CO"/>
        </w:rPr>
        <w:t>y</w:t>
      </w:r>
      <w:r w:rsidR="00DA1520" w:rsidRPr="3DB7C8B2">
        <w:rPr>
          <w:rFonts w:ascii="Bookman Old Style" w:hAnsi="Bookman Old Style"/>
          <w:color w:val="000000" w:themeColor="text1"/>
          <w:lang w:val="es-CO"/>
        </w:rPr>
        <w:t xml:space="preserve"> moral ni </w:t>
      </w:r>
      <w:r w:rsidR="0099741C" w:rsidRPr="3DB7C8B2">
        <w:rPr>
          <w:rFonts w:ascii="Bookman Old Style" w:hAnsi="Bookman Old Style"/>
          <w:color w:val="000000" w:themeColor="text1"/>
          <w:lang w:val="es-CO"/>
        </w:rPr>
        <w:t>garantizó el derecho</w:t>
      </w:r>
      <w:r w:rsidR="00DA1520" w:rsidRPr="3DB7C8B2">
        <w:rPr>
          <w:rFonts w:ascii="Bookman Old Style" w:hAnsi="Bookman Old Style"/>
          <w:color w:val="000000" w:themeColor="text1"/>
          <w:lang w:val="es-CO"/>
        </w:rPr>
        <w:t xml:space="preserve"> a una vida libre de violencia</w:t>
      </w:r>
      <w:r w:rsidR="006335F5" w:rsidRPr="3DB7C8B2">
        <w:rPr>
          <w:rFonts w:ascii="Bookman Old Style" w:hAnsi="Bookman Old Style"/>
          <w:color w:val="000000" w:themeColor="text1"/>
          <w:lang w:val="es-CO"/>
        </w:rPr>
        <w:t xml:space="preserve"> en la familia</w:t>
      </w:r>
      <w:r w:rsidR="00DA1520" w:rsidRPr="3DB7C8B2">
        <w:rPr>
          <w:rFonts w:ascii="Bookman Old Style" w:hAnsi="Bookman Old Style"/>
          <w:color w:val="000000" w:themeColor="text1"/>
          <w:lang w:val="es-CO"/>
        </w:rPr>
        <w:t xml:space="preserve">, lo que constituye una vulneración del principio del interés superior de la niña previsto en </w:t>
      </w:r>
      <w:r w:rsidR="006335F5" w:rsidRPr="3DB7C8B2">
        <w:rPr>
          <w:rFonts w:ascii="Bookman Old Style" w:hAnsi="Bookman Old Style"/>
          <w:color w:val="000000" w:themeColor="text1"/>
          <w:lang w:val="es-CO"/>
        </w:rPr>
        <w:t>los arts.</w:t>
      </w:r>
      <w:r w:rsidR="00DA1520" w:rsidRPr="3DB7C8B2">
        <w:rPr>
          <w:rFonts w:ascii="Bookman Old Style" w:hAnsi="Bookman Old Style"/>
          <w:color w:val="000000" w:themeColor="text1"/>
          <w:lang w:val="es-CO"/>
        </w:rPr>
        <w:t xml:space="preserve"> 9º y 3º de la </w:t>
      </w:r>
      <w:r w:rsidR="006E2618" w:rsidRPr="3DB7C8B2">
        <w:rPr>
          <w:rFonts w:ascii="Bookman Old Style" w:hAnsi="Bookman Old Style"/>
          <w:color w:val="000000" w:themeColor="text1"/>
          <w:lang w:val="es-CO"/>
        </w:rPr>
        <w:t>CDN</w:t>
      </w:r>
      <w:r w:rsidR="00DA1520" w:rsidRPr="3DB7C8B2">
        <w:rPr>
          <w:rFonts w:ascii="Bookman Old Style" w:hAnsi="Bookman Old Style"/>
          <w:color w:val="000000" w:themeColor="text1"/>
          <w:lang w:val="es-CO"/>
        </w:rPr>
        <w:t>.</w:t>
      </w:r>
    </w:p>
    <w:p w14:paraId="62B8252F" w14:textId="77777777" w:rsidR="00A9147D" w:rsidRPr="00441FE9" w:rsidRDefault="00A9147D" w:rsidP="00C41CAD">
      <w:pPr>
        <w:pStyle w:val="Prrafodelista"/>
        <w:spacing w:line="360" w:lineRule="auto"/>
        <w:rPr>
          <w:rFonts w:ascii="Bookman Old Style" w:hAnsi="Bookman Old Style" w:cs="Arial"/>
          <w:color w:val="000000" w:themeColor="text1"/>
          <w:lang w:val="es-CO"/>
        </w:rPr>
      </w:pPr>
    </w:p>
    <w:p w14:paraId="4D77795B" w14:textId="482E7B59" w:rsidR="00A9147D" w:rsidRPr="00441FE9" w:rsidRDefault="009E032C" w:rsidP="00C41CAD">
      <w:pPr>
        <w:pStyle w:val="Prrafodelista"/>
        <w:spacing w:line="360" w:lineRule="auto"/>
        <w:ind w:left="357"/>
        <w:jc w:val="both"/>
        <w:rPr>
          <w:rFonts w:ascii="Bookman Old Style" w:hAnsi="Bookman Old Style"/>
          <w:color w:val="000000" w:themeColor="text1"/>
          <w:lang w:val="es-CO"/>
        </w:rPr>
      </w:pPr>
      <w:r>
        <w:rPr>
          <w:rFonts w:ascii="Bookman Old Style" w:hAnsi="Bookman Old Style"/>
          <w:b/>
          <w:color w:val="000000" w:themeColor="text1"/>
        </w:rPr>
        <w:t>6</w:t>
      </w:r>
      <w:r w:rsidR="00A9147D" w:rsidRPr="00441FE9">
        <w:rPr>
          <w:rFonts w:ascii="Bookman Old Style" w:hAnsi="Bookman Old Style"/>
          <w:b/>
          <w:color w:val="000000" w:themeColor="text1"/>
        </w:rPr>
        <w:t>.</w:t>
      </w:r>
      <w:r w:rsidR="00174C62" w:rsidRPr="00441FE9">
        <w:rPr>
          <w:rFonts w:ascii="Bookman Old Style" w:hAnsi="Bookman Old Style"/>
          <w:b/>
          <w:color w:val="000000" w:themeColor="text1"/>
        </w:rPr>
        <w:t>6</w:t>
      </w:r>
      <w:r w:rsidR="00A9147D" w:rsidRPr="00441FE9">
        <w:rPr>
          <w:rFonts w:ascii="Bookman Old Style" w:hAnsi="Bookman Old Style"/>
          <w:b/>
          <w:color w:val="000000" w:themeColor="text1"/>
        </w:rPr>
        <w:t>. Conclusión</w:t>
      </w:r>
    </w:p>
    <w:p w14:paraId="78E408C6" w14:textId="77777777" w:rsidR="001759B2" w:rsidRPr="00441FE9" w:rsidRDefault="001759B2" w:rsidP="00C41CAD">
      <w:pPr>
        <w:pStyle w:val="Prrafodelista"/>
        <w:spacing w:line="360" w:lineRule="auto"/>
        <w:rPr>
          <w:rFonts w:ascii="Bookman Old Style" w:hAnsi="Bookman Old Style"/>
          <w:color w:val="000000" w:themeColor="text1"/>
          <w:lang w:val="es-CO"/>
        </w:rPr>
      </w:pPr>
    </w:p>
    <w:p w14:paraId="4CAD4C91" w14:textId="77777777" w:rsidR="00100E46" w:rsidRPr="00100E46" w:rsidRDefault="00A9147D" w:rsidP="00C41CAD">
      <w:pPr>
        <w:pStyle w:val="Prrafodelista"/>
        <w:numPr>
          <w:ilvl w:val="0"/>
          <w:numId w:val="1"/>
        </w:numPr>
        <w:spacing w:line="360" w:lineRule="auto"/>
        <w:ind w:firstLine="357"/>
        <w:jc w:val="both"/>
        <w:rPr>
          <w:rStyle w:val="normaltextrun"/>
          <w:rFonts w:ascii="Bookman Old Style" w:hAnsi="Bookman Old Style"/>
          <w:color w:val="000000" w:themeColor="text1"/>
          <w:lang w:val="es-CO"/>
        </w:rPr>
      </w:pPr>
      <w:r w:rsidRPr="00441FE9">
        <w:rPr>
          <w:rStyle w:val="normaltextrun"/>
          <w:rFonts w:ascii="Bookman Old Style" w:hAnsi="Bookman Old Style"/>
          <w:color w:val="000000" w:themeColor="text1"/>
        </w:rPr>
        <w:t xml:space="preserve">Con el examen de fondo, la Sala verifica que el tribunal </w:t>
      </w:r>
      <w:r w:rsidRPr="00441FE9">
        <w:rPr>
          <w:rStyle w:val="normaltextrun"/>
          <w:rFonts w:ascii="Bookman Old Style" w:hAnsi="Bookman Old Style"/>
          <w:i/>
          <w:iCs/>
          <w:color w:val="000000" w:themeColor="text1"/>
        </w:rPr>
        <w:t xml:space="preserve">violó </w:t>
      </w:r>
      <w:r w:rsidR="004F7551" w:rsidRPr="00441FE9">
        <w:rPr>
          <w:rStyle w:val="normaltextrun"/>
          <w:rFonts w:ascii="Bookman Old Style" w:hAnsi="Bookman Old Style"/>
          <w:i/>
          <w:iCs/>
          <w:color w:val="000000" w:themeColor="text1"/>
        </w:rPr>
        <w:t>in</w:t>
      </w:r>
      <w:r w:rsidRPr="00441FE9">
        <w:rPr>
          <w:rStyle w:val="normaltextrun"/>
          <w:rFonts w:ascii="Bookman Old Style" w:hAnsi="Bookman Old Style"/>
          <w:i/>
          <w:iCs/>
          <w:color w:val="000000" w:themeColor="text1"/>
        </w:rPr>
        <w:t>directamente la ley sustancial</w:t>
      </w:r>
      <w:r w:rsidRPr="00441FE9">
        <w:rPr>
          <w:rStyle w:val="normaltextrun"/>
          <w:rFonts w:ascii="Bookman Old Style" w:hAnsi="Bookman Old Style"/>
          <w:color w:val="000000" w:themeColor="text1"/>
        </w:rPr>
        <w:t xml:space="preserve"> por</w:t>
      </w:r>
      <w:r w:rsidR="004B313F" w:rsidRPr="00441FE9">
        <w:rPr>
          <w:rStyle w:val="normaltextrun"/>
          <w:rFonts w:ascii="Bookman Old Style" w:hAnsi="Bookman Old Style"/>
          <w:color w:val="000000" w:themeColor="text1"/>
        </w:rPr>
        <w:t xml:space="preserve"> errores de hecho en la apreciación y valoración probatoria, derivados de falsos juicios de identidad y falsos raciocinios.</w:t>
      </w:r>
    </w:p>
    <w:p w14:paraId="705C7A90" w14:textId="77777777" w:rsidR="00100E46" w:rsidRPr="00100E46" w:rsidRDefault="00100E46" w:rsidP="00C41CAD">
      <w:pPr>
        <w:pStyle w:val="Prrafodelista"/>
        <w:spacing w:line="360" w:lineRule="auto"/>
        <w:ind w:left="357"/>
        <w:jc w:val="both"/>
        <w:rPr>
          <w:rStyle w:val="normaltextrun"/>
          <w:rFonts w:ascii="Bookman Old Style" w:hAnsi="Bookman Old Style"/>
          <w:color w:val="000000" w:themeColor="text1"/>
          <w:lang w:val="es-CO"/>
        </w:rPr>
      </w:pPr>
    </w:p>
    <w:p w14:paraId="32719CE4" w14:textId="13DD911A" w:rsidR="00FB0B17" w:rsidRPr="00441FE9" w:rsidRDefault="00100E46" w:rsidP="00C41CAD">
      <w:pPr>
        <w:pStyle w:val="Prrafodelista"/>
        <w:numPr>
          <w:ilvl w:val="0"/>
          <w:numId w:val="1"/>
        </w:numPr>
        <w:spacing w:line="360" w:lineRule="auto"/>
        <w:ind w:firstLine="357"/>
        <w:jc w:val="both"/>
        <w:rPr>
          <w:rStyle w:val="normaltextrun"/>
          <w:rFonts w:ascii="Bookman Old Style" w:hAnsi="Bookman Old Style"/>
          <w:color w:val="000000" w:themeColor="text1"/>
          <w:lang w:val="es-CO"/>
        </w:rPr>
      </w:pPr>
      <w:r>
        <w:rPr>
          <w:rStyle w:val="normaltextrun"/>
          <w:rFonts w:ascii="Bookman Old Style" w:hAnsi="Bookman Old Style"/>
          <w:color w:val="000000" w:themeColor="text1"/>
        </w:rPr>
        <w:t>Esos yerros</w:t>
      </w:r>
      <w:r w:rsidR="0038264C" w:rsidRPr="00441FE9">
        <w:rPr>
          <w:rStyle w:val="normaltextrun"/>
          <w:rFonts w:ascii="Bookman Old Style" w:hAnsi="Bookman Old Style"/>
          <w:color w:val="000000" w:themeColor="text1"/>
        </w:rPr>
        <w:t xml:space="preserve"> condujeron a la</w:t>
      </w:r>
      <w:r w:rsidR="00A9147D" w:rsidRPr="00441FE9">
        <w:rPr>
          <w:rStyle w:val="normaltextrun"/>
          <w:rFonts w:ascii="Bookman Old Style" w:hAnsi="Bookman Old Style"/>
          <w:color w:val="000000" w:themeColor="text1"/>
        </w:rPr>
        <w:t xml:space="preserve"> </w:t>
      </w:r>
      <w:r w:rsidR="0031227C" w:rsidRPr="00441FE9">
        <w:rPr>
          <w:rStyle w:val="normaltextrun"/>
          <w:rFonts w:ascii="Bookman Old Style" w:hAnsi="Bookman Old Style"/>
          <w:i/>
          <w:iCs/>
          <w:color w:val="000000" w:themeColor="text1"/>
        </w:rPr>
        <w:t xml:space="preserve">aplicación indebida </w:t>
      </w:r>
      <w:r w:rsidR="0031227C" w:rsidRPr="00441FE9">
        <w:rPr>
          <w:rStyle w:val="normaltextrun"/>
          <w:rFonts w:ascii="Bookman Old Style" w:hAnsi="Bookman Old Style"/>
          <w:color w:val="000000" w:themeColor="text1"/>
        </w:rPr>
        <w:t xml:space="preserve">del art. 4º Const. Pol. y </w:t>
      </w:r>
      <w:r w:rsidR="0038264C" w:rsidRPr="00441FE9">
        <w:rPr>
          <w:rStyle w:val="normaltextrun"/>
          <w:rFonts w:ascii="Bookman Old Style" w:hAnsi="Bookman Old Style"/>
          <w:color w:val="000000" w:themeColor="text1"/>
        </w:rPr>
        <w:t xml:space="preserve">a la </w:t>
      </w:r>
      <w:r w:rsidR="00A9147D" w:rsidRPr="00441FE9">
        <w:rPr>
          <w:rStyle w:val="normaltextrun"/>
          <w:rFonts w:ascii="Bookman Old Style" w:hAnsi="Bookman Old Style"/>
          <w:i/>
          <w:iCs/>
          <w:color w:val="000000" w:themeColor="text1"/>
        </w:rPr>
        <w:t>falta de aplicación</w:t>
      </w:r>
      <w:r w:rsidR="00A9147D" w:rsidRPr="00441FE9">
        <w:rPr>
          <w:rStyle w:val="normaltextrun"/>
          <w:rFonts w:ascii="Bookman Old Style" w:hAnsi="Bookman Old Style"/>
          <w:color w:val="000000" w:themeColor="text1"/>
        </w:rPr>
        <w:t xml:space="preserve"> de los arts. </w:t>
      </w:r>
      <w:r w:rsidR="006335F5" w:rsidRPr="00441FE9">
        <w:rPr>
          <w:rStyle w:val="normaltextrun"/>
          <w:rFonts w:ascii="Bookman Old Style" w:hAnsi="Bookman Old Style"/>
          <w:color w:val="000000" w:themeColor="text1"/>
        </w:rPr>
        <w:t>68A CP,</w:t>
      </w:r>
      <w:r w:rsidR="004B313F" w:rsidRPr="00441FE9">
        <w:rPr>
          <w:rStyle w:val="normaltextrun"/>
          <w:rFonts w:ascii="Bookman Old Style" w:hAnsi="Bookman Old Style"/>
          <w:color w:val="000000" w:themeColor="text1"/>
        </w:rPr>
        <w:t xml:space="preserve"> </w:t>
      </w:r>
      <w:r w:rsidR="004B313F" w:rsidRPr="00441FE9">
        <w:rPr>
          <w:rFonts w:ascii="Bookman Old Style" w:hAnsi="Bookman Old Style"/>
          <w:color w:val="000000" w:themeColor="text1"/>
        </w:rPr>
        <w:t xml:space="preserve">44 Const. Pol., 22 CIA, 9º y 3º CDN, 3º, 6º y 7º de la Convención de Belém do Pará, y 2º de la CEDAW, </w:t>
      </w:r>
      <w:r w:rsidR="002164F8" w:rsidRPr="00441FE9">
        <w:rPr>
          <w:rStyle w:val="normaltextrun"/>
          <w:rFonts w:ascii="Bookman Old Style" w:hAnsi="Bookman Old Style"/>
          <w:color w:val="000000" w:themeColor="text1"/>
        </w:rPr>
        <w:t>por</w:t>
      </w:r>
      <w:r w:rsidR="00A9147D" w:rsidRPr="00441FE9">
        <w:rPr>
          <w:rStyle w:val="normaltextrun"/>
          <w:rFonts w:ascii="Bookman Old Style" w:hAnsi="Bookman Old Style"/>
          <w:color w:val="000000" w:themeColor="text1"/>
        </w:rPr>
        <w:t xml:space="preserve"> </w:t>
      </w:r>
      <w:r w:rsidR="00D65996" w:rsidRPr="00441FE9">
        <w:rPr>
          <w:rStyle w:val="normaltextrun"/>
          <w:rFonts w:ascii="Bookman Old Style" w:hAnsi="Bookman Old Style"/>
          <w:color w:val="000000" w:themeColor="text1"/>
        </w:rPr>
        <w:t>conceder la suspensión condicional de la ejecución de la pena</w:t>
      </w:r>
      <w:r w:rsidR="00FB0B17" w:rsidRPr="00441FE9">
        <w:rPr>
          <w:rStyle w:val="normaltextrun"/>
          <w:rFonts w:ascii="Bookman Old Style" w:hAnsi="Bookman Old Style"/>
          <w:color w:val="000000" w:themeColor="text1"/>
        </w:rPr>
        <w:t xml:space="preserve"> al procesado, pese a que no había motivos adecuados para inaplicar </w:t>
      </w:r>
      <w:r w:rsidR="002164F8" w:rsidRPr="00441FE9">
        <w:rPr>
          <w:rStyle w:val="normaltextrun"/>
          <w:rFonts w:ascii="Bookman Old Style" w:hAnsi="Bookman Old Style"/>
          <w:color w:val="000000" w:themeColor="text1"/>
        </w:rPr>
        <w:t xml:space="preserve">por excepción de inconstitucionalidad </w:t>
      </w:r>
      <w:r w:rsidR="00FB0B17" w:rsidRPr="00441FE9">
        <w:rPr>
          <w:rStyle w:val="normaltextrun"/>
          <w:rFonts w:ascii="Bookman Old Style" w:hAnsi="Bookman Old Style"/>
          <w:color w:val="000000" w:themeColor="text1"/>
        </w:rPr>
        <w:t>el art. 68A CP que excluye ese subrogado para la violencia intrafamiliar</w:t>
      </w:r>
      <w:r w:rsidR="002164F8" w:rsidRPr="00441FE9">
        <w:rPr>
          <w:rStyle w:val="normaltextrun"/>
          <w:rFonts w:ascii="Bookman Old Style" w:hAnsi="Bookman Old Style"/>
          <w:color w:val="000000" w:themeColor="text1"/>
        </w:rPr>
        <w:t>.</w:t>
      </w:r>
    </w:p>
    <w:p w14:paraId="4CB4C725" w14:textId="4B9CAAE6" w:rsidR="00A9147D" w:rsidRPr="00441FE9" w:rsidRDefault="00A9147D" w:rsidP="00C41CAD">
      <w:pPr>
        <w:pStyle w:val="Prrafodelista"/>
        <w:spacing w:line="360" w:lineRule="auto"/>
        <w:ind w:left="714"/>
        <w:jc w:val="both"/>
        <w:rPr>
          <w:rFonts w:ascii="Bookman Old Style" w:hAnsi="Bookman Old Style"/>
          <w:color w:val="000000" w:themeColor="text1"/>
          <w:lang w:val="es-CO"/>
        </w:rPr>
      </w:pPr>
    </w:p>
    <w:p w14:paraId="1A3AB819" w14:textId="77777777" w:rsidR="003274E7" w:rsidRPr="00441FE9" w:rsidRDefault="00DB2C01"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CO"/>
        </w:rPr>
        <w:t>Ante la verificación de</w:t>
      </w:r>
      <w:r w:rsidR="00AB0C32" w:rsidRPr="00441FE9">
        <w:rPr>
          <w:rFonts w:ascii="Bookman Old Style" w:hAnsi="Bookman Old Style"/>
          <w:color w:val="000000" w:themeColor="text1"/>
          <w:lang w:val="es-CO"/>
        </w:rPr>
        <w:t xml:space="preserve"> ese</w:t>
      </w:r>
      <w:r w:rsidR="0081057B" w:rsidRPr="00441FE9">
        <w:rPr>
          <w:rFonts w:ascii="Bookman Old Style" w:hAnsi="Bookman Old Style"/>
          <w:color w:val="000000" w:themeColor="text1"/>
          <w:lang w:val="es-CO"/>
        </w:rPr>
        <w:t xml:space="preserve"> </w:t>
      </w:r>
      <w:r w:rsidRPr="00441FE9">
        <w:rPr>
          <w:rFonts w:ascii="Bookman Old Style" w:hAnsi="Bookman Old Style"/>
          <w:color w:val="000000" w:themeColor="text1"/>
          <w:lang w:val="es-CO"/>
        </w:rPr>
        <w:t>error</w:t>
      </w:r>
      <w:r w:rsidR="00AB0C32" w:rsidRPr="00441FE9">
        <w:rPr>
          <w:rFonts w:ascii="Bookman Old Style" w:hAnsi="Bookman Old Style"/>
          <w:color w:val="000000" w:themeColor="text1"/>
          <w:lang w:val="es-CO"/>
        </w:rPr>
        <w:t xml:space="preserve"> judicial</w:t>
      </w:r>
      <w:r w:rsidR="00A23D1D" w:rsidRPr="00441FE9">
        <w:rPr>
          <w:rFonts w:ascii="Bookman Old Style" w:hAnsi="Bookman Old Style"/>
          <w:color w:val="000000" w:themeColor="text1"/>
          <w:lang w:val="es-CO"/>
        </w:rPr>
        <w:t xml:space="preserve"> </w:t>
      </w:r>
      <w:r w:rsidR="0081057B" w:rsidRPr="00441FE9">
        <w:rPr>
          <w:rFonts w:ascii="Bookman Old Style" w:hAnsi="Bookman Old Style"/>
          <w:color w:val="000000" w:themeColor="text1"/>
          <w:lang w:val="es-CO"/>
        </w:rPr>
        <w:t>y su trascendencia</w:t>
      </w:r>
      <w:r w:rsidRPr="00441FE9">
        <w:rPr>
          <w:rFonts w:ascii="Bookman Old Style" w:hAnsi="Bookman Old Style"/>
          <w:color w:val="000000" w:themeColor="text1"/>
          <w:lang w:val="es-CO"/>
        </w:rPr>
        <w:t>, la Sala</w:t>
      </w:r>
      <w:r w:rsidR="00A152B1" w:rsidRPr="00441FE9">
        <w:rPr>
          <w:rFonts w:ascii="Bookman Old Style" w:hAnsi="Bookman Old Style"/>
          <w:color w:val="000000" w:themeColor="text1"/>
          <w:lang w:val="es-CO"/>
        </w:rPr>
        <w:t xml:space="preserve"> </w:t>
      </w:r>
      <w:r w:rsidR="00A152B1" w:rsidRPr="00441FE9">
        <w:rPr>
          <w:rFonts w:ascii="Bookman Old Style" w:hAnsi="Bookman Old Style"/>
          <w:i/>
          <w:iCs/>
          <w:color w:val="000000" w:themeColor="text1"/>
          <w:lang w:val="es-CO"/>
        </w:rPr>
        <w:t>casará parcialmente</w:t>
      </w:r>
      <w:r w:rsidR="00A152B1" w:rsidRPr="00441FE9">
        <w:rPr>
          <w:rFonts w:ascii="Bookman Old Style" w:hAnsi="Bookman Old Style"/>
          <w:color w:val="000000" w:themeColor="text1"/>
          <w:lang w:val="es-CO"/>
        </w:rPr>
        <w:t xml:space="preserve"> </w:t>
      </w:r>
      <w:r w:rsidR="009768DD" w:rsidRPr="00441FE9">
        <w:rPr>
          <w:rFonts w:ascii="Bookman Old Style" w:hAnsi="Bookman Old Style"/>
          <w:color w:val="000000" w:themeColor="text1"/>
          <w:lang w:val="es-CO"/>
        </w:rPr>
        <w:t>la sentencia</w:t>
      </w:r>
      <w:r w:rsidR="00B71715" w:rsidRPr="00441FE9">
        <w:rPr>
          <w:rFonts w:ascii="Bookman Old Style" w:hAnsi="Bookman Old Style"/>
          <w:color w:val="000000" w:themeColor="text1"/>
          <w:lang w:val="es-CO"/>
        </w:rPr>
        <w:t>. E</w:t>
      </w:r>
      <w:r w:rsidR="00A152B1" w:rsidRPr="00441FE9">
        <w:rPr>
          <w:rFonts w:ascii="Bookman Old Style" w:hAnsi="Bookman Old Style"/>
          <w:color w:val="000000" w:themeColor="text1"/>
          <w:lang w:val="es-CO"/>
        </w:rPr>
        <w:t xml:space="preserve">n </w:t>
      </w:r>
      <w:r w:rsidR="00B71715" w:rsidRPr="00441FE9">
        <w:rPr>
          <w:rFonts w:ascii="Bookman Old Style" w:hAnsi="Bookman Old Style"/>
          <w:color w:val="000000" w:themeColor="text1"/>
          <w:lang w:val="es-CO"/>
        </w:rPr>
        <w:t>reemplazo</w:t>
      </w:r>
      <w:r w:rsidR="00D23DA0" w:rsidRPr="00441FE9">
        <w:rPr>
          <w:rFonts w:ascii="Bookman Old Style" w:hAnsi="Bookman Old Style"/>
          <w:color w:val="000000" w:themeColor="text1"/>
          <w:lang w:val="es-CO"/>
        </w:rPr>
        <w:t xml:space="preserve">, </w:t>
      </w:r>
      <w:r w:rsidR="00703A4A" w:rsidRPr="00441FE9">
        <w:rPr>
          <w:rFonts w:ascii="Bookman Old Style" w:hAnsi="Bookman Old Style"/>
          <w:color w:val="000000" w:themeColor="text1"/>
          <w:lang w:val="es-CO"/>
        </w:rPr>
        <w:t xml:space="preserve">dejará en firme la decisión de primera instancia en lo relativo a la negativa de la suspensión condicional de la pena a </w:t>
      </w:r>
      <w:r w:rsidR="00703A4A" w:rsidRPr="00441FE9">
        <w:rPr>
          <w:rFonts w:ascii="Bookman Old Style" w:hAnsi="Bookman Old Style"/>
          <w:smallCaps/>
          <w:color w:val="000000" w:themeColor="text1"/>
          <w:spacing w:val="-3"/>
          <w:lang w:val="es-CO"/>
        </w:rPr>
        <w:t>Michel Stiven Cortés Leguizamón.</w:t>
      </w:r>
    </w:p>
    <w:p w14:paraId="59B56289" w14:textId="77777777" w:rsidR="003274E7" w:rsidRPr="00441FE9" w:rsidRDefault="003274E7" w:rsidP="00C41CAD">
      <w:pPr>
        <w:pStyle w:val="Prrafodelista"/>
        <w:spacing w:line="360" w:lineRule="auto"/>
        <w:rPr>
          <w:rFonts w:ascii="Bookman Old Style" w:hAnsi="Bookman Old Style"/>
          <w:color w:val="000000" w:themeColor="text1"/>
          <w:highlight w:val="yellow"/>
        </w:rPr>
      </w:pPr>
    </w:p>
    <w:p w14:paraId="34B639DE" w14:textId="3E9C89C8" w:rsidR="003274E7" w:rsidRPr="00441FE9" w:rsidRDefault="003274E7" w:rsidP="00C41CAD">
      <w:pPr>
        <w:spacing w:line="360" w:lineRule="auto"/>
        <w:ind w:left="720" w:firstLine="351"/>
        <w:jc w:val="both"/>
        <w:rPr>
          <w:rFonts w:ascii="Bookman Old Style" w:hAnsi="Bookman Old Style"/>
          <w:b/>
          <w:bCs/>
          <w:color w:val="000000" w:themeColor="text1"/>
          <w:sz w:val="28"/>
          <w:szCs w:val="28"/>
        </w:rPr>
      </w:pPr>
      <w:r w:rsidRPr="00441FE9">
        <w:rPr>
          <w:rFonts w:ascii="Bookman Old Style" w:hAnsi="Bookman Old Style"/>
          <w:b/>
          <w:bCs/>
          <w:color w:val="000000" w:themeColor="text1"/>
          <w:sz w:val="28"/>
          <w:szCs w:val="28"/>
        </w:rPr>
        <w:lastRenderedPageBreak/>
        <w:t>6.</w:t>
      </w:r>
      <w:r w:rsidR="00D520E7" w:rsidRPr="00441FE9">
        <w:rPr>
          <w:rFonts w:ascii="Bookman Old Style" w:hAnsi="Bookman Old Style"/>
          <w:b/>
          <w:bCs/>
          <w:color w:val="000000" w:themeColor="text1"/>
          <w:sz w:val="28"/>
          <w:szCs w:val="28"/>
        </w:rPr>
        <w:t>7</w:t>
      </w:r>
      <w:r w:rsidRPr="00441FE9">
        <w:rPr>
          <w:rFonts w:ascii="Bookman Old Style" w:hAnsi="Bookman Old Style"/>
          <w:b/>
          <w:bCs/>
          <w:color w:val="000000" w:themeColor="text1"/>
          <w:sz w:val="28"/>
          <w:szCs w:val="28"/>
        </w:rPr>
        <w:t>. Medidas de restablecimiento de derechos</w:t>
      </w:r>
    </w:p>
    <w:p w14:paraId="6CB9F343" w14:textId="77777777" w:rsidR="003274E7" w:rsidRPr="00441FE9" w:rsidRDefault="003274E7" w:rsidP="00C41CAD">
      <w:pPr>
        <w:pStyle w:val="Prrafodelista"/>
        <w:spacing w:line="360" w:lineRule="auto"/>
        <w:rPr>
          <w:rFonts w:ascii="Bookman Old Style" w:hAnsi="Bookman Old Style"/>
          <w:color w:val="000000" w:themeColor="text1"/>
        </w:rPr>
      </w:pPr>
    </w:p>
    <w:p w14:paraId="623B0EE1" w14:textId="77777777" w:rsidR="0097190D" w:rsidRPr="00441FE9" w:rsidRDefault="00174CFC"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rPr>
        <w:t xml:space="preserve">Según se extrae de una lectura armónica de los arts. 2º, 4º y 230 de la Carta Política de 1991, los jueces penales, al igual que todos los jueces de la República, han de garantizar la </w:t>
      </w:r>
      <w:r w:rsidRPr="00441FE9">
        <w:rPr>
          <w:rFonts w:ascii="Bookman Old Style" w:hAnsi="Bookman Old Style"/>
          <w:i/>
          <w:iCs/>
          <w:color w:val="000000" w:themeColor="text1"/>
        </w:rPr>
        <w:t>efectividad</w:t>
      </w:r>
      <w:r w:rsidRPr="00441FE9">
        <w:rPr>
          <w:rFonts w:ascii="Bookman Old Style" w:hAnsi="Bookman Old Style"/>
          <w:color w:val="000000" w:themeColor="text1"/>
        </w:rPr>
        <w:t xml:space="preserve"> de los derechos consagrados en la Constitución. Esto implica que sus decisiones deben propender por la </w:t>
      </w:r>
      <w:r w:rsidRPr="00441FE9">
        <w:rPr>
          <w:rFonts w:ascii="Bookman Old Style" w:hAnsi="Bookman Old Style"/>
          <w:i/>
          <w:iCs/>
          <w:color w:val="000000" w:themeColor="text1"/>
        </w:rPr>
        <w:t>optimización</w:t>
      </w:r>
      <w:r w:rsidRPr="00441FE9">
        <w:rPr>
          <w:rFonts w:ascii="Bookman Old Style" w:hAnsi="Bookman Old Style"/>
          <w:color w:val="000000" w:themeColor="text1"/>
        </w:rPr>
        <w:t xml:space="preserve"> de las prerrogativas ius-fundamentales en los casos concretos, cuandoquiera que se verifique una transgresión de aquellas</w:t>
      </w:r>
      <w:r w:rsidR="003274E7" w:rsidRPr="00441FE9">
        <w:rPr>
          <w:rFonts w:ascii="Bookman Old Style" w:hAnsi="Bookman Old Style"/>
          <w:color w:val="000000" w:themeColor="text1"/>
        </w:rPr>
        <w:t xml:space="preserve"> (</w:t>
      </w:r>
      <w:r w:rsidR="0097190D" w:rsidRPr="00441FE9">
        <w:rPr>
          <w:rFonts w:ascii="Bookman Old Style" w:hAnsi="Bookman Old Style"/>
          <w:color w:val="000000" w:themeColor="text1"/>
          <w:lang w:val="es-CO"/>
        </w:rPr>
        <w:t>SP1590-2025).</w:t>
      </w:r>
    </w:p>
    <w:p w14:paraId="142D2907" w14:textId="77777777" w:rsidR="0097190D" w:rsidRPr="00441FE9" w:rsidRDefault="0097190D" w:rsidP="00C41CAD">
      <w:pPr>
        <w:pStyle w:val="Prrafodelista"/>
        <w:spacing w:line="360" w:lineRule="auto"/>
        <w:ind w:left="357"/>
        <w:jc w:val="both"/>
        <w:rPr>
          <w:rFonts w:ascii="Bookman Old Style" w:hAnsi="Bookman Old Style"/>
          <w:color w:val="000000" w:themeColor="text1"/>
          <w:lang w:val="es-CO"/>
        </w:rPr>
      </w:pPr>
    </w:p>
    <w:p w14:paraId="6BDF99DD" w14:textId="77777777" w:rsidR="0066243C" w:rsidRPr="00441FE9" w:rsidRDefault="00174CFC"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rPr>
        <w:t xml:space="preserve">En completa armonía con ello, el art. 22 CPP consagra el </w:t>
      </w:r>
      <w:r w:rsidRPr="00441FE9">
        <w:rPr>
          <w:rFonts w:ascii="Bookman Old Style" w:hAnsi="Bookman Old Style"/>
          <w:i/>
          <w:iCs/>
          <w:color w:val="000000" w:themeColor="text1"/>
        </w:rPr>
        <w:t>restablecimiento del derecho</w:t>
      </w:r>
      <w:r w:rsidRPr="00441FE9">
        <w:rPr>
          <w:rFonts w:ascii="Bookman Old Style" w:hAnsi="Bookman Old Style"/>
          <w:color w:val="000000" w:themeColor="text1"/>
        </w:rPr>
        <w:t xml:space="preserve"> como uno de los principios rectores del proceso penal. De conformidad con la citada norma, cuando sea procedente, la fiscalía y los </w:t>
      </w:r>
      <w:r w:rsidRPr="00441FE9">
        <w:rPr>
          <w:rFonts w:ascii="Bookman Old Style" w:hAnsi="Bookman Old Style"/>
          <w:b/>
          <w:bCs/>
          <w:color w:val="000000" w:themeColor="text1"/>
        </w:rPr>
        <w:t>jueces</w:t>
      </w:r>
      <w:r w:rsidRPr="00441FE9">
        <w:rPr>
          <w:rFonts w:ascii="Bookman Old Style" w:hAnsi="Bookman Old Style"/>
          <w:color w:val="000000" w:themeColor="text1"/>
        </w:rPr>
        <w:t xml:space="preserve"> deberán adoptar las medidas necesarias para hacer cesar los efectos producidos por el delito y las cosas vuelvan al estado anterior, si ello fuere posible, de modo que se </w:t>
      </w:r>
      <w:r w:rsidRPr="00441FE9">
        <w:rPr>
          <w:rFonts w:ascii="Bookman Old Style" w:hAnsi="Bookman Old Style"/>
          <w:i/>
          <w:iCs/>
          <w:color w:val="000000" w:themeColor="text1"/>
        </w:rPr>
        <w:t>restablezcan los derechos quebrantados</w:t>
      </w:r>
      <w:r w:rsidRPr="00441FE9">
        <w:rPr>
          <w:rFonts w:ascii="Bookman Old Style" w:hAnsi="Bookman Old Style"/>
          <w:color w:val="000000" w:themeColor="text1"/>
        </w:rPr>
        <w:t>, independientemente de la responsabilidad penal.</w:t>
      </w:r>
    </w:p>
    <w:p w14:paraId="7C1EA5D9" w14:textId="77777777" w:rsidR="0066243C" w:rsidRPr="00441FE9" w:rsidRDefault="0066243C" w:rsidP="00C41CAD">
      <w:pPr>
        <w:pStyle w:val="Prrafodelista"/>
        <w:spacing w:line="360" w:lineRule="auto"/>
        <w:rPr>
          <w:rFonts w:ascii="Bookman Old Style" w:hAnsi="Bookman Old Style"/>
          <w:color w:val="000000" w:themeColor="text1"/>
          <w:lang w:val="es-ES_tradnl"/>
        </w:rPr>
      </w:pPr>
    </w:p>
    <w:p w14:paraId="5F09AB91" w14:textId="21AB4C00" w:rsidR="0066243C" w:rsidRPr="00441FE9" w:rsidRDefault="0066243C"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rPr>
        <w:t xml:space="preserve">La adopción de ese tipo de determinaciones judiciales no es novel en la jurisprudencia de la Sala. De hecho, desde hace más de un lustro, la Corte ha recomendado </w:t>
      </w:r>
      <w:r w:rsidRPr="00441FE9">
        <w:rPr>
          <w:rFonts w:ascii="Bookman Old Style" w:hAnsi="Bookman Old Style"/>
          <w:color w:val="000000" w:themeColor="text1"/>
          <w:lang w:val="es-ES_tradnl"/>
        </w:rPr>
        <w:t xml:space="preserve">la implementación de medidas positivas tendientes a materializar la prevalencia de los derechos fundamentales, eliminando así los prejuicios y estereotipos socioculturales que limitan el pleno ejercicio de las facultades </w:t>
      </w:r>
      <w:r w:rsidRPr="00441FE9">
        <w:rPr>
          <w:rFonts w:ascii="Bookman Old Style" w:hAnsi="Bookman Old Style"/>
          <w:i/>
          <w:iCs/>
          <w:color w:val="000000" w:themeColor="text1"/>
          <w:lang w:val="es-ES_tradnl"/>
        </w:rPr>
        <w:t>ius</w:t>
      </w:r>
      <w:r w:rsidRPr="00441FE9">
        <w:rPr>
          <w:rFonts w:ascii="Bookman Old Style" w:hAnsi="Bookman Old Style"/>
          <w:color w:val="000000" w:themeColor="text1"/>
          <w:lang w:val="es-ES_tradnl"/>
        </w:rPr>
        <w:t>-</w:t>
      </w:r>
      <w:r w:rsidRPr="00441FE9">
        <w:rPr>
          <w:rFonts w:ascii="Bookman Old Style" w:hAnsi="Bookman Old Style"/>
          <w:color w:val="000000" w:themeColor="text1"/>
          <w:lang w:val="es-ES_tradnl"/>
        </w:rPr>
        <w:lastRenderedPageBreak/>
        <w:t>fundamentales de las mujeres y las niñas (CSJ SP3261-2020</w:t>
      </w:r>
      <w:r w:rsidR="00663331" w:rsidRPr="00441FE9">
        <w:rPr>
          <w:rFonts w:ascii="Bookman Old Style" w:hAnsi="Bookman Old Style"/>
          <w:color w:val="000000" w:themeColor="text1"/>
          <w:lang w:val="es-ES_tradnl"/>
        </w:rPr>
        <w:t xml:space="preserve"> y </w:t>
      </w:r>
      <w:r w:rsidRPr="00441FE9">
        <w:rPr>
          <w:rFonts w:ascii="Bookman Old Style" w:hAnsi="Bookman Old Style"/>
          <w:color w:val="000000" w:themeColor="text1"/>
        </w:rPr>
        <w:t>SP13189-2018</w:t>
      </w:r>
      <w:r w:rsidR="00663331" w:rsidRPr="00441FE9">
        <w:rPr>
          <w:rFonts w:ascii="Bookman Old Style" w:hAnsi="Bookman Old Style"/>
          <w:color w:val="000000" w:themeColor="text1"/>
        </w:rPr>
        <w:t xml:space="preserve">, </w:t>
      </w:r>
      <w:r w:rsidRPr="00441FE9">
        <w:rPr>
          <w:rFonts w:ascii="Bookman Old Style" w:hAnsi="Bookman Old Style"/>
          <w:color w:val="000000" w:themeColor="text1"/>
        </w:rPr>
        <w:t>reiteradas en l</w:t>
      </w:r>
      <w:r w:rsidRPr="00441FE9">
        <w:rPr>
          <w:rFonts w:ascii="Bookman Old Style" w:hAnsi="Bookman Old Style"/>
          <w:color w:val="000000" w:themeColor="text1"/>
          <w:lang w:val="es-CO"/>
        </w:rPr>
        <w:t>a SP1590-2025):</w:t>
      </w:r>
    </w:p>
    <w:p w14:paraId="1107C7D3" w14:textId="77777777" w:rsidR="0066243C" w:rsidRPr="00441FE9" w:rsidRDefault="0066243C" w:rsidP="00C41CAD">
      <w:pPr>
        <w:pStyle w:val="Prrafodelista"/>
        <w:spacing w:line="360" w:lineRule="auto"/>
        <w:rPr>
          <w:rFonts w:ascii="Bookman Old Style" w:hAnsi="Bookman Old Style"/>
          <w:color w:val="000000" w:themeColor="text1"/>
        </w:rPr>
      </w:pPr>
    </w:p>
    <w:tbl>
      <w:tblPr>
        <w:tblStyle w:val="Tablaconcuadrcula"/>
        <w:tblW w:w="9209" w:type="dxa"/>
        <w:tblBorders>
          <w:top w:val="none" w:sz="0" w:space="0" w:color="auto"/>
          <w:left w:val="none" w:sz="0" w:space="0" w:color="auto"/>
          <w:bottom w:val="none" w:sz="0" w:space="0" w:color="auto"/>
          <w:right w:val="none" w:sz="0" w:space="0" w:color="auto"/>
          <w:insideH w:val="none" w:sz="0" w:space="0" w:color="auto"/>
          <w:insideV w:val="dotDotDash" w:sz="12" w:space="0" w:color="auto"/>
        </w:tblBorders>
        <w:tblLook w:val="04A0" w:firstRow="1" w:lastRow="0" w:firstColumn="1" w:lastColumn="0" w:noHBand="0" w:noVBand="1"/>
      </w:tblPr>
      <w:tblGrid>
        <w:gridCol w:w="4820"/>
        <w:gridCol w:w="4389"/>
      </w:tblGrid>
      <w:tr w:rsidR="0066243C" w:rsidRPr="00441FE9" w14:paraId="5327C421" w14:textId="77777777" w:rsidTr="000850E1">
        <w:tc>
          <w:tcPr>
            <w:tcW w:w="4820" w:type="dxa"/>
            <w:tcBorders>
              <w:bottom w:val="dotDotDash" w:sz="12" w:space="0" w:color="auto"/>
            </w:tcBorders>
          </w:tcPr>
          <w:p w14:paraId="72899D93" w14:textId="77777777" w:rsidR="0066243C" w:rsidRPr="00441FE9" w:rsidRDefault="0066243C" w:rsidP="000850E1">
            <w:pPr>
              <w:pStyle w:val="Prrafodelista"/>
              <w:ind w:left="0"/>
              <w:jc w:val="center"/>
              <w:rPr>
                <w:rFonts w:ascii="Bookman Old Style" w:hAnsi="Bookman Old Style"/>
                <w:b/>
                <w:bCs/>
                <w:color w:val="000000" w:themeColor="text1"/>
                <w:sz w:val="22"/>
                <w:szCs w:val="22"/>
              </w:rPr>
            </w:pPr>
            <w:r w:rsidRPr="00441FE9">
              <w:rPr>
                <w:rFonts w:ascii="Bookman Old Style" w:hAnsi="Bookman Old Style"/>
                <w:b/>
                <w:bCs/>
                <w:color w:val="000000" w:themeColor="text1"/>
                <w:sz w:val="22"/>
                <w:szCs w:val="22"/>
                <w:lang w:val="es-ES_tradnl"/>
              </w:rPr>
              <w:t>SP3261-2020</w:t>
            </w:r>
          </w:p>
        </w:tc>
        <w:tc>
          <w:tcPr>
            <w:tcW w:w="4389" w:type="dxa"/>
            <w:tcBorders>
              <w:bottom w:val="dotDotDash" w:sz="12" w:space="0" w:color="auto"/>
            </w:tcBorders>
          </w:tcPr>
          <w:p w14:paraId="246F0BE3" w14:textId="77777777" w:rsidR="0066243C" w:rsidRPr="00441FE9" w:rsidRDefault="0066243C" w:rsidP="000850E1">
            <w:pPr>
              <w:pStyle w:val="Prrafodelista"/>
              <w:ind w:left="0"/>
              <w:jc w:val="center"/>
              <w:rPr>
                <w:rFonts w:ascii="Bookman Old Style" w:hAnsi="Bookman Old Style"/>
                <w:b/>
                <w:bCs/>
                <w:color w:val="000000" w:themeColor="text1"/>
                <w:sz w:val="22"/>
                <w:szCs w:val="22"/>
              </w:rPr>
            </w:pPr>
            <w:r w:rsidRPr="00441FE9">
              <w:rPr>
                <w:rFonts w:ascii="Bookman Old Style" w:hAnsi="Bookman Old Style"/>
                <w:b/>
                <w:bCs/>
                <w:color w:val="000000" w:themeColor="text1"/>
                <w:sz w:val="22"/>
                <w:szCs w:val="22"/>
              </w:rPr>
              <w:t>SP13189-2018</w:t>
            </w:r>
          </w:p>
        </w:tc>
      </w:tr>
      <w:tr w:rsidR="0066243C" w:rsidRPr="00441FE9" w14:paraId="113AF682" w14:textId="77777777" w:rsidTr="000850E1">
        <w:tc>
          <w:tcPr>
            <w:tcW w:w="4820" w:type="dxa"/>
            <w:tcBorders>
              <w:top w:val="dotDotDash" w:sz="12" w:space="0" w:color="auto"/>
            </w:tcBorders>
          </w:tcPr>
          <w:p w14:paraId="379BF676"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t>«[L]a Sala sugerirá a las autoridades competentes el emprendimiento de acciones de optimización de las prerrogativas fundamentales de las víctimas en el presente caso, por medio de la gestión de acciones afirmativas de protección, para atenuar con ello los efectos de la violencia y eliminar las desigualdades que determinan una ubicación de grave desventaja social de los niños y las mujeres.</w:t>
            </w:r>
          </w:p>
          <w:p w14:paraId="754AE9DA"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t>Por consiguiente, la Sala, articulando instrumentos normativos del Estado, especialmente la Ley 1257 de 2008 y sus decretos reglamentarios, sugerirá el emprendimiento de las siguientes acciones afirmativas de derechos, así:</w:t>
            </w:r>
          </w:p>
          <w:p w14:paraId="55FA39FE"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t>Al Alcalde Municipal de Sevilla se le recomendará que, de conformidad con lo dispuesto por el artículo 11 del Decreto 4796 de 2011, verifique si las víctimas se hallan afiliadas al régimen subsidiado de seguridad en salud y a los programas de educación pública gratuita, para que, en caso negativo, se evalúe adoptar las medidas pertinentes a fin de lograr su rehabilitación física, psicológica y siquiátrica, y asegurar su escolaridad.</w:t>
            </w:r>
          </w:p>
          <w:p w14:paraId="7B8FB164"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t>A la Dirección del INPEC del Valle del Cauca se le sugerirá ofrecer al condenado un programa de sensibilización y fortalecimiento en el respeto de derechos fundamentales, especialmente, de las mujeres y los niños, con el doble propósito de reforzar el proceso de eliminación de la violencia como un obstáculo para el logro de la igualdad y, al mismo tiempo, promover la función de prevención especial positiva y la resocialización del procesado -artículo 4 del Código Penal-.</w:t>
            </w:r>
          </w:p>
          <w:p w14:paraId="52954DA7"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lastRenderedPageBreak/>
              <w:t>Del mismo modo, se invitará a la dirección de la Escuela Judicial Rodrigo Lara Bonilla para que, en desarrollo de sus fin misional de contribución al mejoramiento de la administración de justicia, considere incluir como estrategia de promoción y fortalecimiento de los derechos de los niños y de las mujeres, un programa de actualización jurídica en violencia intrafamiliar con enfoque de género, para ser ofrecido a los funcionarios públicos -jueces, fiscales, procuradores, comisarios de familia, defensores públicos, etc.- que en ejercicio de sus labores traten dichas problemáticas en el Departamento del Valle del Cauca».</w:t>
            </w:r>
          </w:p>
        </w:tc>
        <w:tc>
          <w:tcPr>
            <w:tcW w:w="4389" w:type="dxa"/>
            <w:tcBorders>
              <w:top w:val="dotDotDash" w:sz="12" w:space="0" w:color="auto"/>
            </w:tcBorders>
          </w:tcPr>
          <w:p w14:paraId="44D0D11D"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lastRenderedPageBreak/>
              <w:t>«Así las cosas, si al momento de analizar un caso, la Sala de Casación Penal de la Corte Suprema de Justicia advierte que debido a la naturaleza del delito perpetrado o al modo en que los hechos se desarrollaron, las víctimas requieren un acompañamiento especial en aras de garantizar sus derechos, con base en la Constitución y los tratados internacionales sobre derechos humanos, específicamente, el artículo 4 literales c, f y g de la Declaración sobre la Eliminación de la Violencia contra la Mujer, que exhorta a los Estados a «proceder con la debida diligencia a fin de prevenir, investigar y conforme a la legislación nacional castigar todo acto de violencia contra la mujer, ya se trate de actos perpetrados por el Estado o por particulares», cuenta con la competencia para compulsar copias a las autoridades e instituciones que considere necesarias a efectos de que se emprendan acciones afirmativas de protección.</w:t>
            </w:r>
          </w:p>
          <w:p w14:paraId="19F33063"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t>Debido a lo anterior, la Corte dispondrá que la Secretaría Distrital de la Mujer de Bogotá, D.C., o la institución distrital que sea del caso, actúe en doble vía: por un lado, frente a las víctimas del presente asunto, para que impulse las actuaciones administrativas necesarias tendientes a garantizarles el derecho a la rehabilitación como componente de la restitutio in integrum y, por otro lado, frente al condenado, para que le brinde un programa de sensibilización y formación en el respeto de los derechos de las mujeres y las niñas, lo que en efecto se ordenará.</w:t>
            </w:r>
          </w:p>
          <w:p w14:paraId="2193FA31"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t xml:space="preserve">El juez de ejecución de penas y medidas de seguridad valorará muy </w:t>
            </w:r>
            <w:r w:rsidRPr="00441FE9">
              <w:rPr>
                <w:rFonts w:ascii="Bookman Old Style" w:hAnsi="Bookman Old Style"/>
                <w:i/>
                <w:iCs/>
                <w:color w:val="000000" w:themeColor="text1"/>
              </w:rPr>
              <w:lastRenderedPageBreak/>
              <w:t>especialmente en la toma de sus decisiones, la participación del condenado en las actividades programadas.</w:t>
            </w:r>
          </w:p>
          <w:p w14:paraId="44F1F46E" w14:textId="77777777" w:rsidR="0066243C" w:rsidRPr="00441FE9" w:rsidRDefault="0066243C" w:rsidP="000850E1">
            <w:pPr>
              <w:jc w:val="both"/>
              <w:rPr>
                <w:rFonts w:ascii="Bookman Old Style" w:hAnsi="Bookman Old Style"/>
                <w:i/>
                <w:iCs/>
                <w:color w:val="000000" w:themeColor="text1"/>
              </w:rPr>
            </w:pPr>
            <w:r w:rsidRPr="00441FE9">
              <w:rPr>
                <w:rFonts w:ascii="Bookman Old Style" w:hAnsi="Bookman Old Style"/>
                <w:i/>
                <w:iCs/>
                <w:color w:val="000000" w:themeColor="text1"/>
              </w:rPr>
              <w:t>Esta medida, además de reforzar el proceso de eliminación de la violencia contra la mujer y las niñas como un obstáculo para el logro de la igualdad, del desarrollo y de la paz, se erige como una estrategia de readaptación social del condenado que impulsará su proceso de resocialización».</w:t>
            </w:r>
          </w:p>
        </w:tc>
      </w:tr>
    </w:tbl>
    <w:p w14:paraId="1A1DE19F" w14:textId="77777777" w:rsidR="0066243C" w:rsidRPr="00441FE9" w:rsidRDefault="0066243C" w:rsidP="00C41CAD">
      <w:pPr>
        <w:pStyle w:val="Prrafodelista"/>
        <w:spacing w:line="360" w:lineRule="auto"/>
        <w:rPr>
          <w:rFonts w:ascii="Bookman Old Style" w:hAnsi="Bookman Old Style"/>
          <w:color w:val="000000" w:themeColor="text1"/>
          <w:lang w:val="es-ES_tradnl"/>
        </w:rPr>
      </w:pPr>
    </w:p>
    <w:p w14:paraId="519A9EFF" w14:textId="77777777" w:rsidR="00E867B2" w:rsidRPr="00441FE9" w:rsidRDefault="00174CFC" w:rsidP="00C41CAD">
      <w:pPr>
        <w:pStyle w:val="Prrafodelista"/>
        <w:numPr>
          <w:ilvl w:val="0"/>
          <w:numId w:val="1"/>
        </w:numPr>
        <w:spacing w:line="360" w:lineRule="auto"/>
        <w:ind w:firstLine="357"/>
        <w:jc w:val="both"/>
        <w:rPr>
          <w:rFonts w:ascii="Bookman Old Style" w:hAnsi="Bookman Old Style"/>
          <w:color w:val="000000" w:themeColor="text1"/>
          <w:lang w:val="es-CO"/>
        </w:rPr>
      </w:pPr>
      <w:r w:rsidRPr="00441FE9">
        <w:rPr>
          <w:rFonts w:ascii="Bookman Old Style" w:hAnsi="Bookman Old Style"/>
          <w:color w:val="000000" w:themeColor="text1"/>
          <w:lang w:val="es-ES_tradnl"/>
        </w:rPr>
        <w:t>En esas mismas decisiones, cabe indicar, se ha advertido que tales medidas no comportan una sanción adicional, ni un exceso o desbordamiento en el ejercicio de las competencias legales de la Corte. Por el contrario, implican materializar el imperativo constitucional de protección de derechos, así como el cumplimiento de los compromisos internacionales asumidos por Colombia y decantados por el Tribunal Constitucional</w:t>
      </w:r>
      <w:r w:rsidRPr="00441FE9">
        <w:rPr>
          <w:rStyle w:val="Refdenotaalpie"/>
          <w:rFonts w:ascii="Bookman Old Style" w:hAnsi="Bookman Old Style"/>
          <w:color w:val="000000" w:themeColor="text1"/>
        </w:rPr>
        <w:footnoteReference w:id="11"/>
      </w:r>
      <w:r w:rsidRPr="00441FE9">
        <w:rPr>
          <w:rFonts w:ascii="Bookman Old Style" w:hAnsi="Bookman Old Style"/>
          <w:color w:val="000000" w:themeColor="text1"/>
          <w:lang w:val="es-ES_tradnl"/>
        </w:rPr>
        <w:t>.</w:t>
      </w:r>
    </w:p>
    <w:p w14:paraId="2B2682DB" w14:textId="77777777" w:rsidR="00E867B2" w:rsidRPr="00441FE9" w:rsidRDefault="00E867B2" w:rsidP="00C41CAD">
      <w:pPr>
        <w:pStyle w:val="Prrafodelista"/>
        <w:spacing w:line="360" w:lineRule="auto"/>
        <w:ind w:left="357"/>
        <w:jc w:val="both"/>
        <w:rPr>
          <w:rFonts w:ascii="Bookman Old Style" w:hAnsi="Bookman Old Style"/>
          <w:color w:val="000000" w:themeColor="text1"/>
          <w:lang w:val="es-CO"/>
        </w:rPr>
      </w:pPr>
    </w:p>
    <w:p w14:paraId="6DA38BE5" w14:textId="15E2C6BD" w:rsidR="003A4D37" w:rsidRPr="00441FE9" w:rsidRDefault="00174CFC"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color w:val="000000" w:themeColor="text1"/>
        </w:rPr>
        <w:t xml:space="preserve">Pues bien, </w:t>
      </w:r>
      <w:r w:rsidR="003A4D37" w:rsidRPr="00441FE9">
        <w:rPr>
          <w:rFonts w:ascii="Bookman Old Style" w:hAnsi="Bookman Old Style"/>
          <w:color w:val="000000" w:themeColor="text1"/>
        </w:rPr>
        <w:t>del examen de</w:t>
      </w:r>
      <w:r w:rsidR="001C7E66" w:rsidRPr="00441FE9">
        <w:rPr>
          <w:rFonts w:ascii="Bookman Old Style" w:hAnsi="Bookman Old Style"/>
          <w:color w:val="000000" w:themeColor="text1"/>
        </w:rPr>
        <w:t xml:space="preserve"> fondo de este</w:t>
      </w:r>
      <w:r w:rsidR="003A4D37" w:rsidRPr="00441FE9">
        <w:rPr>
          <w:rFonts w:ascii="Bookman Old Style" w:hAnsi="Bookman Old Style"/>
          <w:color w:val="000000" w:themeColor="text1"/>
        </w:rPr>
        <w:t xml:space="preserve"> </w:t>
      </w:r>
      <w:r w:rsidR="00F07E95" w:rsidRPr="00441FE9">
        <w:rPr>
          <w:rFonts w:ascii="Bookman Old Style" w:hAnsi="Bookman Old Style"/>
          <w:color w:val="000000" w:themeColor="text1"/>
        </w:rPr>
        <w:t>caso</w:t>
      </w:r>
      <w:r w:rsidR="003A4D37" w:rsidRPr="00441FE9">
        <w:rPr>
          <w:rFonts w:ascii="Bookman Old Style" w:hAnsi="Bookman Old Style"/>
          <w:color w:val="000000" w:themeColor="text1"/>
        </w:rPr>
        <w:t xml:space="preserve"> se extrae que Karen Ballén </w:t>
      </w:r>
      <w:r w:rsidR="00F07E95" w:rsidRPr="00441FE9">
        <w:rPr>
          <w:rFonts w:ascii="Bookman Old Style" w:hAnsi="Bookman Old Style"/>
          <w:color w:val="000000" w:themeColor="text1"/>
        </w:rPr>
        <w:t xml:space="preserve">padeció un ciclo de violencia por parte del procesado, </w:t>
      </w:r>
      <w:r w:rsidR="00201B77" w:rsidRPr="00441FE9">
        <w:rPr>
          <w:rFonts w:ascii="Bookman Old Style" w:hAnsi="Bookman Old Style"/>
          <w:color w:val="000000" w:themeColor="text1"/>
        </w:rPr>
        <w:t xml:space="preserve">del cual hizo parte la agresión del 20 de diciembre de 2019, caracterizada por </w:t>
      </w:r>
      <w:r w:rsidR="00546584" w:rsidRPr="00441FE9">
        <w:rPr>
          <w:rFonts w:ascii="Bookman Old Style" w:hAnsi="Bookman Old Style"/>
          <w:color w:val="000000" w:themeColor="text1"/>
        </w:rPr>
        <w:t xml:space="preserve">actos discriminatorios contra </w:t>
      </w:r>
      <w:r w:rsidR="007470BB" w:rsidRPr="00441FE9">
        <w:rPr>
          <w:rFonts w:ascii="Bookman Old Style" w:hAnsi="Bookman Old Style"/>
          <w:color w:val="000000" w:themeColor="text1"/>
        </w:rPr>
        <w:t>ella</w:t>
      </w:r>
      <w:r w:rsidR="0011759A" w:rsidRPr="00441FE9">
        <w:rPr>
          <w:rFonts w:ascii="Bookman Old Style" w:hAnsi="Bookman Old Style"/>
          <w:color w:val="000000" w:themeColor="text1"/>
        </w:rPr>
        <w:t xml:space="preserve">: </w:t>
      </w:r>
      <w:r w:rsidR="0011759A" w:rsidRPr="00441FE9">
        <w:rPr>
          <w:rFonts w:ascii="Bookman Old Style" w:hAnsi="Bookman Old Style"/>
          <w:smallCaps/>
          <w:color w:val="000000" w:themeColor="text1"/>
          <w:spacing w:val="-3"/>
          <w:lang w:val="es-CO"/>
        </w:rPr>
        <w:t>Michel Cortés</w:t>
      </w:r>
      <w:r w:rsidR="0011759A" w:rsidRPr="00441FE9">
        <w:rPr>
          <w:rFonts w:ascii="Bookman Old Style" w:hAnsi="Bookman Old Style"/>
          <w:color w:val="000000" w:themeColor="text1"/>
        </w:rPr>
        <w:t xml:space="preserve"> la hostigó a las afueras de la vivienda, </w:t>
      </w:r>
      <w:r w:rsidR="00BA5FC4" w:rsidRPr="00441FE9">
        <w:rPr>
          <w:rFonts w:ascii="Bookman Old Style" w:hAnsi="Bookman Old Style"/>
          <w:color w:val="000000" w:themeColor="text1"/>
        </w:rPr>
        <w:t xml:space="preserve">motivado por los celos </w:t>
      </w:r>
      <w:r w:rsidR="0011759A" w:rsidRPr="00441FE9">
        <w:rPr>
          <w:rFonts w:ascii="Bookman Old Style" w:hAnsi="Bookman Old Style"/>
          <w:color w:val="000000" w:themeColor="text1"/>
        </w:rPr>
        <w:t xml:space="preserve">la insultó con </w:t>
      </w:r>
      <w:r w:rsidR="00546584" w:rsidRPr="00441FE9">
        <w:rPr>
          <w:rFonts w:ascii="Bookman Old Style" w:hAnsi="Bookman Old Style"/>
          <w:color w:val="000000" w:themeColor="text1"/>
        </w:rPr>
        <w:t>palabras denigrantes de su dignidad</w:t>
      </w:r>
      <w:r w:rsidR="0011759A" w:rsidRPr="00441FE9">
        <w:rPr>
          <w:rFonts w:ascii="Bookman Old Style" w:hAnsi="Bookman Old Style"/>
          <w:color w:val="000000" w:themeColor="text1"/>
        </w:rPr>
        <w:t xml:space="preserve"> como mujer</w:t>
      </w:r>
      <w:r w:rsidR="00546584" w:rsidRPr="00441FE9">
        <w:rPr>
          <w:rFonts w:ascii="Bookman Old Style" w:hAnsi="Bookman Old Style"/>
          <w:color w:val="000000" w:themeColor="text1"/>
        </w:rPr>
        <w:t xml:space="preserve">, </w:t>
      </w:r>
      <w:r w:rsidR="0011759A" w:rsidRPr="00441FE9">
        <w:rPr>
          <w:rFonts w:ascii="Bookman Old Style" w:hAnsi="Bookman Old Style"/>
          <w:color w:val="000000" w:themeColor="text1"/>
        </w:rPr>
        <w:t>la sometió</w:t>
      </w:r>
      <w:r w:rsidR="00546584" w:rsidRPr="00441FE9">
        <w:rPr>
          <w:rFonts w:ascii="Bookman Old Style" w:hAnsi="Bookman Old Style"/>
          <w:color w:val="000000" w:themeColor="text1"/>
        </w:rPr>
        <w:t xml:space="preserve"> mediante coacción física y </w:t>
      </w:r>
      <w:r w:rsidR="00B05D8A" w:rsidRPr="00441FE9">
        <w:rPr>
          <w:rFonts w:ascii="Bookman Old Style" w:hAnsi="Bookman Old Style"/>
          <w:color w:val="000000" w:themeColor="text1"/>
        </w:rPr>
        <w:t xml:space="preserve">ejerció control </w:t>
      </w:r>
      <w:r w:rsidR="0011759A" w:rsidRPr="00441FE9">
        <w:rPr>
          <w:rFonts w:ascii="Bookman Old Style" w:hAnsi="Bookman Old Style"/>
          <w:color w:val="000000" w:themeColor="text1"/>
        </w:rPr>
        <w:t>para que le entregara el celular</w:t>
      </w:r>
      <w:r w:rsidR="00B05D8A" w:rsidRPr="00441FE9">
        <w:rPr>
          <w:rFonts w:ascii="Bookman Old Style" w:hAnsi="Bookman Old Style"/>
          <w:color w:val="000000" w:themeColor="text1"/>
        </w:rPr>
        <w:t xml:space="preserve">. No fue la </w:t>
      </w:r>
      <w:r w:rsidR="00B05D8A" w:rsidRPr="00441FE9">
        <w:rPr>
          <w:rFonts w:ascii="Bookman Old Style" w:hAnsi="Bookman Old Style"/>
          <w:color w:val="000000" w:themeColor="text1"/>
        </w:rPr>
        <w:lastRenderedPageBreak/>
        <w:t xml:space="preserve">primera ni la última agresión </w:t>
      </w:r>
      <w:r w:rsidR="001C7E66" w:rsidRPr="00441FE9">
        <w:rPr>
          <w:rFonts w:ascii="Bookman Old Style" w:hAnsi="Bookman Old Style"/>
          <w:color w:val="000000" w:themeColor="text1"/>
        </w:rPr>
        <w:t xml:space="preserve">que padeció Karen Ballén a manos de </w:t>
      </w:r>
      <w:r w:rsidR="001C7E66" w:rsidRPr="00441FE9">
        <w:rPr>
          <w:rFonts w:ascii="Bookman Old Style" w:hAnsi="Bookman Old Style"/>
          <w:smallCaps/>
          <w:color w:val="000000" w:themeColor="text1"/>
          <w:spacing w:val="-3"/>
          <w:lang w:val="es-CO"/>
        </w:rPr>
        <w:t>Michel Cortés</w:t>
      </w:r>
      <w:r w:rsidR="001C7E66" w:rsidRPr="00441FE9">
        <w:rPr>
          <w:rFonts w:ascii="Bookman Old Style" w:hAnsi="Bookman Old Style"/>
          <w:color w:val="000000" w:themeColor="text1"/>
        </w:rPr>
        <w:t>.</w:t>
      </w:r>
    </w:p>
    <w:p w14:paraId="363AB3FF" w14:textId="77777777" w:rsidR="003A4D37" w:rsidRPr="00441FE9" w:rsidRDefault="003A4D37" w:rsidP="00C41CAD">
      <w:pPr>
        <w:pStyle w:val="Prrafodelista"/>
        <w:spacing w:line="360" w:lineRule="auto"/>
        <w:rPr>
          <w:rFonts w:ascii="Bookman Old Style" w:hAnsi="Bookman Old Style"/>
          <w:color w:val="000000" w:themeColor="text1"/>
        </w:rPr>
      </w:pPr>
    </w:p>
    <w:p w14:paraId="432E2A8E" w14:textId="5A2A9793" w:rsidR="00183B35" w:rsidRPr="00441FE9" w:rsidRDefault="007470BB"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color w:val="000000" w:themeColor="text1"/>
        </w:rPr>
        <w:t xml:space="preserve">Por esos hechos, la Comisaría de Familia de Cogua </w:t>
      </w:r>
      <w:r w:rsidR="00132D6D" w:rsidRPr="00441FE9">
        <w:rPr>
          <w:rFonts w:ascii="Bookman Old Style" w:hAnsi="Bookman Old Style"/>
          <w:color w:val="000000" w:themeColor="text1"/>
        </w:rPr>
        <w:t>prestó</w:t>
      </w:r>
      <w:r w:rsidR="005367A9" w:rsidRPr="00441FE9">
        <w:rPr>
          <w:rFonts w:ascii="Bookman Old Style" w:hAnsi="Bookman Old Style"/>
          <w:color w:val="000000" w:themeColor="text1"/>
        </w:rPr>
        <w:t xml:space="preserve"> atención especializada de psicología y trabajo social. </w:t>
      </w:r>
      <w:r w:rsidR="00132D6D" w:rsidRPr="00441FE9">
        <w:rPr>
          <w:rFonts w:ascii="Bookman Old Style" w:hAnsi="Bookman Old Style"/>
          <w:color w:val="000000" w:themeColor="text1"/>
        </w:rPr>
        <w:t>S</w:t>
      </w:r>
      <w:r w:rsidR="005367A9" w:rsidRPr="00441FE9">
        <w:rPr>
          <w:rFonts w:ascii="Bookman Old Style" w:hAnsi="Bookman Old Style"/>
          <w:color w:val="000000" w:themeColor="text1"/>
        </w:rPr>
        <w:t>egún se extra</w:t>
      </w:r>
      <w:r w:rsidR="00132D6D" w:rsidRPr="00441FE9">
        <w:rPr>
          <w:rFonts w:ascii="Bookman Old Style" w:hAnsi="Bookman Old Style"/>
          <w:color w:val="000000" w:themeColor="text1"/>
        </w:rPr>
        <w:t>jo</w:t>
      </w:r>
      <w:r w:rsidR="005367A9" w:rsidRPr="00441FE9">
        <w:rPr>
          <w:rFonts w:ascii="Bookman Old Style" w:hAnsi="Bookman Old Style"/>
          <w:color w:val="000000" w:themeColor="text1"/>
        </w:rPr>
        <w:t xml:space="preserve"> de </w:t>
      </w:r>
      <w:r w:rsidR="001B6F07" w:rsidRPr="00441FE9">
        <w:rPr>
          <w:rFonts w:ascii="Bookman Old Style" w:hAnsi="Bookman Old Style"/>
          <w:color w:val="000000" w:themeColor="text1"/>
        </w:rPr>
        <w:t>las respectivas</w:t>
      </w:r>
      <w:r w:rsidR="005367A9" w:rsidRPr="00441FE9">
        <w:rPr>
          <w:rFonts w:ascii="Bookman Old Style" w:hAnsi="Bookman Old Style"/>
          <w:color w:val="000000" w:themeColor="text1"/>
        </w:rPr>
        <w:t xml:space="preserve"> constancias, las profesionales </w:t>
      </w:r>
      <w:r w:rsidR="00D04C0D" w:rsidRPr="00441FE9">
        <w:rPr>
          <w:rFonts w:ascii="Bookman Old Style" w:hAnsi="Bookman Old Style"/>
          <w:color w:val="000000" w:themeColor="text1"/>
        </w:rPr>
        <w:t>brindaron</w:t>
      </w:r>
      <w:r w:rsidR="00282F85" w:rsidRPr="00441FE9">
        <w:rPr>
          <w:rFonts w:ascii="Bookman Old Style" w:hAnsi="Bookman Old Style"/>
          <w:color w:val="000000" w:themeColor="text1"/>
        </w:rPr>
        <w:t xml:space="preserve"> a Karen Ballén</w:t>
      </w:r>
      <w:r w:rsidR="00D04C0D" w:rsidRPr="00441FE9">
        <w:rPr>
          <w:rFonts w:ascii="Bookman Old Style" w:hAnsi="Bookman Old Style"/>
          <w:color w:val="000000" w:themeColor="text1"/>
        </w:rPr>
        <w:t xml:space="preserve"> </w:t>
      </w:r>
      <w:r w:rsidR="00AF3CF0" w:rsidRPr="00441FE9">
        <w:rPr>
          <w:rFonts w:ascii="Bookman Old Style" w:hAnsi="Bookman Old Style"/>
          <w:color w:val="000000" w:themeColor="text1"/>
        </w:rPr>
        <w:t>«</w:t>
      </w:r>
      <w:r w:rsidR="00AF3CF0" w:rsidRPr="00441FE9">
        <w:rPr>
          <w:rFonts w:ascii="Bookman Old Style" w:hAnsi="Bookman Old Style"/>
          <w:i/>
          <w:iCs/>
          <w:color w:val="000000" w:themeColor="text1"/>
        </w:rPr>
        <w:t>recomendaciones y orientaciones en fortalecer comunicación asertiva y pautas de crianza</w:t>
      </w:r>
      <w:r w:rsidR="00AF3CF0" w:rsidRPr="00441FE9">
        <w:rPr>
          <w:rFonts w:ascii="Bookman Old Style" w:hAnsi="Bookman Old Style"/>
          <w:color w:val="000000" w:themeColor="text1"/>
        </w:rPr>
        <w:t>»</w:t>
      </w:r>
      <w:r w:rsidR="00E75C03" w:rsidRPr="00441FE9">
        <w:rPr>
          <w:rFonts w:ascii="Bookman Old Style" w:hAnsi="Bookman Old Style"/>
          <w:color w:val="000000" w:themeColor="text1"/>
        </w:rPr>
        <w:t xml:space="preserve"> y </w:t>
      </w:r>
      <w:r w:rsidR="00183B35" w:rsidRPr="00441FE9">
        <w:rPr>
          <w:rFonts w:ascii="Bookman Old Style" w:hAnsi="Bookman Old Style"/>
          <w:color w:val="000000" w:themeColor="text1"/>
        </w:rPr>
        <w:t>«</w:t>
      </w:r>
      <w:r w:rsidR="00183B35" w:rsidRPr="00441FE9">
        <w:rPr>
          <w:rFonts w:ascii="Bookman Old Style" w:hAnsi="Bookman Old Style"/>
          <w:i/>
          <w:iCs/>
          <w:color w:val="000000" w:themeColor="text1"/>
        </w:rPr>
        <w:t>aspectos relacionados con el ciclo de la violencia, reflexión de cada etapa y compromiso individual para la prevención de nuevos hechos de conflicto</w:t>
      </w:r>
      <w:r w:rsidR="00183B35" w:rsidRPr="00441FE9">
        <w:rPr>
          <w:rFonts w:ascii="Bookman Old Style" w:hAnsi="Bookman Old Style"/>
          <w:color w:val="000000" w:themeColor="text1"/>
        </w:rPr>
        <w:t>».</w:t>
      </w:r>
    </w:p>
    <w:p w14:paraId="5D235E54" w14:textId="77777777" w:rsidR="00183B35" w:rsidRPr="00441FE9" w:rsidRDefault="00183B35" w:rsidP="00C41CAD">
      <w:pPr>
        <w:pStyle w:val="Prrafodelista"/>
        <w:spacing w:line="360" w:lineRule="auto"/>
        <w:rPr>
          <w:rFonts w:ascii="Bookman Old Style" w:hAnsi="Bookman Old Style"/>
          <w:color w:val="000000" w:themeColor="text1"/>
        </w:rPr>
      </w:pPr>
    </w:p>
    <w:p w14:paraId="1C8ED114" w14:textId="6A353C0F" w:rsidR="007849C2" w:rsidRPr="00441FE9" w:rsidRDefault="00282F85"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color w:val="000000" w:themeColor="text1"/>
        </w:rPr>
        <w:t xml:space="preserve">Tales medidas </w:t>
      </w:r>
      <w:r w:rsidR="007849C2" w:rsidRPr="00441FE9">
        <w:rPr>
          <w:rFonts w:ascii="Bookman Old Style" w:hAnsi="Bookman Old Style"/>
          <w:color w:val="000000" w:themeColor="text1"/>
        </w:rPr>
        <w:t>son</w:t>
      </w:r>
      <w:r w:rsidRPr="00441FE9">
        <w:rPr>
          <w:rFonts w:ascii="Bookman Old Style" w:hAnsi="Bookman Old Style"/>
          <w:color w:val="000000" w:themeColor="text1"/>
        </w:rPr>
        <w:t xml:space="preserve"> insuficientes en términos de restablecer el derecho </w:t>
      </w:r>
      <w:r w:rsidR="00097AD1" w:rsidRPr="00441FE9">
        <w:rPr>
          <w:rFonts w:ascii="Bookman Old Style" w:hAnsi="Bookman Old Style"/>
          <w:color w:val="000000" w:themeColor="text1"/>
        </w:rPr>
        <w:t>de la mujer</w:t>
      </w:r>
      <w:r w:rsidR="00D04C0D" w:rsidRPr="00441FE9">
        <w:rPr>
          <w:rFonts w:ascii="Bookman Old Style" w:hAnsi="Bookman Old Style"/>
          <w:color w:val="000000" w:themeColor="text1"/>
        </w:rPr>
        <w:t xml:space="preserve"> </w:t>
      </w:r>
      <w:r w:rsidR="004107F3" w:rsidRPr="00441FE9">
        <w:rPr>
          <w:rFonts w:ascii="Bookman Old Style" w:hAnsi="Bookman Old Style"/>
          <w:color w:val="000000" w:themeColor="text1"/>
        </w:rPr>
        <w:t xml:space="preserve">a una vida libre de violencia y su empoderamiento para superar </w:t>
      </w:r>
      <w:r w:rsidR="00B62C94" w:rsidRPr="00441FE9">
        <w:rPr>
          <w:rFonts w:ascii="Bookman Old Style" w:hAnsi="Bookman Old Style"/>
          <w:color w:val="000000" w:themeColor="text1"/>
        </w:rPr>
        <w:t>escenarios de</w:t>
      </w:r>
      <w:r w:rsidR="00A65527" w:rsidRPr="00441FE9">
        <w:rPr>
          <w:rFonts w:ascii="Bookman Old Style" w:hAnsi="Bookman Old Style"/>
          <w:color w:val="000000" w:themeColor="text1"/>
        </w:rPr>
        <w:t xml:space="preserve"> discriminación</w:t>
      </w:r>
      <w:r w:rsidR="00B62C94" w:rsidRPr="00441FE9">
        <w:rPr>
          <w:rFonts w:ascii="Bookman Old Style" w:hAnsi="Bookman Old Style"/>
          <w:color w:val="000000" w:themeColor="text1"/>
        </w:rPr>
        <w:t xml:space="preserve"> machista.</w:t>
      </w:r>
      <w:r w:rsidR="00097AD1" w:rsidRPr="00441FE9">
        <w:rPr>
          <w:rFonts w:ascii="Bookman Old Style" w:hAnsi="Bookman Old Style"/>
          <w:color w:val="000000" w:themeColor="text1"/>
        </w:rPr>
        <w:t xml:space="preserve"> Primero,</w:t>
      </w:r>
      <w:r w:rsidR="009A3B1F" w:rsidRPr="00441FE9">
        <w:rPr>
          <w:rFonts w:ascii="Bookman Old Style" w:hAnsi="Bookman Old Style"/>
          <w:color w:val="000000" w:themeColor="text1"/>
        </w:rPr>
        <w:t xml:space="preserve"> porque</w:t>
      </w:r>
      <w:r w:rsidR="00097AD1" w:rsidRPr="00441FE9">
        <w:rPr>
          <w:rFonts w:ascii="Bookman Old Style" w:hAnsi="Bookman Old Style"/>
          <w:color w:val="000000" w:themeColor="text1"/>
        </w:rPr>
        <w:t xml:space="preserve"> </w:t>
      </w:r>
      <w:r w:rsidR="007849C2" w:rsidRPr="00441FE9">
        <w:rPr>
          <w:rFonts w:ascii="Bookman Old Style" w:hAnsi="Bookman Old Style"/>
          <w:color w:val="000000" w:themeColor="text1"/>
        </w:rPr>
        <w:t xml:space="preserve">las profesionales </w:t>
      </w:r>
      <w:r w:rsidR="00097AD1" w:rsidRPr="00441FE9">
        <w:rPr>
          <w:rFonts w:ascii="Bookman Old Style" w:hAnsi="Bookman Old Style"/>
          <w:color w:val="000000" w:themeColor="text1"/>
        </w:rPr>
        <w:t xml:space="preserve">equipararon el conflicto </w:t>
      </w:r>
      <w:r w:rsidR="00325C0F" w:rsidRPr="00441FE9">
        <w:rPr>
          <w:rFonts w:ascii="Bookman Old Style" w:hAnsi="Bookman Old Style"/>
          <w:color w:val="000000" w:themeColor="text1"/>
        </w:rPr>
        <w:t xml:space="preserve">en la familia </w:t>
      </w:r>
      <w:r w:rsidR="00097AD1" w:rsidRPr="00441FE9">
        <w:rPr>
          <w:rFonts w:ascii="Bookman Old Style" w:hAnsi="Bookman Old Style"/>
          <w:color w:val="000000" w:themeColor="text1"/>
        </w:rPr>
        <w:t xml:space="preserve">con </w:t>
      </w:r>
      <w:r w:rsidR="009F1ED4" w:rsidRPr="00441FE9">
        <w:rPr>
          <w:rFonts w:ascii="Bookman Old Style" w:hAnsi="Bookman Old Style"/>
          <w:color w:val="000000" w:themeColor="text1"/>
        </w:rPr>
        <w:t xml:space="preserve">la </w:t>
      </w:r>
      <w:r w:rsidR="00097AD1" w:rsidRPr="00441FE9">
        <w:rPr>
          <w:rFonts w:ascii="Bookman Old Style" w:hAnsi="Bookman Old Style"/>
          <w:color w:val="000000" w:themeColor="text1"/>
        </w:rPr>
        <w:t>violencia</w:t>
      </w:r>
      <w:r w:rsidR="00325C0F" w:rsidRPr="00441FE9">
        <w:rPr>
          <w:rFonts w:ascii="Bookman Old Style" w:hAnsi="Bookman Old Style"/>
          <w:color w:val="000000" w:themeColor="text1"/>
        </w:rPr>
        <w:t xml:space="preserve"> intrafamiliar</w:t>
      </w:r>
      <w:r w:rsidR="009F1ED4" w:rsidRPr="00441FE9">
        <w:rPr>
          <w:rFonts w:ascii="Bookman Old Style" w:hAnsi="Bookman Old Style"/>
          <w:color w:val="000000" w:themeColor="text1"/>
        </w:rPr>
        <w:t>, aun cuando no son lo mismo</w:t>
      </w:r>
      <w:r w:rsidR="007849C2" w:rsidRPr="00441FE9">
        <w:rPr>
          <w:rFonts w:ascii="Bookman Old Style" w:hAnsi="Bookman Old Style"/>
          <w:color w:val="000000" w:themeColor="text1"/>
        </w:rPr>
        <w:t>, la violencia no es normal y se deben tomar medidas serias para erradicarla.</w:t>
      </w:r>
    </w:p>
    <w:p w14:paraId="2DF79C4C" w14:textId="77777777" w:rsidR="007849C2" w:rsidRPr="00441FE9" w:rsidRDefault="007849C2" w:rsidP="00C41CAD">
      <w:pPr>
        <w:pStyle w:val="Prrafodelista"/>
        <w:spacing w:line="360" w:lineRule="auto"/>
        <w:rPr>
          <w:rFonts w:ascii="Bookman Old Style" w:hAnsi="Bookman Old Style"/>
          <w:color w:val="000000" w:themeColor="text1"/>
        </w:rPr>
      </w:pPr>
    </w:p>
    <w:p w14:paraId="4DE196AD" w14:textId="10080029" w:rsidR="0080625D" w:rsidRPr="00441FE9" w:rsidRDefault="00237515"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color w:val="000000" w:themeColor="text1"/>
        </w:rPr>
        <w:t xml:space="preserve">Segundo, porque </w:t>
      </w:r>
      <w:r w:rsidR="00B62C94" w:rsidRPr="00441FE9">
        <w:rPr>
          <w:rFonts w:ascii="Bookman Old Style" w:hAnsi="Bookman Old Style"/>
          <w:color w:val="000000" w:themeColor="text1"/>
        </w:rPr>
        <w:t>las profesionales</w:t>
      </w:r>
      <w:r w:rsidRPr="00441FE9">
        <w:rPr>
          <w:rFonts w:ascii="Bookman Old Style" w:hAnsi="Bookman Old Style"/>
          <w:color w:val="000000" w:themeColor="text1"/>
        </w:rPr>
        <w:t xml:space="preserve"> </w:t>
      </w:r>
      <w:r w:rsidR="000B78E3" w:rsidRPr="00441FE9">
        <w:rPr>
          <w:rFonts w:ascii="Bookman Old Style" w:hAnsi="Bookman Old Style"/>
          <w:color w:val="000000" w:themeColor="text1"/>
        </w:rPr>
        <w:t>asignaron a la víctima una carga que no le correspondía</w:t>
      </w:r>
      <w:r w:rsidR="002B1531" w:rsidRPr="00441FE9">
        <w:rPr>
          <w:rFonts w:ascii="Bookman Old Style" w:hAnsi="Bookman Old Style"/>
          <w:color w:val="000000" w:themeColor="text1"/>
        </w:rPr>
        <w:t xml:space="preserve">, </w:t>
      </w:r>
      <w:r w:rsidR="000B78E3" w:rsidRPr="00441FE9">
        <w:rPr>
          <w:rFonts w:ascii="Bookman Old Style" w:hAnsi="Bookman Old Style"/>
          <w:color w:val="000000" w:themeColor="text1"/>
        </w:rPr>
        <w:t xml:space="preserve">al recomendarle </w:t>
      </w:r>
      <w:r w:rsidR="00244DFB" w:rsidRPr="00441FE9">
        <w:rPr>
          <w:rFonts w:ascii="Bookman Old Style" w:hAnsi="Bookman Old Style"/>
          <w:color w:val="000000" w:themeColor="text1"/>
        </w:rPr>
        <w:t>un «</w:t>
      </w:r>
      <w:r w:rsidR="0039774E" w:rsidRPr="00441FE9">
        <w:rPr>
          <w:rFonts w:ascii="Bookman Old Style" w:hAnsi="Bookman Old Style"/>
          <w:i/>
          <w:iCs/>
          <w:color w:val="000000" w:themeColor="text1"/>
        </w:rPr>
        <w:t>compromiso individual para la prevención de nuevos hechos de conflicto</w:t>
      </w:r>
      <w:r w:rsidR="0039774E" w:rsidRPr="00441FE9">
        <w:rPr>
          <w:rFonts w:ascii="Bookman Old Style" w:hAnsi="Bookman Old Style"/>
          <w:color w:val="000000" w:themeColor="text1"/>
        </w:rPr>
        <w:t>»</w:t>
      </w:r>
      <w:r w:rsidR="00244DFB" w:rsidRPr="00441FE9">
        <w:rPr>
          <w:rFonts w:ascii="Bookman Old Style" w:hAnsi="Bookman Old Style"/>
          <w:color w:val="000000" w:themeColor="text1"/>
        </w:rPr>
        <w:t xml:space="preserve">, </w:t>
      </w:r>
      <w:r w:rsidR="008222E6" w:rsidRPr="00441FE9">
        <w:rPr>
          <w:rFonts w:ascii="Bookman Old Style" w:hAnsi="Bookman Old Style"/>
          <w:color w:val="000000" w:themeColor="text1"/>
        </w:rPr>
        <w:t xml:space="preserve">aun cuando </w:t>
      </w:r>
      <w:r w:rsidR="000B78E3" w:rsidRPr="00441FE9">
        <w:rPr>
          <w:rFonts w:ascii="Bookman Old Style" w:hAnsi="Bookman Old Style"/>
          <w:color w:val="000000" w:themeColor="text1"/>
        </w:rPr>
        <w:t xml:space="preserve">las agresiones del 20 de diciembre de 2019 fueron </w:t>
      </w:r>
      <w:r w:rsidR="0080625D" w:rsidRPr="00441FE9">
        <w:rPr>
          <w:rFonts w:ascii="Bookman Old Style" w:hAnsi="Bookman Old Style"/>
          <w:color w:val="000000" w:themeColor="text1"/>
        </w:rPr>
        <w:t xml:space="preserve">responsabilidad exclusiva de </w:t>
      </w:r>
      <w:r w:rsidR="0080625D" w:rsidRPr="00441FE9">
        <w:rPr>
          <w:rFonts w:ascii="Bookman Old Style" w:hAnsi="Bookman Old Style"/>
          <w:smallCaps/>
          <w:color w:val="000000" w:themeColor="text1"/>
          <w:spacing w:val="-3"/>
          <w:lang w:val="es-CO"/>
        </w:rPr>
        <w:t>Michel Cortés</w:t>
      </w:r>
      <w:r w:rsidR="00A4408A" w:rsidRPr="00441FE9">
        <w:rPr>
          <w:rFonts w:ascii="Bookman Old Style" w:hAnsi="Bookman Old Style"/>
          <w:smallCaps/>
          <w:color w:val="000000" w:themeColor="text1"/>
          <w:spacing w:val="-3"/>
          <w:lang w:val="es-CO"/>
        </w:rPr>
        <w:t>.</w:t>
      </w:r>
    </w:p>
    <w:p w14:paraId="625E5758" w14:textId="77777777" w:rsidR="0080625D" w:rsidRPr="00441FE9" w:rsidRDefault="0080625D" w:rsidP="00C41CAD">
      <w:pPr>
        <w:pStyle w:val="Prrafodelista"/>
        <w:spacing w:line="360" w:lineRule="auto"/>
        <w:rPr>
          <w:rFonts w:ascii="Bookman Old Style" w:hAnsi="Bookman Old Style"/>
          <w:color w:val="000000" w:themeColor="text1"/>
        </w:rPr>
      </w:pPr>
    </w:p>
    <w:p w14:paraId="49702DD3" w14:textId="58D9D85D" w:rsidR="00245591" w:rsidRPr="00441FE9" w:rsidRDefault="00291576"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color w:val="000000" w:themeColor="text1"/>
        </w:rPr>
        <w:t xml:space="preserve">Sumado a ello, la Sala </w:t>
      </w:r>
      <w:r w:rsidR="00E56D6B" w:rsidRPr="00441FE9">
        <w:rPr>
          <w:rFonts w:ascii="Bookman Old Style" w:hAnsi="Bookman Old Style"/>
          <w:color w:val="000000" w:themeColor="text1"/>
        </w:rPr>
        <w:t>toma nota de</w:t>
      </w:r>
      <w:r w:rsidRPr="00441FE9">
        <w:rPr>
          <w:rFonts w:ascii="Bookman Old Style" w:hAnsi="Bookman Old Style"/>
          <w:color w:val="000000" w:themeColor="text1"/>
        </w:rPr>
        <w:t xml:space="preserve"> que </w:t>
      </w:r>
      <w:r w:rsidR="00C30C34" w:rsidRPr="00441FE9">
        <w:rPr>
          <w:rFonts w:ascii="Bookman Old Style" w:hAnsi="Bookman Old Style"/>
          <w:color w:val="000000" w:themeColor="text1"/>
        </w:rPr>
        <w:t xml:space="preserve">Karen Ballén ha sido el </w:t>
      </w:r>
      <w:r w:rsidR="00F8348D" w:rsidRPr="00441FE9">
        <w:rPr>
          <w:rFonts w:ascii="Bookman Old Style" w:hAnsi="Bookman Old Style"/>
          <w:color w:val="000000" w:themeColor="text1"/>
        </w:rPr>
        <w:t xml:space="preserve">principal </w:t>
      </w:r>
      <w:r w:rsidR="00C30C34" w:rsidRPr="00441FE9">
        <w:rPr>
          <w:rFonts w:ascii="Bookman Old Style" w:hAnsi="Bookman Old Style"/>
          <w:color w:val="000000" w:themeColor="text1"/>
        </w:rPr>
        <w:t>sostén económico del hogar, pues ella</w:t>
      </w:r>
      <w:r w:rsidR="00245591" w:rsidRPr="00441FE9">
        <w:rPr>
          <w:rFonts w:ascii="Bookman Old Style" w:hAnsi="Bookman Old Style"/>
          <w:color w:val="000000" w:themeColor="text1"/>
        </w:rPr>
        <w:t xml:space="preserve"> </w:t>
      </w:r>
      <w:r w:rsidR="00E56D6B" w:rsidRPr="00441FE9">
        <w:rPr>
          <w:rFonts w:ascii="Bookman Old Style" w:hAnsi="Bookman Old Style"/>
          <w:color w:val="000000" w:themeColor="text1"/>
        </w:rPr>
        <w:t xml:space="preserve">era quien </w:t>
      </w:r>
      <w:r w:rsidR="00C30C34" w:rsidRPr="00441FE9">
        <w:rPr>
          <w:rFonts w:ascii="Bookman Old Style" w:hAnsi="Bookman Old Style"/>
          <w:color w:val="000000" w:themeColor="text1"/>
        </w:rPr>
        <w:t>trabaja</w:t>
      </w:r>
      <w:r w:rsidR="00245591" w:rsidRPr="00441FE9">
        <w:rPr>
          <w:rFonts w:ascii="Bookman Old Style" w:hAnsi="Bookman Old Style"/>
          <w:color w:val="000000" w:themeColor="text1"/>
        </w:rPr>
        <w:t>ba</w:t>
      </w:r>
      <w:r w:rsidR="00C30C34" w:rsidRPr="00441FE9">
        <w:rPr>
          <w:rFonts w:ascii="Bookman Old Style" w:hAnsi="Bookman Old Style"/>
          <w:color w:val="000000" w:themeColor="text1"/>
        </w:rPr>
        <w:t xml:space="preserve"> </w:t>
      </w:r>
      <w:r w:rsidR="00F8348D" w:rsidRPr="00441FE9">
        <w:rPr>
          <w:rFonts w:ascii="Bookman Old Style" w:hAnsi="Bookman Old Style"/>
          <w:color w:val="000000" w:themeColor="text1"/>
        </w:rPr>
        <w:t xml:space="preserve">y </w:t>
      </w:r>
      <w:r w:rsidR="00245591" w:rsidRPr="00441FE9">
        <w:rPr>
          <w:rFonts w:ascii="Bookman Old Style" w:hAnsi="Bookman Old Style"/>
          <w:color w:val="000000" w:themeColor="text1"/>
        </w:rPr>
        <w:t>asumía la cuota alimentaria</w:t>
      </w:r>
      <w:r w:rsidR="006D64F3" w:rsidRPr="00441FE9">
        <w:rPr>
          <w:rFonts w:ascii="Bookman Old Style" w:hAnsi="Bookman Old Style"/>
          <w:color w:val="000000" w:themeColor="text1"/>
        </w:rPr>
        <w:t xml:space="preserve"> de la bebé</w:t>
      </w:r>
      <w:r w:rsidR="00245591" w:rsidRPr="00441FE9">
        <w:rPr>
          <w:rFonts w:ascii="Bookman Old Style" w:hAnsi="Bookman Old Style"/>
          <w:color w:val="000000" w:themeColor="text1"/>
        </w:rPr>
        <w:t xml:space="preserve">, </w:t>
      </w:r>
      <w:r w:rsidR="00245591" w:rsidRPr="00441FE9">
        <w:rPr>
          <w:rFonts w:ascii="Bookman Old Style" w:hAnsi="Bookman Old Style"/>
          <w:color w:val="000000" w:themeColor="text1"/>
        </w:rPr>
        <w:lastRenderedPageBreak/>
        <w:t xml:space="preserve">mientras que </w:t>
      </w:r>
      <w:r w:rsidR="00F8348D" w:rsidRPr="00441FE9">
        <w:rPr>
          <w:rFonts w:ascii="Bookman Old Style" w:hAnsi="Bookman Old Style"/>
          <w:smallCaps/>
          <w:color w:val="000000" w:themeColor="text1"/>
          <w:spacing w:val="-3"/>
          <w:lang w:val="es-CO"/>
        </w:rPr>
        <w:t xml:space="preserve">Michel Cortés </w:t>
      </w:r>
      <w:r w:rsidR="00245591" w:rsidRPr="00441FE9">
        <w:rPr>
          <w:rFonts w:ascii="Bookman Old Style" w:hAnsi="Bookman Old Style"/>
          <w:color w:val="000000" w:themeColor="text1"/>
        </w:rPr>
        <w:t>solo</w:t>
      </w:r>
      <w:r w:rsidR="00E61CE0" w:rsidRPr="00441FE9">
        <w:rPr>
          <w:rFonts w:ascii="Bookman Old Style" w:hAnsi="Bookman Old Style"/>
          <w:color w:val="000000" w:themeColor="text1"/>
        </w:rPr>
        <w:t xml:space="preserve"> «</w:t>
      </w:r>
      <w:r w:rsidR="00E61CE0" w:rsidRPr="00441FE9">
        <w:rPr>
          <w:rFonts w:ascii="Bookman Old Style" w:hAnsi="Bookman Old Style"/>
          <w:i/>
          <w:iCs/>
          <w:color w:val="000000" w:themeColor="text1"/>
        </w:rPr>
        <w:t>compraba las cosas que la niña necesita</w:t>
      </w:r>
      <w:r w:rsidR="00E61CE0" w:rsidRPr="00441FE9">
        <w:rPr>
          <w:rFonts w:ascii="Bookman Old Style" w:hAnsi="Bookman Old Style"/>
          <w:color w:val="000000" w:themeColor="text1"/>
        </w:rPr>
        <w:t>»</w:t>
      </w:r>
      <w:r w:rsidR="00245591" w:rsidRPr="00441FE9">
        <w:rPr>
          <w:rFonts w:ascii="Bookman Old Style" w:hAnsi="Bookman Old Style"/>
          <w:color w:val="000000" w:themeColor="text1"/>
        </w:rPr>
        <w:t xml:space="preserve"> cuando </w:t>
      </w:r>
      <w:r w:rsidR="00E61CE0" w:rsidRPr="00441FE9">
        <w:rPr>
          <w:rFonts w:ascii="Bookman Old Style" w:hAnsi="Bookman Old Style"/>
          <w:color w:val="000000" w:themeColor="text1"/>
        </w:rPr>
        <w:t>quedaba</w:t>
      </w:r>
      <w:r w:rsidR="00245591" w:rsidRPr="00441FE9">
        <w:rPr>
          <w:rFonts w:ascii="Bookman Old Style" w:hAnsi="Bookman Old Style"/>
          <w:color w:val="000000" w:themeColor="text1"/>
        </w:rPr>
        <w:t xml:space="preserve"> al cuidado de la abuela paterna durante el horario laboral de Ballén.</w:t>
      </w:r>
      <w:r w:rsidR="00E61CE0" w:rsidRPr="00441FE9">
        <w:rPr>
          <w:rFonts w:ascii="Bookman Old Style" w:hAnsi="Bookman Old Style"/>
          <w:color w:val="000000" w:themeColor="text1"/>
        </w:rPr>
        <w:t xml:space="preserve"> </w:t>
      </w:r>
      <w:r w:rsidR="003407B3" w:rsidRPr="00441FE9">
        <w:rPr>
          <w:rFonts w:ascii="Bookman Old Style" w:hAnsi="Bookman Old Style"/>
          <w:color w:val="000000" w:themeColor="text1"/>
        </w:rPr>
        <w:t xml:space="preserve">Cabe indicar </w:t>
      </w:r>
      <w:r w:rsidR="005016E9" w:rsidRPr="00441FE9">
        <w:rPr>
          <w:rFonts w:ascii="Bookman Old Style" w:hAnsi="Bookman Old Style"/>
          <w:color w:val="000000" w:themeColor="text1"/>
        </w:rPr>
        <w:t xml:space="preserve">que </w:t>
      </w:r>
      <w:r w:rsidR="003407B3" w:rsidRPr="00441FE9">
        <w:rPr>
          <w:rFonts w:ascii="Bookman Old Style" w:hAnsi="Bookman Old Style"/>
          <w:color w:val="000000" w:themeColor="text1"/>
        </w:rPr>
        <w:t xml:space="preserve">Karen Ballén </w:t>
      </w:r>
      <w:r w:rsidR="000C4FF2" w:rsidRPr="00441FE9">
        <w:rPr>
          <w:rFonts w:ascii="Bookman Old Style" w:hAnsi="Bookman Old Style"/>
          <w:color w:val="000000" w:themeColor="text1"/>
        </w:rPr>
        <w:t>se dedica a “</w:t>
      </w:r>
      <w:r w:rsidR="000C4FF2" w:rsidRPr="00441FE9">
        <w:rPr>
          <w:rFonts w:ascii="Bookman Old Style" w:hAnsi="Bookman Old Style"/>
          <w:i/>
          <w:iCs/>
          <w:color w:val="000000" w:themeColor="text1"/>
        </w:rPr>
        <w:t>Oficios varios</w:t>
      </w:r>
      <w:r w:rsidR="000C4FF2" w:rsidRPr="00441FE9">
        <w:rPr>
          <w:rFonts w:ascii="Bookman Old Style" w:hAnsi="Bookman Old Style"/>
          <w:color w:val="000000" w:themeColor="text1"/>
        </w:rPr>
        <w:t>” y su nivel educativo es hasta “</w:t>
      </w:r>
      <w:r w:rsidR="000C4FF2" w:rsidRPr="00441FE9">
        <w:rPr>
          <w:rFonts w:ascii="Bookman Old Style" w:hAnsi="Bookman Old Style"/>
          <w:i/>
          <w:iCs/>
          <w:color w:val="000000" w:themeColor="text1"/>
        </w:rPr>
        <w:t>Décimo de bachiller</w:t>
      </w:r>
      <w:r w:rsidR="000C4FF2" w:rsidRPr="00441FE9">
        <w:rPr>
          <w:rFonts w:ascii="Bookman Old Style" w:hAnsi="Bookman Old Style"/>
          <w:color w:val="000000" w:themeColor="text1"/>
        </w:rPr>
        <w:t xml:space="preserve">”, según se desprende de los datos consignados en </w:t>
      </w:r>
      <w:r w:rsidR="00000BB9" w:rsidRPr="00441FE9">
        <w:rPr>
          <w:rFonts w:ascii="Bookman Old Style" w:hAnsi="Bookman Old Style"/>
          <w:color w:val="000000" w:themeColor="text1"/>
        </w:rPr>
        <w:t xml:space="preserve">el </w:t>
      </w:r>
      <w:r w:rsidR="00000BB9" w:rsidRPr="00441FE9">
        <w:rPr>
          <w:rFonts w:ascii="Bookman Old Style" w:hAnsi="Bookman Old Style" w:cs="Arial"/>
          <w:color w:val="000000" w:themeColor="text1"/>
          <w:lang w:val="es-CO"/>
        </w:rPr>
        <w:t>formato único de noticia criminal del 23 de diciembre de 2019</w:t>
      </w:r>
      <w:r w:rsidR="000C4FF2" w:rsidRPr="00441FE9">
        <w:rPr>
          <w:rFonts w:ascii="Bookman Old Style" w:hAnsi="Bookman Old Style"/>
          <w:color w:val="000000" w:themeColor="text1"/>
        </w:rPr>
        <w:t xml:space="preserve"> (CPI fol. 81).</w:t>
      </w:r>
    </w:p>
    <w:p w14:paraId="6F9ADE14" w14:textId="77777777" w:rsidR="00245591" w:rsidRPr="00441FE9" w:rsidRDefault="00245591" w:rsidP="00C41CAD">
      <w:pPr>
        <w:pStyle w:val="Prrafodelista"/>
        <w:spacing w:line="360" w:lineRule="auto"/>
        <w:rPr>
          <w:rFonts w:ascii="Bookman Old Style" w:hAnsi="Bookman Old Style"/>
          <w:color w:val="000000" w:themeColor="text1"/>
        </w:rPr>
      </w:pPr>
    </w:p>
    <w:p w14:paraId="2325A3D3" w14:textId="77777777" w:rsidR="006A22AC" w:rsidRPr="00441FE9" w:rsidRDefault="00E56D6B"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color w:val="000000" w:themeColor="text1"/>
        </w:rPr>
        <w:t>En ese contexto de vida de Karen Ballén</w:t>
      </w:r>
      <w:r w:rsidR="00896DA2" w:rsidRPr="00441FE9">
        <w:rPr>
          <w:rFonts w:ascii="Bookman Old Style" w:hAnsi="Bookman Old Style"/>
          <w:color w:val="000000" w:themeColor="text1"/>
        </w:rPr>
        <w:t xml:space="preserve"> y </w:t>
      </w:r>
      <w:r w:rsidR="00076622" w:rsidRPr="00441FE9">
        <w:rPr>
          <w:rFonts w:ascii="Bookman Old Style" w:hAnsi="Bookman Old Style"/>
          <w:color w:val="000000" w:themeColor="text1"/>
        </w:rPr>
        <w:t>su hija</w:t>
      </w:r>
      <w:r w:rsidR="00896DA2" w:rsidRPr="00441FE9">
        <w:rPr>
          <w:rFonts w:ascii="Bookman Old Style" w:hAnsi="Bookman Old Style"/>
          <w:color w:val="000000" w:themeColor="text1"/>
        </w:rPr>
        <w:t xml:space="preserve"> A.R.</w:t>
      </w:r>
      <w:r w:rsidR="00174CFC" w:rsidRPr="00441FE9">
        <w:rPr>
          <w:rFonts w:ascii="Bookman Old Style" w:hAnsi="Bookman Old Style"/>
          <w:color w:val="000000" w:themeColor="text1"/>
        </w:rPr>
        <w:t>,</w:t>
      </w:r>
      <w:r w:rsidRPr="00441FE9">
        <w:rPr>
          <w:rFonts w:ascii="Bookman Old Style" w:hAnsi="Bookman Old Style"/>
          <w:color w:val="000000" w:themeColor="text1"/>
        </w:rPr>
        <w:t xml:space="preserve"> la Corte estima</w:t>
      </w:r>
      <w:r w:rsidR="00174CFC" w:rsidRPr="00441FE9">
        <w:rPr>
          <w:rFonts w:ascii="Bookman Old Style" w:hAnsi="Bookman Old Style"/>
          <w:color w:val="000000" w:themeColor="text1"/>
        </w:rPr>
        <w:t xml:space="preserve"> </w:t>
      </w:r>
      <w:r w:rsidRPr="00441FE9">
        <w:rPr>
          <w:rFonts w:ascii="Bookman Old Style" w:hAnsi="Bookman Old Style"/>
          <w:color w:val="000000" w:themeColor="text1"/>
        </w:rPr>
        <w:t xml:space="preserve">necesario </w:t>
      </w:r>
      <w:r w:rsidR="00F62266" w:rsidRPr="00441FE9">
        <w:rPr>
          <w:rFonts w:ascii="Bookman Old Style" w:hAnsi="Bookman Old Style"/>
          <w:color w:val="000000" w:themeColor="text1"/>
        </w:rPr>
        <w:t>adoptar medida</w:t>
      </w:r>
      <w:r w:rsidR="001E1D6F" w:rsidRPr="00441FE9">
        <w:rPr>
          <w:rFonts w:ascii="Bookman Old Style" w:hAnsi="Bookman Old Style"/>
          <w:color w:val="000000" w:themeColor="text1"/>
        </w:rPr>
        <w:t>s</w:t>
      </w:r>
      <w:r w:rsidR="00F62266" w:rsidRPr="00441FE9">
        <w:rPr>
          <w:rFonts w:ascii="Bookman Old Style" w:hAnsi="Bookman Old Style"/>
          <w:color w:val="000000" w:themeColor="text1"/>
        </w:rPr>
        <w:t xml:space="preserve"> de restablecimiento </w:t>
      </w:r>
      <w:r w:rsidR="00896DA2" w:rsidRPr="00441FE9">
        <w:rPr>
          <w:rFonts w:ascii="Bookman Old Style" w:hAnsi="Bookman Old Style"/>
          <w:color w:val="000000" w:themeColor="text1"/>
        </w:rPr>
        <w:t>a favor de ambas mujeres para garantizarles su derecho a una vida libre de violencia</w:t>
      </w:r>
      <w:r w:rsidR="00174CFC" w:rsidRPr="00441FE9">
        <w:rPr>
          <w:rFonts w:ascii="Bookman Old Style" w:hAnsi="Bookman Old Style"/>
          <w:color w:val="000000" w:themeColor="text1"/>
        </w:rPr>
        <w:t xml:space="preserve">. </w:t>
      </w:r>
      <w:r w:rsidR="00174CFC" w:rsidRPr="00441FE9">
        <w:rPr>
          <w:rFonts w:ascii="Bookman Old Style" w:hAnsi="Bookman Old Style"/>
          <w:color w:val="000000" w:themeColor="text1"/>
          <w:lang w:val="es-ES_tradnl"/>
        </w:rPr>
        <w:t xml:space="preserve">Por ello, en aplicación de la Carta Política, la Ley 1257 de 2008, sus decretos reglamentarios y demás normatividad concordante, la Sala emitirá </w:t>
      </w:r>
      <w:r w:rsidR="00174CFC" w:rsidRPr="00441FE9">
        <w:rPr>
          <w:rFonts w:ascii="Bookman Old Style" w:hAnsi="Bookman Old Style"/>
          <w:i/>
          <w:iCs/>
          <w:color w:val="000000" w:themeColor="text1"/>
          <w:lang w:val="es-ES_tradnl"/>
        </w:rPr>
        <w:t>órdenes complejas</w:t>
      </w:r>
      <w:r w:rsidR="00174CFC" w:rsidRPr="00441FE9">
        <w:rPr>
          <w:rFonts w:ascii="Bookman Old Style" w:hAnsi="Bookman Old Style"/>
          <w:color w:val="000000" w:themeColor="text1"/>
          <w:lang w:val="es-ES_tradnl"/>
        </w:rPr>
        <w:t xml:space="preserve"> de restablecimiento de derechos, así:</w:t>
      </w:r>
    </w:p>
    <w:p w14:paraId="760A9590" w14:textId="77777777" w:rsidR="006A22AC" w:rsidRPr="00441FE9" w:rsidRDefault="006A22AC" w:rsidP="00C41CAD">
      <w:pPr>
        <w:pStyle w:val="Prrafodelista"/>
        <w:spacing w:line="360" w:lineRule="auto"/>
        <w:rPr>
          <w:rFonts w:ascii="Bookman Old Style" w:hAnsi="Bookman Old Style"/>
          <w:b/>
          <w:bCs/>
          <w:color w:val="000000" w:themeColor="text1"/>
          <w:shd w:val="clear" w:color="auto" w:fill="FFFFFF"/>
          <w:lang w:val="es-ES_tradnl"/>
        </w:rPr>
      </w:pPr>
    </w:p>
    <w:p w14:paraId="355DE765" w14:textId="713588EC" w:rsidR="00A44A95" w:rsidRPr="00441FE9" w:rsidRDefault="00174CFC"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b/>
          <w:bCs/>
          <w:color w:val="000000" w:themeColor="text1"/>
          <w:shd w:val="clear" w:color="auto" w:fill="FFFFFF"/>
          <w:lang w:val="es-ES_tradnl"/>
        </w:rPr>
        <w:t xml:space="preserve">A </w:t>
      </w:r>
      <w:r w:rsidR="00A17D80" w:rsidRPr="00441FE9">
        <w:rPr>
          <w:rFonts w:ascii="Bookman Old Style" w:hAnsi="Bookman Old Style"/>
          <w:b/>
          <w:bCs/>
          <w:color w:val="000000" w:themeColor="text1"/>
          <w:shd w:val="clear" w:color="auto" w:fill="FFFFFF"/>
          <w:lang w:val="es-ES_tradnl"/>
        </w:rPr>
        <w:t>la</w:t>
      </w:r>
      <w:r w:rsidRPr="00441FE9">
        <w:rPr>
          <w:rFonts w:ascii="Bookman Old Style" w:hAnsi="Bookman Old Style"/>
          <w:b/>
          <w:bCs/>
          <w:color w:val="000000" w:themeColor="text1"/>
          <w:shd w:val="clear" w:color="auto" w:fill="FFFFFF"/>
          <w:lang w:val="es-ES_tradnl"/>
        </w:rPr>
        <w:t xml:space="preserve"> </w:t>
      </w:r>
      <w:r w:rsidR="00A17D80" w:rsidRPr="00441FE9">
        <w:rPr>
          <w:rFonts w:ascii="Bookman Old Style" w:hAnsi="Bookman Old Style"/>
          <w:b/>
          <w:bCs/>
          <w:color w:val="000000" w:themeColor="text1"/>
          <w:lang w:val="es-CO"/>
        </w:rPr>
        <w:t>Secretaría de Salud, Protección y Bienestar Social de Cogua.</w:t>
      </w:r>
      <w:r w:rsidRPr="00441FE9">
        <w:rPr>
          <w:rFonts w:ascii="Bookman Old Style" w:hAnsi="Bookman Old Style"/>
          <w:b/>
          <w:bCs/>
          <w:color w:val="000000" w:themeColor="text1"/>
          <w:lang w:val="es-ES_tradnl"/>
        </w:rPr>
        <w:t xml:space="preserve"> </w:t>
      </w:r>
      <w:r w:rsidRPr="00441FE9">
        <w:rPr>
          <w:rFonts w:ascii="Bookman Old Style" w:hAnsi="Bookman Old Style"/>
          <w:color w:val="000000" w:themeColor="text1"/>
          <w:shd w:val="clear" w:color="auto" w:fill="FFFFFF"/>
          <w:lang w:val="es-ES_tradnl"/>
        </w:rPr>
        <w:t xml:space="preserve">Deberá promover </w:t>
      </w:r>
      <w:r w:rsidR="00984F33" w:rsidRPr="00441FE9">
        <w:rPr>
          <w:rFonts w:ascii="Bookman Old Style" w:hAnsi="Bookman Old Style"/>
          <w:color w:val="000000" w:themeColor="text1"/>
          <w:shd w:val="clear" w:color="auto" w:fill="FFFFFF"/>
          <w:lang w:val="es-ES_tradnl"/>
        </w:rPr>
        <w:t>acompañamiento psicológico</w:t>
      </w:r>
      <w:r w:rsidRPr="00441FE9">
        <w:rPr>
          <w:rFonts w:ascii="Bookman Old Style" w:hAnsi="Bookman Old Style"/>
          <w:color w:val="000000" w:themeColor="text1"/>
          <w:shd w:val="clear" w:color="auto" w:fill="FFFFFF"/>
          <w:lang w:val="es-ES_tradnl"/>
        </w:rPr>
        <w:t xml:space="preserve"> a </w:t>
      </w:r>
      <w:r w:rsidR="00A17D80" w:rsidRPr="00441FE9">
        <w:rPr>
          <w:rFonts w:ascii="Bookman Old Style" w:hAnsi="Bookman Old Style"/>
          <w:color w:val="000000" w:themeColor="text1"/>
          <w:shd w:val="clear" w:color="auto" w:fill="FFFFFF"/>
          <w:lang w:val="es-ES_tradnl"/>
        </w:rPr>
        <w:t>Karen Ballén</w:t>
      </w:r>
      <w:r w:rsidR="00B46FDE" w:rsidRPr="00441FE9">
        <w:rPr>
          <w:rFonts w:ascii="Bookman Old Style" w:hAnsi="Bookman Old Style"/>
          <w:color w:val="000000" w:themeColor="text1"/>
          <w:shd w:val="clear" w:color="auto" w:fill="FFFFFF"/>
          <w:lang w:val="es-ES_tradnl"/>
        </w:rPr>
        <w:t xml:space="preserve"> y la menor A.R.</w:t>
      </w:r>
      <w:r w:rsidRPr="00441FE9">
        <w:rPr>
          <w:rFonts w:ascii="Bookman Old Style" w:hAnsi="Bookman Old Style"/>
          <w:color w:val="000000" w:themeColor="text1"/>
          <w:shd w:val="clear" w:color="auto" w:fill="FFFFFF"/>
          <w:lang w:val="es-ES_tradnl"/>
        </w:rPr>
        <w:t xml:space="preserve">, </w:t>
      </w:r>
      <w:r w:rsidR="00984F33" w:rsidRPr="00441FE9">
        <w:rPr>
          <w:rFonts w:ascii="Bookman Old Style" w:hAnsi="Bookman Old Style"/>
          <w:color w:val="000000" w:themeColor="text1"/>
          <w:shd w:val="clear" w:color="auto" w:fill="FFFFFF"/>
          <w:lang w:val="es-ES_tradnl"/>
        </w:rPr>
        <w:t xml:space="preserve">en varias sesiones, </w:t>
      </w:r>
      <w:r w:rsidRPr="00441FE9">
        <w:rPr>
          <w:rFonts w:ascii="Bookman Old Style" w:hAnsi="Bookman Old Style"/>
          <w:color w:val="000000" w:themeColor="text1"/>
          <w:shd w:val="clear" w:color="auto" w:fill="FFFFFF"/>
          <w:lang w:val="es-ES_tradnl"/>
        </w:rPr>
        <w:t>a fin de brindarle</w:t>
      </w:r>
      <w:r w:rsidR="00A22C19" w:rsidRPr="00441FE9">
        <w:rPr>
          <w:rFonts w:ascii="Bookman Old Style" w:hAnsi="Bookman Old Style"/>
          <w:color w:val="000000" w:themeColor="text1"/>
          <w:shd w:val="clear" w:color="auto" w:fill="FFFFFF"/>
          <w:lang w:val="es-ES_tradnl"/>
        </w:rPr>
        <w:t xml:space="preserve">s </w:t>
      </w:r>
      <w:r w:rsidRPr="00441FE9">
        <w:rPr>
          <w:rFonts w:ascii="Bookman Old Style" w:hAnsi="Bookman Old Style"/>
          <w:color w:val="000000" w:themeColor="text1"/>
          <w:shd w:val="clear" w:color="auto" w:fill="FFFFFF"/>
          <w:lang w:val="es-ES_tradnl"/>
        </w:rPr>
        <w:t>herramientas que le</w:t>
      </w:r>
      <w:r w:rsidR="00A22C19" w:rsidRPr="00441FE9">
        <w:rPr>
          <w:rFonts w:ascii="Bookman Old Style" w:hAnsi="Bookman Old Style"/>
          <w:color w:val="000000" w:themeColor="text1"/>
          <w:shd w:val="clear" w:color="auto" w:fill="FFFFFF"/>
          <w:lang w:val="es-ES_tradnl"/>
        </w:rPr>
        <w:t>s</w:t>
      </w:r>
      <w:r w:rsidRPr="00441FE9">
        <w:rPr>
          <w:rFonts w:ascii="Bookman Old Style" w:hAnsi="Bookman Old Style"/>
          <w:color w:val="000000" w:themeColor="text1"/>
          <w:shd w:val="clear" w:color="auto" w:fill="FFFFFF"/>
          <w:lang w:val="es-ES_tradnl"/>
        </w:rPr>
        <w:t xml:space="preserve"> permitan </w:t>
      </w:r>
      <w:r w:rsidR="00946DE1" w:rsidRPr="00441FE9">
        <w:rPr>
          <w:rFonts w:ascii="Bookman Old Style" w:hAnsi="Bookman Old Style"/>
          <w:color w:val="000000" w:themeColor="text1"/>
          <w:shd w:val="clear" w:color="auto" w:fill="FFFFFF"/>
          <w:lang w:val="es-ES_tradnl"/>
        </w:rPr>
        <w:t xml:space="preserve">identificar los escenarios de abuso, </w:t>
      </w:r>
      <w:r w:rsidRPr="00441FE9">
        <w:rPr>
          <w:rFonts w:ascii="Bookman Old Style" w:hAnsi="Bookman Old Style"/>
          <w:color w:val="000000" w:themeColor="text1"/>
          <w:shd w:val="clear" w:color="auto" w:fill="FFFFFF"/>
        </w:rPr>
        <w:t xml:space="preserve">superar </w:t>
      </w:r>
      <w:r w:rsidR="00984F33" w:rsidRPr="00441FE9">
        <w:rPr>
          <w:rFonts w:ascii="Bookman Old Style" w:hAnsi="Bookman Old Style"/>
          <w:color w:val="000000" w:themeColor="text1"/>
          <w:shd w:val="clear" w:color="auto" w:fill="FFFFFF"/>
        </w:rPr>
        <w:t>el ciclo de violencia machista</w:t>
      </w:r>
      <w:r w:rsidR="004D42B5" w:rsidRPr="00441FE9">
        <w:rPr>
          <w:rFonts w:ascii="Bookman Old Style" w:hAnsi="Bookman Old Style"/>
          <w:color w:val="000000" w:themeColor="text1"/>
          <w:shd w:val="clear" w:color="auto" w:fill="FFFFFF"/>
        </w:rPr>
        <w:t xml:space="preserve"> y</w:t>
      </w:r>
      <w:r w:rsidRPr="00441FE9">
        <w:rPr>
          <w:rFonts w:ascii="Bookman Old Style" w:hAnsi="Bookman Old Style"/>
          <w:color w:val="000000" w:themeColor="text1"/>
          <w:shd w:val="clear" w:color="auto" w:fill="FFFFFF"/>
        </w:rPr>
        <w:t xml:space="preserve"> </w:t>
      </w:r>
      <w:r w:rsidR="004D42B5" w:rsidRPr="00441FE9">
        <w:rPr>
          <w:rFonts w:ascii="Bookman Old Style" w:hAnsi="Bookman Old Style"/>
          <w:color w:val="000000" w:themeColor="text1"/>
          <w:shd w:val="clear" w:color="auto" w:fill="FFFFFF"/>
        </w:rPr>
        <w:t>reconformar</w:t>
      </w:r>
      <w:r w:rsidRPr="00441FE9">
        <w:rPr>
          <w:rFonts w:ascii="Bookman Old Style" w:hAnsi="Bookman Old Style"/>
          <w:color w:val="000000" w:themeColor="text1"/>
          <w:shd w:val="clear" w:color="auto" w:fill="FFFFFF"/>
        </w:rPr>
        <w:t xml:space="preserve"> </w:t>
      </w:r>
      <w:r w:rsidR="004D42B5" w:rsidRPr="00441FE9">
        <w:rPr>
          <w:rFonts w:ascii="Bookman Old Style" w:hAnsi="Bookman Old Style"/>
          <w:color w:val="000000" w:themeColor="text1"/>
          <w:shd w:val="clear" w:color="auto" w:fill="FFFFFF"/>
        </w:rPr>
        <w:t xml:space="preserve">la unidad familiar </w:t>
      </w:r>
      <w:r w:rsidRPr="00441FE9">
        <w:rPr>
          <w:rFonts w:ascii="Bookman Old Style" w:hAnsi="Bookman Old Style"/>
          <w:color w:val="000000" w:themeColor="text1"/>
          <w:shd w:val="clear" w:color="auto" w:fill="FFFFFF"/>
        </w:rPr>
        <w:t>libre de vi</w:t>
      </w:r>
      <w:r w:rsidR="00A22C19" w:rsidRPr="00441FE9">
        <w:rPr>
          <w:rFonts w:ascii="Bookman Old Style" w:hAnsi="Bookman Old Style"/>
          <w:color w:val="000000" w:themeColor="text1"/>
          <w:shd w:val="clear" w:color="auto" w:fill="FFFFFF"/>
        </w:rPr>
        <w:t>olencias</w:t>
      </w:r>
      <w:r w:rsidR="00946DE1" w:rsidRPr="00441FE9">
        <w:rPr>
          <w:rFonts w:ascii="Bookman Old Style" w:hAnsi="Bookman Old Style"/>
          <w:color w:val="000000" w:themeColor="text1"/>
          <w:shd w:val="clear" w:color="auto" w:fill="FFFFFF"/>
        </w:rPr>
        <w:t xml:space="preserve"> y discriminaciones.</w:t>
      </w:r>
    </w:p>
    <w:p w14:paraId="6E82EE0C" w14:textId="77777777" w:rsidR="00A44A95" w:rsidRPr="00441FE9" w:rsidRDefault="00A44A95" w:rsidP="00C41CAD">
      <w:pPr>
        <w:pStyle w:val="Prrafodelista"/>
        <w:spacing w:line="360" w:lineRule="auto"/>
        <w:rPr>
          <w:rFonts w:ascii="Bookman Old Style" w:hAnsi="Bookman Old Style"/>
          <w:b/>
          <w:bCs/>
          <w:color w:val="000000" w:themeColor="text1"/>
          <w:shd w:val="clear" w:color="auto" w:fill="FFFFFF"/>
        </w:rPr>
      </w:pPr>
    </w:p>
    <w:p w14:paraId="475D80F1" w14:textId="2A450DC0" w:rsidR="00A44A95" w:rsidRPr="00441FE9" w:rsidRDefault="00174CFC"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b/>
          <w:bCs/>
          <w:color w:val="000000" w:themeColor="text1"/>
          <w:shd w:val="clear" w:color="auto" w:fill="FFFFFF"/>
          <w:lang w:val="es-ES_tradnl"/>
        </w:rPr>
        <w:t xml:space="preserve">A </w:t>
      </w:r>
      <w:r w:rsidR="00984F33" w:rsidRPr="00441FE9">
        <w:rPr>
          <w:rFonts w:ascii="Bookman Old Style" w:hAnsi="Bookman Old Style"/>
          <w:b/>
          <w:bCs/>
          <w:color w:val="000000" w:themeColor="text1"/>
          <w:shd w:val="clear" w:color="auto" w:fill="FFFFFF"/>
          <w:lang w:val="es-ES_tradnl"/>
        </w:rPr>
        <w:t xml:space="preserve">la </w:t>
      </w:r>
      <w:r w:rsidR="00984F33" w:rsidRPr="00441FE9">
        <w:rPr>
          <w:rFonts w:ascii="Bookman Old Style" w:hAnsi="Bookman Old Style"/>
          <w:b/>
          <w:bCs/>
          <w:color w:val="000000" w:themeColor="text1"/>
          <w:lang w:val="es-CO"/>
        </w:rPr>
        <w:t>Secretaría de Salud, Protección y Bienestar Social de Cogua</w:t>
      </w:r>
      <w:r w:rsidR="00984F33" w:rsidRPr="00441FE9">
        <w:rPr>
          <w:rFonts w:ascii="Bookman Old Style" w:hAnsi="Bookman Old Style"/>
          <w:b/>
          <w:bCs/>
          <w:color w:val="000000" w:themeColor="text1"/>
          <w:shd w:val="clear" w:color="auto" w:fill="FFFFFF"/>
          <w:lang w:val="es-ES_tradnl"/>
        </w:rPr>
        <w:t xml:space="preserve"> junto con </w:t>
      </w:r>
      <w:r w:rsidR="00583551" w:rsidRPr="00441FE9">
        <w:rPr>
          <w:rFonts w:ascii="Bookman Old Style" w:hAnsi="Bookman Old Style"/>
          <w:b/>
          <w:bCs/>
          <w:color w:val="000000" w:themeColor="text1"/>
          <w:shd w:val="clear" w:color="auto" w:fill="FFFFFF"/>
          <w:lang w:val="es-ES_tradnl"/>
        </w:rPr>
        <w:t>la</w:t>
      </w:r>
      <w:r w:rsidR="00583551" w:rsidRPr="00441FE9">
        <w:rPr>
          <w:rFonts w:ascii="Bookman Old Style" w:hAnsi="Bookman Old Style"/>
          <w:b/>
          <w:bCs/>
          <w:color w:val="000000" w:themeColor="text1"/>
          <w:shd w:val="clear" w:color="auto" w:fill="FFFFFF"/>
        </w:rPr>
        <w:t xml:space="preserve"> Casa Social de la Mujer en Cogua.</w:t>
      </w:r>
      <w:r w:rsidRPr="00441FE9">
        <w:rPr>
          <w:rFonts w:ascii="Bookman Old Style" w:hAnsi="Bookman Old Style"/>
          <w:b/>
          <w:bCs/>
          <w:color w:val="000000" w:themeColor="text1"/>
          <w:shd w:val="clear" w:color="auto" w:fill="FFFFFF"/>
          <w:lang w:val="es-ES_tradnl"/>
        </w:rPr>
        <w:t xml:space="preserve"> </w:t>
      </w:r>
      <w:r w:rsidR="00BA5167" w:rsidRPr="00441FE9">
        <w:rPr>
          <w:rFonts w:ascii="Bookman Old Style" w:hAnsi="Bookman Old Style"/>
          <w:color w:val="000000" w:themeColor="text1"/>
          <w:shd w:val="clear" w:color="auto" w:fill="FFFFFF"/>
          <w:lang w:val="es-ES_tradnl"/>
        </w:rPr>
        <w:t>E</w:t>
      </w:r>
      <w:r w:rsidR="00A24129" w:rsidRPr="00441FE9">
        <w:rPr>
          <w:rFonts w:ascii="Bookman Old Style" w:hAnsi="Bookman Old Style"/>
          <w:color w:val="000000" w:themeColor="text1"/>
          <w:shd w:val="clear" w:color="auto" w:fill="FFFFFF"/>
          <w:lang w:val="es-ES_tradnl"/>
        </w:rPr>
        <w:t>n acción conjunta y coordinada, ambas instituciones</w:t>
      </w:r>
      <w:r w:rsidRPr="00441FE9">
        <w:rPr>
          <w:rFonts w:ascii="Bookman Old Style" w:hAnsi="Bookman Old Style"/>
          <w:color w:val="000000" w:themeColor="text1"/>
          <w:shd w:val="clear" w:color="auto" w:fill="FFFFFF"/>
          <w:lang w:val="es-ES_tradnl"/>
        </w:rPr>
        <w:t xml:space="preserve"> de</w:t>
      </w:r>
      <w:r w:rsidR="00A24129" w:rsidRPr="00441FE9">
        <w:rPr>
          <w:rFonts w:ascii="Bookman Old Style" w:hAnsi="Bookman Old Style"/>
          <w:color w:val="000000" w:themeColor="text1"/>
          <w:shd w:val="clear" w:color="auto" w:fill="FFFFFF"/>
          <w:lang w:val="es-ES_tradnl"/>
        </w:rPr>
        <w:t>berán</w:t>
      </w:r>
      <w:r w:rsidRPr="00441FE9">
        <w:rPr>
          <w:rFonts w:ascii="Bookman Old Style" w:hAnsi="Bookman Old Style"/>
          <w:color w:val="000000" w:themeColor="text1"/>
          <w:shd w:val="clear" w:color="auto" w:fill="FFFFFF"/>
          <w:lang w:val="es-ES_tradnl"/>
        </w:rPr>
        <w:t xml:space="preserve"> </w:t>
      </w:r>
      <w:r w:rsidR="00324E45" w:rsidRPr="00441FE9">
        <w:rPr>
          <w:rFonts w:ascii="Bookman Old Style" w:hAnsi="Bookman Old Style"/>
          <w:color w:val="000000" w:themeColor="text1"/>
          <w:shd w:val="clear" w:color="auto" w:fill="FFFFFF"/>
          <w:lang w:val="es-ES_tradnl"/>
        </w:rPr>
        <w:t>ofrecer a</w:t>
      </w:r>
      <w:r w:rsidRPr="00441FE9">
        <w:rPr>
          <w:rFonts w:ascii="Bookman Old Style" w:hAnsi="Bookman Old Style"/>
          <w:color w:val="000000" w:themeColor="text1"/>
          <w:shd w:val="clear" w:color="auto" w:fill="FFFFFF"/>
          <w:lang w:val="es-ES_tradnl"/>
        </w:rPr>
        <w:t xml:space="preserve"> </w:t>
      </w:r>
      <w:r w:rsidR="00583551" w:rsidRPr="00441FE9">
        <w:rPr>
          <w:rFonts w:ascii="Bookman Old Style" w:hAnsi="Bookman Old Style"/>
          <w:color w:val="000000" w:themeColor="text1"/>
          <w:shd w:val="clear" w:color="auto" w:fill="FFFFFF"/>
          <w:lang w:val="es-ES_tradnl"/>
        </w:rPr>
        <w:t>Karen Ballén</w:t>
      </w:r>
      <w:r w:rsidR="00324E45" w:rsidRPr="00441FE9">
        <w:rPr>
          <w:rFonts w:ascii="Bookman Old Style" w:hAnsi="Bookman Old Style"/>
          <w:color w:val="000000" w:themeColor="text1"/>
          <w:shd w:val="clear" w:color="auto" w:fill="FFFFFF"/>
          <w:lang w:val="es-ES_tradnl"/>
        </w:rPr>
        <w:t xml:space="preserve"> un</w:t>
      </w:r>
      <w:r w:rsidRPr="00441FE9">
        <w:rPr>
          <w:rFonts w:ascii="Bookman Old Style" w:hAnsi="Bookman Old Style"/>
          <w:color w:val="000000" w:themeColor="text1"/>
          <w:shd w:val="clear" w:color="auto" w:fill="FFFFFF"/>
          <w:lang w:val="es-ES_tradnl"/>
        </w:rPr>
        <w:t xml:space="preserve"> programa de </w:t>
      </w:r>
      <w:r w:rsidR="00473A9E" w:rsidRPr="00441FE9">
        <w:rPr>
          <w:rFonts w:ascii="Bookman Old Style" w:hAnsi="Bookman Old Style"/>
          <w:color w:val="000000" w:themeColor="text1"/>
          <w:shd w:val="clear" w:color="auto" w:fill="FFFFFF"/>
          <w:lang w:val="es-ES_tradnl"/>
        </w:rPr>
        <w:t>formación gratuita</w:t>
      </w:r>
      <w:r w:rsidR="00D71B44" w:rsidRPr="00441FE9">
        <w:rPr>
          <w:rFonts w:ascii="Bookman Old Style" w:hAnsi="Bookman Old Style"/>
          <w:color w:val="000000" w:themeColor="text1"/>
          <w:shd w:val="clear" w:color="auto" w:fill="FFFFFF"/>
          <w:lang w:val="es-ES_tradnl"/>
        </w:rPr>
        <w:t xml:space="preserve"> </w:t>
      </w:r>
      <w:r w:rsidR="00F20DB4" w:rsidRPr="00441FE9">
        <w:rPr>
          <w:rFonts w:ascii="Bookman Old Style" w:hAnsi="Bookman Old Style"/>
          <w:color w:val="000000" w:themeColor="text1"/>
          <w:shd w:val="clear" w:color="auto" w:fill="FFFFFF"/>
          <w:lang w:val="es-ES_tradnl"/>
        </w:rPr>
        <w:t xml:space="preserve">en áreas de </w:t>
      </w:r>
      <w:r w:rsidR="006C1F9A" w:rsidRPr="00441FE9">
        <w:rPr>
          <w:rFonts w:ascii="Bookman Old Style" w:hAnsi="Bookman Old Style"/>
          <w:color w:val="000000" w:themeColor="text1"/>
          <w:shd w:val="clear" w:color="auto" w:fill="FFFFFF"/>
          <w:lang w:val="es-ES_tradnl"/>
        </w:rPr>
        <w:t xml:space="preserve">profesionalización, </w:t>
      </w:r>
      <w:r w:rsidR="00F20DB4" w:rsidRPr="00441FE9">
        <w:rPr>
          <w:rFonts w:ascii="Bookman Old Style" w:hAnsi="Bookman Old Style"/>
          <w:color w:val="000000" w:themeColor="text1"/>
          <w:shd w:val="clear" w:color="auto" w:fill="FFFFFF"/>
          <w:lang w:val="es-ES_tradnl"/>
        </w:rPr>
        <w:lastRenderedPageBreak/>
        <w:t>emprendimiento, proyectos productivos o similares</w:t>
      </w:r>
      <w:r w:rsidR="00F27DF8" w:rsidRPr="00441FE9">
        <w:rPr>
          <w:rFonts w:ascii="Bookman Old Style" w:hAnsi="Bookman Old Style"/>
          <w:color w:val="000000" w:themeColor="text1"/>
          <w:shd w:val="clear" w:color="auto" w:fill="FFFFFF"/>
          <w:lang w:val="es-ES_tradnl"/>
        </w:rPr>
        <w:t>,</w:t>
      </w:r>
      <w:r w:rsidR="00643812" w:rsidRPr="00441FE9">
        <w:rPr>
          <w:rFonts w:ascii="Bookman Old Style" w:hAnsi="Bookman Old Style"/>
          <w:color w:val="000000" w:themeColor="text1"/>
          <w:shd w:val="clear" w:color="auto" w:fill="FFFFFF"/>
          <w:lang w:val="es-ES_tradnl"/>
        </w:rPr>
        <w:t xml:space="preserve"> a elección de la ciudadana.</w:t>
      </w:r>
      <w:r w:rsidR="00BA5167" w:rsidRPr="00441FE9">
        <w:rPr>
          <w:rFonts w:ascii="Bookman Old Style" w:hAnsi="Bookman Old Style"/>
          <w:color w:val="000000" w:themeColor="text1"/>
          <w:shd w:val="clear" w:color="auto" w:fill="FFFFFF"/>
          <w:lang w:val="es-ES_tradnl"/>
        </w:rPr>
        <w:t xml:space="preserve"> Esta medida tiene el objetivo de materializar la garantía de no repetición</w:t>
      </w:r>
      <w:r w:rsidR="00A81CFB" w:rsidRPr="00441FE9">
        <w:rPr>
          <w:rFonts w:ascii="Bookman Old Style" w:hAnsi="Bookman Old Style"/>
          <w:color w:val="000000" w:themeColor="text1"/>
          <w:shd w:val="clear" w:color="auto" w:fill="FFFFFF"/>
          <w:lang w:val="es-ES_tradnl"/>
        </w:rPr>
        <w:t xml:space="preserve"> de la violencia contra la mujer,</w:t>
      </w:r>
      <w:r w:rsidR="00BA5167" w:rsidRPr="00441FE9">
        <w:rPr>
          <w:rFonts w:ascii="Bookman Old Style" w:hAnsi="Bookman Old Style"/>
          <w:color w:val="000000" w:themeColor="text1"/>
          <w:shd w:val="clear" w:color="auto" w:fill="FFFFFF"/>
          <w:lang w:val="es-ES_tradnl"/>
        </w:rPr>
        <w:t xml:space="preserve"> mediante el empoderamiento femenino </w:t>
      </w:r>
      <w:r w:rsidR="00403454" w:rsidRPr="00441FE9">
        <w:rPr>
          <w:rFonts w:ascii="Bookman Old Style" w:hAnsi="Bookman Old Style"/>
          <w:color w:val="000000" w:themeColor="text1"/>
          <w:shd w:val="clear" w:color="auto" w:fill="FFFFFF"/>
          <w:lang w:val="es-ES_tradnl"/>
        </w:rPr>
        <w:t>cimentado en</w:t>
      </w:r>
      <w:r w:rsidR="00C46A9F" w:rsidRPr="00441FE9">
        <w:rPr>
          <w:rFonts w:ascii="Bookman Old Style" w:hAnsi="Bookman Old Style"/>
          <w:color w:val="000000" w:themeColor="text1"/>
          <w:shd w:val="clear" w:color="auto" w:fill="FFFFFF"/>
          <w:lang w:val="es-ES_tradnl"/>
        </w:rPr>
        <w:t xml:space="preserve"> la capacitación </w:t>
      </w:r>
      <w:r w:rsidR="00F35D6D" w:rsidRPr="00441FE9">
        <w:rPr>
          <w:rFonts w:ascii="Bookman Old Style" w:hAnsi="Bookman Old Style"/>
          <w:color w:val="000000" w:themeColor="text1"/>
          <w:shd w:val="clear" w:color="auto" w:fill="FFFFFF"/>
          <w:lang w:val="es-ES_tradnl"/>
        </w:rPr>
        <w:t>y profesionalización de la mujer</w:t>
      </w:r>
      <w:r w:rsidR="00C46A9F" w:rsidRPr="00441FE9">
        <w:rPr>
          <w:rFonts w:ascii="Bookman Old Style" w:hAnsi="Bookman Old Style"/>
          <w:color w:val="000000" w:themeColor="text1"/>
          <w:shd w:val="clear" w:color="auto" w:fill="FFFFFF"/>
          <w:lang w:val="es-ES_tradnl"/>
        </w:rPr>
        <w:t>.</w:t>
      </w:r>
    </w:p>
    <w:p w14:paraId="6928681A" w14:textId="77777777" w:rsidR="00A44A95" w:rsidRPr="00441FE9" w:rsidRDefault="00A44A95" w:rsidP="00C41CAD">
      <w:pPr>
        <w:pStyle w:val="Prrafodelista"/>
        <w:spacing w:line="360" w:lineRule="auto"/>
        <w:rPr>
          <w:rFonts w:ascii="Bookman Old Style" w:hAnsi="Bookman Old Style"/>
          <w:b/>
          <w:bCs/>
          <w:color w:val="000000" w:themeColor="text1"/>
          <w:shd w:val="clear" w:color="auto" w:fill="FFFFFF"/>
        </w:rPr>
      </w:pPr>
    </w:p>
    <w:p w14:paraId="186BC9E0" w14:textId="0529FF4E" w:rsidR="00E27955" w:rsidRPr="00441FE9" w:rsidRDefault="00174CFC"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b/>
          <w:bCs/>
          <w:color w:val="000000" w:themeColor="text1"/>
          <w:shd w:val="clear" w:color="auto" w:fill="FFFFFF"/>
          <w:lang w:val="es-ES_tradnl"/>
        </w:rPr>
        <w:t>A</w:t>
      </w:r>
      <w:r w:rsidR="00C55321" w:rsidRPr="00441FE9">
        <w:rPr>
          <w:rFonts w:ascii="Bookman Old Style" w:hAnsi="Bookman Old Style"/>
          <w:b/>
          <w:bCs/>
          <w:color w:val="000000" w:themeColor="text1"/>
          <w:shd w:val="clear" w:color="auto" w:fill="FFFFFF"/>
          <w:lang w:val="es-ES_tradnl"/>
        </w:rPr>
        <w:t xml:space="preserve">l establecimiento penitenciario </w:t>
      </w:r>
      <w:r w:rsidR="00C55321" w:rsidRPr="00441FE9">
        <w:rPr>
          <w:rFonts w:ascii="Bookman Old Style" w:hAnsi="Bookman Old Style"/>
          <w:b/>
          <w:bCs/>
          <w:color w:val="000000" w:themeColor="text1"/>
          <w:shd w:val="clear" w:color="auto" w:fill="FFFFFF"/>
        </w:rPr>
        <w:t>que corresponda</w:t>
      </w:r>
      <w:r w:rsidR="00B60198" w:rsidRPr="00441FE9">
        <w:rPr>
          <w:rFonts w:ascii="Bookman Old Style" w:hAnsi="Bookman Old Style"/>
          <w:b/>
          <w:bCs/>
          <w:color w:val="000000" w:themeColor="text1"/>
          <w:shd w:val="clear" w:color="auto" w:fill="FFFFFF"/>
        </w:rPr>
        <w:t xml:space="preserve"> la</w:t>
      </w:r>
      <w:r w:rsidR="00E27955" w:rsidRPr="00441FE9">
        <w:rPr>
          <w:rFonts w:ascii="Bookman Old Style" w:hAnsi="Bookman Old Style"/>
          <w:b/>
          <w:bCs/>
          <w:color w:val="000000" w:themeColor="text1"/>
          <w:shd w:val="clear" w:color="auto" w:fill="FFFFFF"/>
        </w:rPr>
        <w:t xml:space="preserve"> vigilancia de la pena privativa de la libertad</w:t>
      </w:r>
      <w:r w:rsidRPr="00441FE9">
        <w:rPr>
          <w:rFonts w:ascii="Bookman Old Style" w:hAnsi="Bookman Old Style"/>
          <w:color w:val="000000" w:themeColor="text1"/>
          <w:shd w:val="clear" w:color="auto" w:fill="FFFFFF"/>
          <w:lang w:val="es-ES_tradnl"/>
        </w:rPr>
        <w:t xml:space="preserve">. </w:t>
      </w:r>
      <w:r w:rsidR="00C55321" w:rsidRPr="00441FE9">
        <w:rPr>
          <w:rFonts w:ascii="Bookman Old Style" w:hAnsi="Bookman Old Style"/>
          <w:color w:val="000000" w:themeColor="text1"/>
          <w:shd w:val="clear" w:color="auto" w:fill="FFFFFF"/>
          <w:lang w:val="es-ES_tradnl"/>
        </w:rPr>
        <w:t>O</w:t>
      </w:r>
      <w:r w:rsidRPr="00441FE9">
        <w:rPr>
          <w:rFonts w:ascii="Bookman Old Style" w:hAnsi="Bookman Old Style"/>
          <w:color w:val="000000" w:themeColor="text1"/>
          <w:shd w:val="clear" w:color="auto" w:fill="FFFFFF"/>
          <w:lang w:val="es-ES_tradnl"/>
        </w:rPr>
        <w:t>frecerá</w:t>
      </w:r>
      <w:r w:rsidRPr="00441FE9">
        <w:rPr>
          <w:rFonts w:ascii="Bookman Old Style" w:hAnsi="Bookman Old Style"/>
          <w:color w:val="000000" w:themeColor="text1"/>
          <w:lang w:val="es-ES_tradnl"/>
        </w:rPr>
        <w:t xml:space="preserve"> al condenado </w:t>
      </w:r>
      <w:r w:rsidR="00F27DF8" w:rsidRPr="00441FE9">
        <w:rPr>
          <w:rFonts w:ascii="Bookman Old Style" w:hAnsi="Bookman Old Style"/>
          <w:smallCaps/>
          <w:color w:val="000000" w:themeColor="text1"/>
        </w:rPr>
        <w:t>Michel Cortés</w:t>
      </w:r>
      <w:r w:rsidRPr="00441FE9">
        <w:rPr>
          <w:rFonts w:ascii="Bookman Old Style" w:hAnsi="Bookman Old Style"/>
          <w:b/>
          <w:bCs/>
          <w:smallCaps/>
          <w:color w:val="000000" w:themeColor="text1"/>
        </w:rPr>
        <w:t xml:space="preserve"> </w:t>
      </w:r>
      <w:r w:rsidRPr="00441FE9">
        <w:rPr>
          <w:rFonts w:ascii="Bookman Old Style" w:hAnsi="Bookman Old Style"/>
          <w:color w:val="000000" w:themeColor="text1"/>
          <w:lang w:val="es-ES_tradnl"/>
        </w:rPr>
        <w:t xml:space="preserve">un programa de sensibilización y fortalecimiento en el respeto de derechos fundamentales, con especial énfasis en </w:t>
      </w:r>
      <w:r w:rsidR="00F31DB8" w:rsidRPr="00441FE9">
        <w:rPr>
          <w:rFonts w:ascii="Bookman Old Style" w:hAnsi="Bookman Old Style"/>
          <w:color w:val="000000" w:themeColor="text1"/>
          <w:lang w:val="es-ES_tradnl"/>
        </w:rPr>
        <w:t>los derechos de las mujeres</w:t>
      </w:r>
      <w:r w:rsidRPr="00441FE9">
        <w:rPr>
          <w:rFonts w:ascii="Bookman Old Style" w:hAnsi="Bookman Old Style"/>
          <w:color w:val="000000" w:themeColor="text1"/>
          <w:lang w:val="es-ES_tradnl"/>
        </w:rPr>
        <w:t xml:space="preserve"> a </w:t>
      </w:r>
      <w:r w:rsidR="00DE6EE5" w:rsidRPr="00441FE9">
        <w:rPr>
          <w:rFonts w:ascii="Bookman Old Style" w:hAnsi="Bookman Old Style"/>
          <w:i/>
          <w:iCs/>
          <w:color w:val="000000" w:themeColor="text1"/>
          <w:lang w:val="es-ES_tradnl"/>
        </w:rPr>
        <w:t>una</w:t>
      </w:r>
      <w:r w:rsidR="00DE6EE5" w:rsidRPr="00441FE9">
        <w:rPr>
          <w:rFonts w:ascii="Bookman Old Style" w:hAnsi="Bookman Old Style"/>
          <w:color w:val="000000" w:themeColor="text1"/>
          <w:lang w:val="es-ES_tradnl"/>
        </w:rPr>
        <w:t xml:space="preserve"> </w:t>
      </w:r>
      <w:r w:rsidR="00DE6EE5" w:rsidRPr="00441FE9">
        <w:rPr>
          <w:rFonts w:ascii="Bookman Old Style" w:hAnsi="Bookman Old Style"/>
          <w:i/>
          <w:iCs/>
          <w:color w:val="000000" w:themeColor="text1"/>
          <w:lang w:val="es-ES_tradnl"/>
        </w:rPr>
        <w:t xml:space="preserve">vida </w:t>
      </w:r>
      <w:r w:rsidR="00F27DF8" w:rsidRPr="00441FE9">
        <w:rPr>
          <w:rFonts w:ascii="Bookman Old Style" w:hAnsi="Bookman Old Style"/>
          <w:i/>
          <w:iCs/>
          <w:color w:val="000000" w:themeColor="text1"/>
          <w:lang w:val="es-ES_tradnl"/>
        </w:rPr>
        <w:t>libre de violencia</w:t>
      </w:r>
      <w:r w:rsidR="00B264DF" w:rsidRPr="00441FE9">
        <w:rPr>
          <w:rFonts w:ascii="Bookman Old Style" w:hAnsi="Bookman Old Style"/>
          <w:i/>
          <w:iCs/>
          <w:color w:val="000000" w:themeColor="text1"/>
          <w:lang w:val="es-ES_tradnl"/>
        </w:rPr>
        <w:t xml:space="preserve"> </w:t>
      </w:r>
      <w:r w:rsidR="00DE6EE5" w:rsidRPr="00441FE9">
        <w:rPr>
          <w:rFonts w:ascii="Bookman Old Style" w:hAnsi="Bookman Old Style"/>
          <w:color w:val="000000" w:themeColor="text1"/>
          <w:lang w:val="es-ES_tradnl"/>
        </w:rPr>
        <w:t>y</w:t>
      </w:r>
      <w:r w:rsidR="00F31DB8" w:rsidRPr="00441FE9">
        <w:rPr>
          <w:rFonts w:ascii="Bookman Old Style" w:hAnsi="Bookman Old Style"/>
          <w:color w:val="000000" w:themeColor="text1"/>
          <w:lang w:val="es-ES_tradnl"/>
        </w:rPr>
        <w:t xml:space="preserve"> </w:t>
      </w:r>
      <w:r w:rsidR="00DE6EE5" w:rsidRPr="00441FE9">
        <w:rPr>
          <w:rFonts w:ascii="Bookman Old Style" w:hAnsi="Bookman Old Style"/>
          <w:color w:val="000000" w:themeColor="text1"/>
          <w:lang w:val="es-ES_tradnl"/>
        </w:rPr>
        <w:t xml:space="preserve">a </w:t>
      </w:r>
      <w:r w:rsidR="00F31DB8" w:rsidRPr="00441FE9">
        <w:rPr>
          <w:rFonts w:ascii="Bookman Old Style" w:hAnsi="Bookman Old Style"/>
          <w:color w:val="000000" w:themeColor="text1"/>
          <w:lang w:val="es-ES_tradnl"/>
        </w:rPr>
        <w:t xml:space="preserve">la </w:t>
      </w:r>
      <w:r w:rsidR="00F31DB8" w:rsidRPr="00441FE9">
        <w:rPr>
          <w:rFonts w:ascii="Bookman Old Style" w:hAnsi="Bookman Old Style"/>
          <w:i/>
          <w:iCs/>
          <w:color w:val="000000" w:themeColor="text1"/>
          <w:lang w:val="es-ES_tradnl"/>
        </w:rPr>
        <w:t>igualdad y no discriminación</w:t>
      </w:r>
      <w:r w:rsidR="00B264DF" w:rsidRPr="00441FE9">
        <w:rPr>
          <w:rFonts w:ascii="Bookman Old Style" w:hAnsi="Bookman Old Style"/>
          <w:color w:val="000000" w:themeColor="text1"/>
          <w:lang w:val="es-ES_tradnl"/>
        </w:rPr>
        <w:t>.</w:t>
      </w:r>
    </w:p>
    <w:p w14:paraId="7A2C66EB" w14:textId="77777777" w:rsidR="00E27955" w:rsidRPr="00441FE9" w:rsidRDefault="00E27955" w:rsidP="00C41CAD">
      <w:pPr>
        <w:pStyle w:val="Prrafodelista"/>
        <w:spacing w:line="360" w:lineRule="auto"/>
        <w:rPr>
          <w:rFonts w:ascii="Bookman Old Style" w:hAnsi="Bookman Old Style"/>
          <w:color w:val="000000" w:themeColor="text1"/>
          <w:lang w:val="es-ES_tradnl"/>
        </w:rPr>
      </w:pPr>
    </w:p>
    <w:p w14:paraId="4091CFF8" w14:textId="2A89A388" w:rsidR="00A44A95" w:rsidRPr="00441FE9" w:rsidRDefault="00E27955"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color w:val="000000" w:themeColor="text1"/>
          <w:lang w:val="es-ES_tradnl"/>
        </w:rPr>
        <w:t>Es</w:t>
      </w:r>
      <w:r w:rsidR="00174CFC" w:rsidRPr="00441FE9">
        <w:rPr>
          <w:rFonts w:ascii="Bookman Old Style" w:hAnsi="Bookman Old Style"/>
          <w:color w:val="000000" w:themeColor="text1"/>
          <w:lang w:val="es-ES_tradnl"/>
        </w:rPr>
        <w:t xml:space="preserve">ta medida tiene un doble propósito: de un lado, reforzar el proceso de eliminación de la violencia </w:t>
      </w:r>
      <w:r w:rsidR="00F27DF8" w:rsidRPr="00441FE9">
        <w:rPr>
          <w:rFonts w:ascii="Bookman Old Style" w:hAnsi="Bookman Old Style"/>
          <w:color w:val="000000" w:themeColor="text1"/>
          <w:lang w:val="es-ES_tradnl"/>
        </w:rPr>
        <w:t>de género</w:t>
      </w:r>
      <w:r w:rsidR="00174CFC" w:rsidRPr="00441FE9">
        <w:rPr>
          <w:rFonts w:ascii="Bookman Old Style" w:hAnsi="Bookman Old Style"/>
          <w:color w:val="000000" w:themeColor="text1"/>
          <w:lang w:val="es-ES_tradnl"/>
        </w:rPr>
        <w:t xml:space="preserve"> contra las mujeres, la cual representa un obstáculo para el logro de la igualdad real. De otro lado,</w:t>
      </w:r>
      <w:r w:rsidR="00174CFC" w:rsidRPr="00441FE9">
        <w:rPr>
          <w:rFonts w:ascii="Bookman Old Style" w:hAnsi="Bookman Old Style"/>
          <w:color w:val="000000" w:themeColor="text1"/>
          <w:shd w:val="clear" w:color="auto" w:fill="FFFFFF"/>
          <w:lang w:val="es-ES_tradnl"/>
        </w:rPr>
        <w:t xml:space="preserve"> promover la función de prevención especial positiva y la resocialización del procesado (art. 4 CP)</w:t>
      </w:r>
      <w:r w:rsidR="00174CFC" w:rsidRPr="00441FE9">
        <w:rPr>
          <w:rFonts w:ascii="Bookman Old Style" w:hAnsi="Bookman Old Style"/>
          <w:color w:val="000000" w:themeColor="text1"/>
          <w:lang w:val="es-ES_tradnl"/>
        </w:rPr>
        <w:t>.</w:t>
      </w:r>
    </w:p>
    <w:p w14:paraId="34E42E51" w14:textId="77777777" w:rsidR="00A44A95" w:rsidRPr="00441FE9" w:rsidRDefault="00A44A95" w:rsidP="00C41CAD">
      <w:pPr>
        <w:pStyle w:val="Prrafodelista"/>
        <w:spacing w:line="360" w:lineRule="auto"/>
        <w:rPr>
          <w:rFonts w:ascii="Bookman Old Style" w:hAnsi="Bookman Old Style"/>
          <w:color w:val="000000" w:themeColor="text1"/>
        </w:rPr>
      </w:pPr>
    </w:p>
    <w:p w14:paraId="541C6DDB" w14:textId="6A2186E8" w:rsidR="00174CFC" w:rsidRPr="00441FE9" w:rsidRDefault="00174CFC" w:rsidP="00C41CAD">
      <w:pPr>
        <w:pStyle w:val="Prrafodelista"/>
        <w:numPr>
          <w:ilvl w:val="0"/>
          <w:numId w:val="1"/>
        </w:numPr>
        <w:spacing w:line="360" w:lineRule="auto"/>
        <w:ind w:firstLine="357"/>
        <w:jc w:val="both"/>
        <w:rPr>
          <w:rFonts w:ascii="Bookman Old Style" w:hAnsi="Bookman Old Style"/>
          <w:color w:val="000000" w:themeColor="text1"/>
        </w:rPr>
      </w:pPr>
      <w:r w:rsidRPr="00441FE9">
        <w:rPr>
          <w:rFonts w:ascii="Bookman Old Style" w:hAnsi="Bookman Old Style"/>
          <w:color w:val="000000" w:themeColor="text1"/>
        </w:rPr>
        <w:t xml:space="preserve">Cabe indicar que es </w:t>
      </w:r>
      <w:r w:rsidRPr="00441FE9">
        <w:rPr>
          <w:rFonts w:ascii="Bookman Old Style" w:hAnsi="Bookman Old Style"/>
          <w:color w:val="000000" w:themeColor="text1"/>
          <w:u w:val="single"/>
        </w:rPr>
        <w:t>potestad</w:t>
      </w:r>
      <w:r w:rsidRPr="00441FE9">
        <w:rPr>
          <w:rFonts w:ascii="Bookman Old Style" w:hAnsi="Bookman Old Style"/>
          <w:color w:val="000000" w:themeColor="text1"/>
        </w:rPr>
        <w:t xml:space="preserve"> del sentenciado </w:t>
      </w:r>
      <w:r w:rsidR="00F27DF8" w:rsidRPr="00441FE9">
        <w:rPr>
          <w:rFonts w:ascii="Bookman Old Style" w:hAnsi="Bookman Old Style"/>
          <w:smallCaps/>
          <w:color w:val="000000" w:themeColor="text1"/>
        </w:rPr>
        <w:t>Michel Cortés</w:t>
      </w:r>
      <w:r w:rsidR="00F27DF8" w:rsidRPr="00441FE9">
        <w:rPr>
          <w:rFonts w:ascii="Bookman Old Style" w:hAnsi="Bookman Old Style"/>
          <w:b/>
          <w:bCs/>
          <w:smallCaps/>
          <w:color w:val="000000" w:themeColor="text1"/>
        </w:rPr>
        <w:t xml:space="preserve"> </w:t>
      </w:r>
      <w:r w:rsidRPr="00441FE9">
        <w:rPr>
          <w:rFonts w:ascii="Bookman Old Style" w:hAnsi="Bookman Old Style"/>
          <w:color w:val="000000" w:themeColor="text1"/>
        </w:rPr>
        <w:t>decidir si toma o no el referido programa. En caso de hacerlo, el juez de ejecución de penas tendrá especialmente en cuenta la participación del condenado en las actividades programadas, al momento de emitir las decisiones en fase de cumplimiento de la sanción.</w:t>
      </w:r>
    </w:p>
    <w:p w14:paraId="27518840" w14:textId="77777777" w:rsidR="00F85564" w:rsidRPr="00441FE9" w:rsidRDefault="00F85564" w:rsidP="00C41CAD">
      <w:pPr>
        <w:pStyle w:val="Prrafodelista"/>
        <w:spacing w:line="360" w:lineRule="auto"/>
        <w:rPr>
          <w:rFonts w:ascii="Bookman Old Style" w:hAnsi="Bookman Old Style"/>
          <w:color w:val="000000" w:themeColor="text1"/>
          <w:lang w:val="es-CO"/>
        </w:rPr>
      </w:pPr>
    </w:p>
    <w:p w14:paraId="7AE6E0C8" w14:textId="77777777" w:rsidR="00505D2D" w:rsidRPr="00441FE9" w:rsidRDefault="00505D2D" w:rsidP="00C41CAD">
      <w:pPr>
        <w:spacing w:line="360" w:lineRule="auto"/>
        <w:ind w:firstLine="567"/>
        <w:jc w:val="both"/>
        <w:rPr>
          <w:rFonts w:ascii="Bookman Old Style" w:hAnsi="Bookman Old Style"/>
          <w:color w:val="000000" w:themeColor="text1"/>
          <w:sz w:val="28"/>
          <w:szCs w:val="28"/>
        </w:rPr>
      </w:pPr>
      <w:r w:rsidRPr="00441FE9">
        <w:rPr>
          <w:rFonts w:ascii="Bookman Old Style" w:hAnsi="Bookman Old Style"/>
          <w:color w:val="000000" w:themeColor="text1"/>
          <w:sz w:val="28"/>
          <w:szCs w:val="28"/>
        </w:rPr>
        <w:t>En mérito de lo expuesto, la Sala de Casación Penal de la Corte Suprema de Justicia, administrando justicia en nombre de la República y por autoridad de la ley,</w:t>
      </w:r>
    </w:p>
    <w:p w14:paraId="4EBE8A48" w14:textId="77777777" w:rsidR="004B42EE" w:rsidRPr="00441FE9" w:rsidRDefault="004B42EE" w:rsidP="00C41CAD">
      <w:pPr>
        <w:spacing w:after="0" w:line="360" w:lineRule="auto"/>
        <w:ind w:firstLine="709"/>
        <w:jc w:val="both"/>
        <w:rPr>
          <w:rFonts w:ascii="Bookman Old Style" w:hAnsi="Bookman Old Style"/>
          <w:color w:val="000000" w:themeColor="text1"/>
          <w:sz w:val="28"/>
          <w:szCs w:val="28"/>
        </w:rPr>
      </w:pPr>
    </w:p>
    <w:p w14:paraId="7ECBDC8C" w14:textId="77777777" w:rsidR="004B42EE" w:rsidRPr="00441FE9" w:rsidRDefault="004B42EE" w:rsidP="00C41CAD">
      <w:pPr>
        <w:pStyle w:val="Profesin"/>
        <w:spacing w:line="360" w:lineRule="auto"/>
        <w:rPr>
          <w:rFonts w:ascii="Bookman Old Style" w:hAnsi="Bookman Old Style"/>
          <w:b w:val="0"/>
          <w:color w:val="000000" w:themeColor="text1"/>
          <w:sz w:val="28"/>
          <w:szCs w:val="28"/>
        </w:rPr>
      </w:pPr>
      <w:r w:rsidRPr="00441FE9">
        <w:rPr>
          <w:rFonts w:ascii="Bookman Old Style" w:hAnsi="Bookman Old Style"/>
          <w:color w:val="000000" w:themeColor="text1"/>
          <w:sz w:val="28"/>
          <w:szCs w:val="28"/>
        </w:rPr>
        <w:t>RESUELVE</w:t>
      </w:r>
    </w:p>
    <w:p w14:paraId="6DD8D261" w14:textId="77777777" w:rsidR="004B42EE" w:rsidRPr="00441FE9" w:rsidRDefault="004B42EE" w:rsidP="00C41CAD">
      <w:pPr>
        <w:spacing w:after="0" w:line="360" w:lineRule="auto"/>
        <w:rPr>
          <w:rFonts w:ascii="Bookman Old Style" w:hAnsi="Bookman Old Style"/>
          <w:color w:val="000000" w:themeColor="text1"/>
          <w:sz w:val="28"/>
          <w:szCs w:val="28"/>
        </w:rPr>
      </w:pPr>
    </w:p>
    <w:p w14:paraId="04C8DB2D" w14:textId="4B1A8E8F" w:rsidR="005F5310" w:rsidRPr="00441FE9" w:rsidRDefault="00B6539D" w:rsidP="00C41CAD">
      <w:pPr>
        <w:spacing w:after="0" w:line="360" w:lineRule="auto"/>
        <w:ind w:firstLine="706"/>
        <w:jc w:val="both"/>
        <w:rPr>
          <w:rFonts w:ascii="Bookman Old Style" w:hAnsi="Bookman Old Style"/>
          <w:color w:val="000000" w:themeColor="text1"/>
          <w:sz w:val="28"/>
          <w:szCs w:val="28"/>
        </w:rPr>
      </w:pPr>
      <w:r w:rsidRPr="00441FE9">
        <w:rPr>
          <w:rFonts w:ascii="Bookman Old Style" w:hAnsi="Bookman Old Style"/>
          <w:b/>
          <w:color w:val="000000" w:themeColor="text1"/>
          <w:sz w:val="28"/>
          <w:szCs w:val="28"/>
        </w:rPr>
        <w:t>Primero</w:t>
      </w:r>
      <w:r w:rsidR="004B42EE" w:rsidRPr="00441FE9">
        <w:rPr>
          <w:rFonts w:ascii="Bookman Old Style" w:hAnsi="Bookman Old Style"/>
          <w:b/>
          <w:color w:val="000000" w:themeColor="text1"/>
          <w:sz w:val="28"/>
          <w:szCs w:val="28"/>
        </w:rPr>
        <w:t xml:space="preserve">. </w:t>
      </w:r>
      <w:r w:rsidR="00A602C9" w:rsidRPr="00441FE9">
        <w:rPr>
          <w:rFonts w:ascii="Bookman Old Style" w:hAnsi="Bookman Old Style"/>
          <w:b/>
          <w:i/>
          <w:iCs/>
          <w:color w:val="000000" w:themeColor="text1"/>
          <w:sz w:val="28"/>
          <w:szCs w:val="28"/>
        </w:rPr>
        <w:t>C</w:t>
      </w:r>
      <w:r w:rsidRPr="00441FE9">
        <w:rPr>
          <w:rFonts w:ascii="Bookman Old Style" w:hAnsi="Bookman Old Style"/>
          <w:b/>
          <w:i/>
          <w:iCs/>
          <w:color w:val="000000" w:themeColor="text1"/>
          <w:sz w:val="28"/>
          <w:szCs w:val="28"/>
        </w:rPr>
        <w:t>a</w:t>
      </w:r>
      <w:r w:rsidR="00516BF5" w:rsidRPr="00441FE9">
        <w:rPr>
          <w:rFonts w:ascii="Bookman Old Style" w:hAnsi="Bookman Old Style"/>
          <w:b/>
          <w:i/>
          <w:iCs/>
          <w:color w:val="000000" w:themeColor="text1"/>
          <w:sz w:val="28"/>
          <w:szCs w:val="28"/>
        </w:rPr>
        <w:t>sar parcialmente</w:t>
      </w:r>
      <w:r w:rsidR="004B42EE" w:rsidRPr="00441FE9">
        <w:rPr>
          <w:rFonts w:ascii="Bookman Old Style" w:hAnsi="Bookman Old Style"/>
          <w:bCs/>
          <w:color w:val="000000" w:themeColor="text1"/>
          <w:sz w:val="28"/>
          <w:szCs w:val="28"/>
        </w:rPr>
        <w:t xml:space="preserve"> </w:t>
      </w:r>
      <w:r w:rsidR="00A602C9" w:rsidRPr="00441FE9">
        <w:rPr>
          <w:rFonts w:ascii="Bookman Old Style" w:hAnsi="Bookman Old Style"/>
          <w:bCs/>
          <w:color w:val="000000" w:themeColor="text1"/>
          <w:sz w:val="28"/>
          <w:szCs w:val="28"/>
        </w:rPr>
        <w:t>la sentencia</w:t>
      </w:r>
      <w:r w:rsidR="006E06CE" w:rsidRPr="00441FE9">
        <w:rPr>
          <w:rFonts w:ascii="Bookman Old Style" w:hAnsi="Bookman Old Style"/>
          <w:bCs/>
          <w:color w:val="000000" w:themeColor="text1"/>
          <w:sz w:val="28"/>
          <w:szCs w:val="28"/>
        </w:rPr>
        <w:t xml:space="preserve"> recurrida</w:t>
      </w:r>
      <w:r w:rsidR="0033646F" w:rsidRPr="00441FE9">
        <w:rPr>
          <w:rFonts w:ascii="Bookman Old Style" w:hAnsi="Bookman Old Style"/>
          <w:bCs/>
          <w:color w:val="000000" w:themeColor="text1"/>
          <w:sz w:val="28"/>
          <w:szCs w:val="28"/>
        </w:rPr>
        <w:t xml:space="preserve">. </w:t>
      </w:r>
      <w:r w:rsidR="00AD2468" w:rsidRPr="00441FE9">
        <w:rPr>
          <w:rFonts w:ascii="Bookman Old Style" w:hAnsi="Bookman Old Style"/>
          <w:bCs/>
          <w:color w:val="000000" w:themeColor="text1"/>
          <w:sz w:val="28"/>
          <w:szCs w:val="28"/>
        </w:rPr>
        <w:t>En consecuencia,</w:t>
      </w:r>
      <w:r w:rsidR="005F5310" w:rsidRPr="00441FE9">
        <w:rPr>
          <w:rFonts w:ascii="Bookman Old Style" w:hAnsi="Bookman Old Style"/>
          <w:bCs/>
          <w:color w:val="000000" w:themeColor="text1"/>
          <w:sz w:val="28"/>
          <w:szCs w:val="28"/>
        </w:rPr>
        <w:t xml:space="preserve"> </w:t>
      </w:r>
      <w:r w:rsidR="00703A4A" w:rsidRPr="00441FE9">
        <w:rPr>
          <w:rFonts w:ascii="Bookman Old Style" w:hAnsi="Bookman Old Style"/>
          <w:b/>
          <w:i/>
          <w:iCs/>
          <w:color w:val="000000" w:themeColor="text1"/>
          <w:sz w:val="28"/>
          <w:szCs w:val="28"/>
        </w:rPr>
        <w:t>dejar en firme</w:t>
      </w:r>
      <w:r w:rsidR="00703A4A" w:rsidRPr="00441FE9">
        <w:rPr>
          <w:rFonts w:ascii="Bookman Old Style" w:hAnsi="Bookman Old Style"/>
          <w:b/>
          <w:color w:val="000000" w:themeColor="text1"/>
          <w:sz w:val="28"/>
          <w:szCs w:val="28"/>
        </w:rPr>
        <w:t xml:space="preserve"> </w:t>
      </w:r>
      <w:r w:rsidR="00703A4A" w:rsidRPr="00441FE9">
        <w:rPr>
          <w:rFonts w:ascii="Bookman Old Style" w:hAnsi="Bookman Old Style"/>
          <w:bCs/>
          <w:color w:val="000000" w:themeColor="text1"/>
          <w:sz w:val="28"/>
          <w:szCs w:val="28"/>
        </w:rPr>
        <w:t xml:space="preserve">la sentencia de primera instancia en lo relativo </w:t>
      </w:r>
      <w:r w:rsidR="00703A4A" w:rsidRPr="00441FE9">
        <w:rPr>
          <w:rFonts w:ascii="Bookman Old Style" w:hAnsi="Bookman Old Style"/>
          <w:color w:val="000000" w:themeColor="text1"/>
          <w:sz w:val="28"/>
          <w:szCs w:val="28"/>
          <w:lang w:val="es-CO"/>
        </w:rPr>
        <w:t xml:space="preserve">a la negativa de la suspensión condicional de la </w:t>
      </w:r>
      <w:r w:rsidR="00700CFE" w:rsidRPr="00441FE9">
        <w:rPr>
          <w:rFonts w:ascii="Bookman Old Style" w:hAnsi="Bookman Old Style"/>
          <w:color w:val="000000" w:themeColor="text1"/>
          <w:sz w:val="28"/>
          <w:szCs w:val="28"/>
          <w:lang w:val="es-CO"/>
        </w:rPr>
        <w:t xml:space="preserve">ejecución de la </w:t>
      </w:r>
      <w:r w:rsidR="00703A4A" w:rsidRPr="00441FE9">
        <w:rPr>
          <w:rFonts w:ascii="Bookman Old Style" w:hAnsi="Bookman Old Style"/>
          <w:color w:val="000000" w:themeColor="text1"/>
          <w:sz w:val="28"/>
          <w:szCs w:val="28"/>
          <w:lang w:val="es-CO"/>
        </w:rPr>
        <w:t xml:space="preserve">pena </w:t>
      </w:r>
      <w:r w:rsidR="000131AD" w:rsidRPr="00441FE9">
        <w:rPr>
          <w:rFonts w:ascii="Bookman Old Style" w:hAnsi="Bookman Old Style"/>
          <w:color w:val="000000" w:themeColor="text1"/>
          <w:sz w:val="28"/>
          <w:szCs w:val="28"/>
          <w:lang w:val="es-CO"/>
        </w:rPr>
        <w:t>impuesta a</w:t>
      </w:r>
      <w:r w:rsidR="00703A4A" w:rsidRPr="00441FE9">
        <w:rPr>
          <w:rFonts w:ascii="Bookman Old Style" w:hAnsi="Bookman Old Style"/>
          <w:color w:val="000000" w:themeColor="text1"/>
          <w:sz w:val="28"/>
          <w:szCs w:val="28"/>
          <w:lang w:val="es-CO"/>
        </w:rPr>
        <w:t xml:space="preserve"> </w:t>
      </w:r>
      <w:r w:rsidR="00703A4A" w:rsidRPr="00441FE9">
        <w:rPr>
          <w:rFonts w:ascii="Bookman Old Style" w:hAnsi="Bookman Old Style"/>
          <w:smallCaps/>
          <w:color w:val="000000" w:themeColor="text1"/>
          <w:spacing w:val="-3"/>
          <w:sz w:val="28"/>
          <w:szCs w:val="28"/>
          <w:lang w:val="es-CO"/>
        </w:rPr>
        <w:t>Michel Stiven Cortés Leguizamón</w:t>
      </w:r>
      <w:r w:rsidR="00516BF5" w:rsidRPr="00441FE9">
        <w:rPr>
          <w:rFonts w:ascii="Bookman Old Style" w:hAnsi="Bookman Old Style"/>
          <w:bCs/>
          <w:color w:val="000000" w:themeColor="text1"/>
          <w:sz w:val="28"/>
          <w:szCs w:val="28"/>
        </w:rPr>
        <w:t>.</w:t>
      </w:r>
    </w:p>
    <w:p w14:paraId="04358526" w14:textId="77777777" w:rsidR="00D94AA7" w:rsidRPr="00441FE9" w:rsidRDefault="00D94AA7" w:rsidP="00C41CAD">
      <w:pPr>
        <w:spacing w:after="0" w:line="360" w:lineRule="auto"/>
        <w:ind w:firstLine="706"/>
        <w:jc w:val="both"/>
        <w:rPr>
          <w:rFonts w:ascii="Bookman Old Style" w:hAnsi="Bookman Old Style"/>
          <w:color w:val="000000" w:themeColor="text1"/>
          <w:sz w:val="28"/>
          <w:szCs w:val="28"/>
        </w:rPr>
      </w:pPr>
    </w:p>
    <w:p w14:paraId="54DBE3EE" w14:textId="427CDC20" w:rsidR="000131AD" w:rsidRPr="00441FE9" w:rsidRDefault="00D94AA7" w:rsidP="00C41CAD">
      <w:pPr>
        <w:pStyle w:val="Prrafodelista"/>
        <w:spacing w:line="360" w:lineRule="auto"/>
        <w:ind w:left="357" w:firstLine="714"/>
        <w:jc w:val="both"/>
        <w:rPr>
          <w:rFonts w:ascii="Bookman Old Style" w:hAnsi="Bookman Old Style"/>
          <w:color w:val="000000" w:themeColor="text1"/>
          <w:shd w:val="clear" w:color="auto" w:fill="FFFFFF"/>
        </w:rPr>
      </w:pPr>
      <w:r w:rsidRPr="00441FE9">
        <w:rPr>
          <w:rFonts w:ascii="Bookman Old Style" w:hAnsi="Bookman Old Style"/>
          <w:b/>
          <w:bCs/>
          <w:color w:val="000000" w:themeColor="text1"/>
        </w:rPr>
        <w:t>Segundo.</w:t>
      </w:r>
      <w:r w:rsidRPr="00441FE9">
        <w:rPr>
          <w:rFonts w:ascii="Bookman Old Style" w:hAnsi="Bookman Old Style"/>
          <w:color w:val="000000" w:themeColor="text1"/>
        </w:rPr>
        <w:t xml:space="preserve"> </w:t>
      </w:r>
      <w:r w:rsidR="000131AD" w:rsidRPr="00441FE9">
        <w:rPr>
          <w:rFonts w:ascii="Bookman Old Style" w:hAnsi="Bookman Old Style"/>
          <w:b/>
          <w:bCs/>
          <w:i/>
          <w:iCs/>
          <w:color w:val="000000" w:themeColor="text1"/>
        </w:rPr>
        <w:t>Ordenar</w:t>
      </w:r>
      <w:r w:rsidR="000131AD" w:rsidRPr="00441FE9">
        <w:rPr>
          <w:rFonts w:ascii="Bookman Old Style" w:hAnsi="Bookman Old Style"/>
          <w:color w:val="000000" w:themeColor="text1"/>
        </w:rPr>
        <w:t xml:space="preserve"> </w:t>
      </w:r>
      <w:r w:rsidR="000131AD" w:rsidRPr="00441FE9">
        <w:rPr>
          <w:rFonts w:ascii="Bookman Old Style" w:hAnsi="Bookman Old Style"/>
          <w:color w:val="000000" w:themeColor="text1"/>
          <w:shd w:val="clear" w:color="auto" w:fill="FFFFFF"/>
          <w:lang w:val="es-ES_tradnl"/>
        </w:rPr>
        <w:t xml:space="preserve">a la </w:t>
      </w:r>
      <w:r w:rsidR="000131AD" w:rsidRPr="00441FE9">
        <w:rPr>
          <w:rFonts w:ascii="Bookman Old Style" w:hAnsi="Bookman Old Style"/>
          <w:color w:val="000000" w:themeColor="text1"/>
          <w:lang w:val="es-CO"/>
        </w:rPr>
        <w:t xml:space="preserve">Secretaría de Salud, Protección y Bienestar Social de Cogua, </w:t>
      </w:r>
      <w:r w:rsidR="000131AD" w:rsidRPr="00441FE9">
        <w:rPr>
          <w:rFonts w:ascii="Bookman Old Style" w:hAnsi="Bookman Old Style"/>
          <w:color w:val="000000" w:themeColor="text1"/>
          <w:shd w:val="clear" w:color="auto" w:fill="FFFFFF"/>
          <w:lang w:val="es-ES_tradnl"/>
        </w:rPr>
        <w:t>la</w:t>
      </w:r>
      <w:r w:rsidR="000131AD" w:rsidRPr="00441FE9">
        <w:rPr>
          <w:rFonts w:ascii="Bookman Old Style" w:hAnsi="Bookman Old Style"/>
          <w:color w:val="000000" w:themeColor="text1"/>
          <w:shd w:val="clear" w:color="auto" w:fill="FFFFFF"/>
        </w:rPr>
        <w:t xml:space="preserve"> Casa Social de la Mujer en Cogua y </w:t>
      </w:r>
      <w:r w:rsidR="00E27955" w:rsidRPr="00441FE9">
        <w:rPr>
          <w:rFonts w:ascii="Bookman Old Style" w:hAnsi="Bookman Old Style"/>
          <w:color w:val="000000" w:themeColor="text1"/>
          <w:shd w:val="clear" w:color="auto" w:fill="FFFFFF"/>
        </w:rPr>
        <w:t>e</w:t>
      </w:r>
      <w:r w:rsidR="000131AD" w:rsidRPr="00441FE9">
        <w:rPr>
          <w:rFonts w:ascii="Bookman Old Style" w:hAnsi="Bookman Old Style"/>
          <w:color w:val="000000" w:themeColor="text1"/>
          <w:shd w:val="clear" w:color="auto" w:fill="FFFFFF"/>
        </w:rPr>
        <w:t xml:space="preserve">l establecimiento penitenciario a cargo de </w:t>
      </w:r>
      <w:r w:rsidR="00E27955" w:rsidRPr="00441FE9">
        <w:rPr>
          <w:rFonts w:ascii="Bookman Old Style" w:hAnsi="Bookman Old Style"/>
          <w:color w:val="000000" w:themeColor="text1"/>
          <w:shd w:val="clear" w:color="auto" w:fill="FFFFFF"/>
        </w:rPr>
        <w:t>vigilar</w:t>
      </w:r>
      <w:r w:rsidR="000131AD" w:rsidRPr="00441FE9">
        <w:rPr>
          <w:rFonts w:ascii="Bookman Old Style" w:hAnsi="Bookman Old Style"/>
          <w:color w:val="000000" w:themeColor="text1"/>
          <w:shd w:val="clear" w:color="auto" w:fill="FFFFFF"/>
        </w:rPr>
        <w:t xml:space="preserve"> la </w:t>
      </w:r>
      <w:r w:rsidR="00B60198" w:rsidRPr="00441FE9">
        <w:rPr>
          <w:rFonts w:ascii="Bookman Old Style" w:hAnsi="Bookman Old Style"/>
          <w:color w:val="000000" w:themeColor="text1"/>
          <w:shd w:val="clear" w:color="auto" w:fill="FFFFFF"/>
        </w:rPr>
        <w:t xml:space="preserve">pena </w:t>
      </w:r>
      <w:r w:rsidR="00E27955" w:rsidRPr="00441FE9">
        <w:rPr>
          <w:rFonts w:ascii="Bookman Old Style" w:hAnsi="Bookman Old Style"/>
          <w:color w:val="000000" w:themeColor="text1"/>
          <w:shd w:val="clear" w:color="auto" w:fill="FFFFFF"/>
        </w:rPr>
        <w:t>privativa de la libertad</w:t>
      </w:r>
      <w:r w:rsidR="00B60198" w:rsidRPr="00441FE9">
        <w:rPr>
          <w:rFonts w:ascii="Bookman Old Style" w:hAnsi="Bookman Old Style"/>
          <w:color w:val="000000" w:themeColor="text1"/>
          <w:shd w:val="clear" w:color="auto" w:fill="FFFFFF"/>
        </w:rPr>
        <w:t xml:space="preserve">, </w:t>
      </w:r>
      <w:r w:rsidR="000131AD" w:rsidRPr="00441FE9">
        <w:rPr>
          <w:rFonts w:ascii="Bookman Old Style" w:hAnsi="Bookman Old Style"/>
          <w:b/>
          <w:bCs/>
          <w:i/>
          <w:iCs/>
          <w:color w:val="000000" w:themeColor="text1"/>
        </w:rPr>
        <w:t>la adopción de medidas de restablecimiento de derechos</w:t>
      </w:r>
      <w:r w:rsidR="000131AD" w:rsidRPr="00441FE9">
        <w:rPr>
          <w:rFonts w:ascii="Bookman Old Style" w:hAnsi="Bookman Old Style"/>
          <w:color w:val="000000" w:themeColor="text1"/>
        </w:rPr>
        <w:t>, en los términos expuestos en el capítulo 6.</w:t>
      </w:r>
      <w:r w:rsidR="00D520E7" w:rsidRPr="00441FE9">
        <w:rPr>
          <w:rFonts w:ascii="Bookman Old Style" w:hAnsi="Bookman Old Style"/>
          <w:color w:val="000000" w:themeColor="text1"/>
        </w:rPr>
        <w:t>7</w:t>
      </w:r>
      <w:r w:rsidR="000131AD" w:rsidRPr="00441FE9">
        <w:rPr>
          <w:rFonts w:ascii="Bookman Old Style" w:hAnsi="Bookman Old Style"/>
          <w:color w:val="000000" w:themeColor="text1"/>
        </w:rPr>
        <w:t xml:space="preserve">. de esta decisión. Para ello, </w:t>
      </w:r>
      <w:r w:rsidR="000131AD" w:rsidRPr="00441FE9">
        <w:rPr>
          <w:rFonts w:ascii="Bookman Old Style" w:hAnsi="Bookman Old Style"/>
          <w:b/>
          <w:bCs/>
          <w:color w:val="000000" w:themeColor="text1"/>
        </w:rPr>
        <w:t>remítase</w:t>
      </w:r>
      <w:r w:rsidR="000131AD" w:rsidRPr="00441FE9">
        <w:rPr>
          <w:rFonts w:ascii="Bookman Old Style" w:hAnsi="Bookman Old Style"/>
          <w:color w:val="000000" w:themeColor="text1"/>
        </w:rPr>
        <w:t xml:space="preserve"> copia de esta sentencia a través de la Secretaría de la Sala. Del cumplimiento de las órdenes tendrá que informarse al Despacho ponente.</w:t>
      </w:r>
    </w:p>
    <w:p w14:paraId="0BC12C5D" w14:textId="12C41574" w:rsidR="00E11A02" w:rsidRPr="00441FE9" w:rsidRDefault="00E11A02" w:rsidP="00C41CAD">
      <w:pPr>
        <w:spacing w:after="0" w:line="360" w:lineRule="auto"/>
        <w:ind w:firstLine="706"/>
        <w:jc w:val="both"/>
        <w:rPr>
          <w:rFonts w:ascii="Bookman Old Style" w:hAnsi="Bookman Old Style"/>
          <w:i/>
          <w:iCs/>
          <w:color w:val="000000" w:themeColor="text1"/>
          <w:sz w:val="28"/>
          <w:szCs w:val="28"/>
        </w:rPr>
      </w:pPr>
    </w:p>
    <w:p w14:paraId="7166A436" w14:textId="42F01F24" w:rsidR="004B42EE" w:rsidRPr="00441FE9" w:rsidRDefault="00E11A02" w:rsidP="00C41CAD">
      <w:pPr>
        <w:spacing w:after="0" w:line="360" w:lineRule="auto"/>
        <w:ind w:firstLine="706"/>
        <w:jc w:val="both"/>
        <w:rPr>
          <w:rFonts w:ascii="Bookman Old Style" w:hAnsi="Bookman Old Style" w:cs="Arial"/>
          <w:color w:val="000000" w:themeColor="text1"/>
          <w:sz w:val="28"/>
          <w:szCs w:val="28"/>
        </w:rPr>
      </w:pPr>
      <w:r w:rsidRPr="00441FE9">
        <w:rPr>
          <w:rFonts w:ascii="Bookman Old Style" w:hAnsi="Bookman Old Style"/>
          <w:b/>
          <w:bCs/>
          <w:color w:val="000000" w:themeColor="text1"/>
          <w:sz w:val="28"/>
          <w:szCs w:val="28"/>
        </w:rPr>
        <w:t>Tercero.</w:t>
      </w:r>
      <w:r w:rsidRPr="00441FE9">
        <w:rPr>
          <w:rFonts w:ascii="Bookman Old Style" w:hAnsi="Bookman Old Style"/>
          <w:color w:val="000000" w:themeColor="text1"/>
          <w:sz w:val="28"/>
          <w:szCs w:val="28"/>
        </w:rPr>
        <w:t xml:space="preserve"> </w:t>
      </w:r>
      <w:r w:rsidR="004B1F41" w:rsidRPr="00441FE9">
        <w:rPr>
          <w:rFonts w:ascii="Bookman Old Style" w:hAnsi="Bookman Old Style"/>
          <w:b/>
          <w:bCs/>
          <w:i/>
          <w:iCs/>
          <w:color w:val="000000" w:themeColor="text1"/>
          <w:sz w:val="28"/>
          <w:szCs w:val="28"/>
        </w:rPr>
        <w:t xml:space="preserve">Advertir </w:t>
      </w:r>
      <w:r w:rsidR="004B1F41" w:rsidRPr="00441FE9">
        <w:rPr>
          <w:rFonts w:ascii="Bookman Old Style" w:hAnsi="Bookman Old Style"/>
          <w:color w:val="000000" w:themeColor="text1"/>
          <w:sz w:val="28"/>
          <w:szCs w:val="28"/>
        </w:rPr>
        <w:t>que</w:t>
      </w:r>
      <w:r w:rsidR="00D94AA7" w:rsidRPr="00441FE9">
        <w:rPr>
          <w:rFonts w:ascii="Bookman Old Style" w:hAnsi="Bookman Old Style"/>
          <w:color w:val="000000" w:themeColor="text1"/>
          <w:sz w:val="28"/>
          <w:szCs w:val="28"/>
        </w:rPr>
        <w:t xml:space="preserve"> </w:t>
      </w:r>
      <w:r w:rsidR="004B1F41" w:rsidRPr="00441FE9">
        <w:rPr>
          <w:rFonts w:ascii="Bookman Old Style" w:hAnsi="Bookman Old Style" w:cs="Arial"/>
          <w:color w:val="000000" w:themeColor="text1"/>
          <w:sz w:val="28"/>
          <w:szCs w:val="28"/>
        </w:rPr>
        <w:t>no proceden recursos contra</w:t>
      </w:r>
      <w:r w:rsidR="004B42EE" w:rsidRPr="00441FE9">
        <w:rPr>
          <w:rFonts w:ascii="Bookman Old Style" w:hAnsi="Bookman Old Style" w:cs="Arial"/>
          <w:color w:val="000000" w:themeColor="text1"/>
          <w:sz w:val="28"/>
          <w:szCs w:val="28"/>
        </w:rPr>
        <w:t xml:space="preserve"> esta decisión.</w:t>
      </w:r>
    </w:p>
    <w:p w14:paraId="09B69F76" w14:textId="77777777" w:rsidR="004B42EE" w:rsidRPr="00441FE9" w:rsidRDefault="004B42EE" w:rsidP="00C41CAD">
      <w:pPr>
        <w:tabs>
          <w:tab w:val="left" w:pos="5760"/>
        </w:tabs>
        <w:spacing w:after="0" w:line="360" w:lineRule="auto"/>
        <w:ind w:firstLine="709"/>
        <w:jc w:val="center"/>
        <w:rPr>
          <w:rFonts w:ascii="Bookman Old Style" w:hAnsi="Bookman Old Style" w:cs="Arial"/>
          <w:color w:val="000000" w:themeColor="text1"/>
          <w:sz w:val="28"/>
          <w:szCs w:val="28"/>
        </w:rPr>
      </w:pPr>
    </w:p>
    <w:p w14:paraId="60FD9257" w14:textId="7482F65C" w:rsidR="00227742" w:rsidRDefault="004B42EE" w:rsidP="00C41CAD">
      <w:pPr>
        <w:tabs>
          <w:tab w:val="left" w:pos="-720"/>
        </w:tabs>
        <w:suppressAutoHyphens/>
        <w:spacing w:after="0" w:line="360" w:lineRule="auto"/>
        <w:jc w:val="center"/>
        <w:rPr>
          <w:rFonts w:ascii="Bookman Old Style" w:hAnsi="Bookman Old Style"/>
          <w:color w:val="000000" w:themeColor="text1"/>
          <w:spacing w:val="-2"/>
          <w:sz w:val="28"/>
          <w:szCs w:val="28"/>
        </w:rPr>
      </w:pPr>
      <w:r w:rsidRPr="00441FE9">
        <w:rPr>
          <w:rFonts w:ascii="Bookman Old Style" w:hAnsi="Bookman Old Style"/>
          <w:color w:val="000000" w:themeColor="text1"/>
          <w:spacing w:val="-2"/>
          <w:sz w:val="28"/>
          <w:szCs w:val="28"/>
        </w:rPr>
        <w:t>Notifíquese y cúmplase.</w:t>
      </w:r>
    </w:p>
    <w:p w14:paraId="22469587" w14:textId="77777777" w:rsidR="00E464A3" w:rsidRDefault="00E464A3" w:rsidP="00C41CAD">
      <w:pPr>
        <w:tabs>
          <w:tab w:val="left" w:pos="-720"/>
        </w:tabs>
        <w:suppressAutoHyphens/>
        <w:spacing w:after="0" w:line="360" w:lineRule="auto"/>
        <w:jc w:val="center"/>
        <w:rPr>
          <w:rFonts w:ascii="Bookman Old Style" w:hAnsi="Bookman Old Style"/>
          <w:color w:val="000000" w:themeColor="text1"/>
          <w:spacing w:val="-2"/>
          <w:sz w:val="28"/>
          <w:szCs w:val="28"/>
        </w:rPr>
      </w:pPr>
    </w:p>
    <w:p w14:paraId="559EF68C" w14:textId="77777777" w:rsidR="00E464A3" w:rsidRDefault="00E464A3" w:rsidP="00C41CAD">
      <w:pPr>
        <w:tabs>
          <w:tab w:val="left" w:pos="-720"/>
        </w:tabs>
        <w:suppressAutoHyphens/>
        <w:spacing w:after="0" w:line="360" w:lineRule="auto"/>
        <w:jc w:val="center"/>
        <w:rPr>
          <w:rFonts w:ascii="Bookman Old Style" w:hAnsi="Bookman Old Style"/>
          <w:color w:val="000000" w:themeColor="text1"/>
          <w:spacing w:val="-2"/>
          <w:sz w:val="28"/>
          <w:szCs w:val="28"/>
        </w:rPr>
      </w:pPr>
    </w:p>
    <w:p w14:paraId="732B0C53"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bookmarkStart w:id="1" w:name="_Hlk158390293"/>
      <w:bookmarkStart w:id="2" w:name="_Hlk161385262"/>
      <w:bookmarkStart w:id="3" w:name="_Hlk160010135"/>
      <w:bookmarkStart w:id="4" w:name="_Hlk161929055"/>
      <w:r w:rsidRPr="00E464A3">
        <w:rPr>
          <w:rFonts w:ascii="Bookman Old Style" w:hAnsi="Bookman Old Style"/>
          <w:b/>
          <w:color w:val="000000" w:themeColor="text1"/>
          <w:spacing w:val="-2"/>
          <w:sz w:val="28"/>
          <w:szCs w:val="28"/>
          <w:lang w:val="pt-PT"/>
        </w:rPr>
        <w:t>CARLOS ROBERTO SOLÓRZANO GARAVITO</w:t>
      </w:r>
    </w:p>
    <w:p w14:paraId="5584BCFE"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bookmarkStart w:id="5" w:name="_Hlk158196591"/>
      <w:bookmarkStart w:id="6" w:name="_Hlk158198621"/>
      <w:bookmarkEnd w:id="1"/>
      <w:r w:rsidRPr="00E464A3">
        <w:rPr>
          <w:rFonts w:ascii="Bookman Old Style" w:hAnsi="Bookman Old Style"/>
          <w:b/>
          <w:color w:val="000000" w:themeColor="text1"/>
          <w:spacing w:val="-2"/>
          <w:sz w:val="28"/>
          <w:szCs w:val="28"/>
          <w:lang w:val="pt-PT"/>
        </w:rPr>
        <w:t>Presidente</w:t>
      </w:r>
    </w:p>
    <w:bookmarkEnd w:id="5"/>
    <w:bookmarkEnd w:id="6"/>
    <w:p w14:paraId="60534B64"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p>
    <w:p w14:paraId="7680237A"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r w:rsidRPr="00E464A3">
        <w:rPr>
          <w:rFonts w:ascii="Bookman Old Style" w:hAnsi="Bookman Old Style"/>
          <w:b/>
          <w:color w:val="000000" w:themeColor="text1"/>
          <w:spacing w:val="-2"/>
          <w:sz w:val="28"/>
          <w:szCs w:val="28"/>
          <w:lang w:val="pt-PT"/>
        </w:rPr>
        <w:t>MYRIAM ÁVILA ROLDÁN</w:t>
      </w:r>
    </w:p>
    <w:p w14:paraId="2CDDEB98"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p>
    <w:p w14:paraId="58A3EBD3"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r w:rsidRPr="00E464A3">
        <w:rPr>
          <w:rFonts w:ascii="Bookman Old Style" w:hAnsi="Bookman Old Style"/>
          <w:b/>
          <w:color w:val="000000" w:themeColor="text1"/>
          <w:spacing w:val="-2"/>
          <w:sz w:val="28"/>
          <w:szCs w:val="28"/>
          <w:lang w:val="pt-PT"/>
        </w:rPr>
        <w:lastRenderedPageBreak/>
        <w:t>GERARDO BARBOSA CASTILLO</w:t>
      </w:r>
    </w:p>
    <w:p w14:paraId="239AF40B"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p>
    <w:p w14:paraId="0A90FD2D"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r w:rsidRPr="00E464A3">
        <w:rPr>
          <w:rFonts w:ascii="Bookman Old Style" w:hAnsi="Bookman Old Style"/>
          <w:b/>
          <w:color w:val="000000" w:themeColor="text1"/>
          <w:spacing w:val="-2"/>
          <w:sz w:val="28"/>
          <w:szCs w:val="28"/>
          <w:lang w:val="pt-PT"/>
        </w:rPr>
        <w:t>FERNANDO LEÓN BOLAÑOS PALACIOS</w:t>
      </w:r>
      <w:bookmarkEnd w:id="2"/>
    </w:p>
    <w:p w14:paraId="774D5D25"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p>
    <w:p w14:paraId="6DFB3E50"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r w:rsidRPr="00E464A3">
        <w:rPr>
          <w:rFonts w:ascii="Bookman Old Style" w:hAnsi="Bookman Old Style"/>
          <w:b/>
          <w:color w:val="000000" w:themeColor="text1"/>
          <w:spacing w:val="-2"/>
          <w:sz w:val="28"/>
          <w:szCs w:val="28"/>
          <w:lang w:val="pt-PT"/>
        </w:rPr>
        <w:t>GERSON CHAVERRA CASTRO</w:t>
      </w:r>
    </w:p>
    <w:p w14:paraId="5A92763A"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p>
    <w:p w14:paraId="3FCE6FF4"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r w:rsidRPr="00E464A3">
        <w:rPr>
          <w:rFonts w:ascii="Bookman Old Style" w:hAnsi="Bookman Old Style"/>
          <w:b/>
          <w:color w:val="000000" w:themeColor="text1"/>
          <w:spacing w:val="-2"/>
          <w:sz w:val="28"/>
          <w:szCs w:val="28"/>
          <w:lang w:val="pt-PT"/>
        </w:rPr>
        <w:t>DIEGO EUGENIO CORREDOR BELTRÁN</w:t>
      </w:r>
    </w:p>
    <w:p w14:paraId="6DA9B828"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p>
    <w:p w14:paraId="230AD28A"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bookmarkStart w:id="7" w:name="_Hlk161385271"/>
      <w:r w:rsidRPr="00E464A3">
        <w:rPr>
          <w:rFonts w:ascii="Bookman Old Style" w:hAnsi="Bookman Old Style"/>
          <w:b/>
          <w:color w:val="000000" w:themeColor="text1"/>
          <w:spacing w:val="-2"/>
          <w:sz w:val="28"/>
          <w:szCs w:val="28"/>
          <w:lang w:val="pt-PT"/>
        </w:rPr>
        <w:t>JORGE HERNÁN DÍAZ SOTO</w:t>
      </w:r>
      <w:bookmarkEnd w:id="7"/>
    </w:p>
    <w:p w14:paraId="713BC349"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p>
    <w:p w14:paraId="1CBFA87B"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bookmarkStart w:id="8" w:name="_Hlk158390286"/>
      <w:r w:rsidRPr="00E464A3">
        <w:rPr>
          <w:rFonts w:ascii="Bookman Old Style" w:hAnsi="Bookman Old Style"/>
          <w:b/>
          <w:color w:val="000000" w:themeColor="text1"/>
          <w:spacing w:val="-2"/>
          <w:sz w:val="28"/>
          <w:szCs w:val="28"/>
          <w:lang w:val="pt-PT"/>
        </w:rPr>
        <w:t>HUGO QUINTERO BERNATE</w:t>
      </w:r>
      <w:bookmarkEnd w:id="8"/>
    </w:p>
    <w:bookmarkEnd w:id="3"/>
    <w:bookmarkEnd w:id="4"/>
    <w:p w14:paraId="7FAF2BF4"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pt-PT"/>
        </w:rPr>
      </w:pPr>
    </w:p>
    <w:p w14:paraId="7E363576"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es-ES_tradnl"/>
        </w:rPr>
      </w:pPr>
      <w:r w:rsidRPr="00E464A3">
        <w:rPr>
          <w:rFonts w:ascii="Bookman Old Style" w:hAnsi="Bookman Old Style"/>
          <w:b/>
          <w:color w:val="000000" w:themeColor="text1"/>
          <w:spacing w:val="-2"/>
          <w:sz w:val="28"/>
          <w:szCs w:val="28"/>
          <w:lang w:val="es-ES_tradnl"/>
        </w:rPr>
        <w:t>JOSÉ JOAQUÍN URBANO MARTÍNEZ</w:t>
      </w:r>
    </w:p>
    <w:p w14:paraId="00ADD998"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es-ES_tradnl"/>
        </w:rPr>
      </w:pPr>
    </w:p>
    <w:p w14:paraId="28815B16" w14:textId="77777777" w:rsidR="00E464A3" w:rsidRPr="00E464A3" w:rsidRDefault="00E464A3" w:rsidP="00E464A3">
      <w:pPr>
        <w:tabs>
          <w:tab w:val="left" w:pos="-720"/>
        </w:tabs>
        <w:suppressAutoHyphens/>
        <w:spacing w:after="0" w:line="360" w:lineRule="auto"/>
        <w:jc w:val="center"/>
        <w:rPr>
          <w:rFonts w:ascii="Bookman Old Style" w:hAnsi="Bookman Old Style"/>
          <w:b/>
          <w:color w:val="000000" w:themeColor="text1"/>
          <w:spacing w:val="-2"/>
          <w:sz w:val="28"/>
          <w:szCs w:val="28"/>
          <w:lang w:val="es-ES_tradnl"/>
        </w:rPr>
      </w:pPr>
      <w:bookmarkStart w:id="9" w:name="_Hlk161385249"/>
      <w:r w:rsidRPr="00E464A3">
        <w:rPr>
          <w:rFonts w:ascii="Bookman Old Style" w:hAnsi="Bookman Old Style"/>
          <w:b/>
          <w:color w:val="000000" w:themeColor="text1"/>
          <w:spacing w:val="-2"/>
          <w:sz w:val="28"/>
          <w:szCs w:val="28"/>
          <w:lang w:val="es-ES_tradnl"/>
        </w:rPr>
        <w:t>NUBIA YOLANDA NOVA GARCÍA</w:t>
      </w:r>
    </w:p>
    <w:p w14:paraId="05901DAF" w14:textId="3E8919C0" w:rsidR="0058036F" w:rsidRPr="00441FE9" w:rsidRDefault="00E464A3" w:rsidP="0058036F">
      <w:pPr>
        <w:tabs>
          <w:tab w:val="left" w:pos="-720"/>
        </w:tabs>
        <w:suppressAutoHyphens/>
        <w:spacing w:after="0" w:line="360" w:lineRule="auto"/>
        <w:jc w:val="center"/>
        <w:rPr>
          <w:rFonts w:ascii="Bookman Old Style" w:hAnsi="Bookman Old Style"/>
          <w:color w:val="000000" w:themeColor="text1"/>
          <w:sz w:val="18"/>
          <w:szCs w:val="18"/>
        </w:rPr>
      </w:pPr>
      <w:r w:rsidRPr="00E464A3">
        <w:rPr>
          <w:rFonts w:ascii="Bookman Old Style" w:hAnsi="Bookman Old Style"/>
          <w:bCs/>
          <w:color w:val="000000" w:themeColor="text1"/>
          <w:spacing w:val="-2"/>
          <w:sz w:val="28"/>
          <w:szCs w:val="28"/>
          <w:lang w:val="es-ES_tradnl"/>
        </w:rPr>
        <w:t>Secretaria</w:t>
      </w:r>
      <w:bookmarkEnd w:id="9"/>
    </w:p>
    <w:p w14:paraId="02A2FB47" w14:textId="051EC7E8" w:rsidR="004B42EE" w:rsidRPr="00441FE9" w:rsidRDefault="004B42EE" w:rsidP="00E90B46">
      <w:pPr>
        <w:pStyle w:val="paragraph"/>
        <w:spacing w:before="0" w:beforeAutospacing="0" w:after="0" w:afterAutospacing="0" w:line="360" w:lineRule="auto"/>
        <w:jc w:val="both"/>
        <w:rPr>
          <w:rFonts w:ascii="Bookman Old Style" w:hAnsi="Bookman Old Style"/>
          <w:color w:val="000000" w:themeColor="text1"/>
          <w:sz w:val="18"/>
          <w:szCs w:val="18"/>
        </w:rPr>
      </w:pPr>
    </w:p>
    <w:sectPr w:rsidR="004B42EE" w:rsidRPr="00441FE9" w:rsidSect="00185255">
      <w:headerReference w:type="even" r:id="rId11"/>
      <w:headerReference w:type="default" r:id="rId12"/>
      <w:footerReference w:type="even" r:id="rId13"/>
      <w:footerReference w:type="default" r:id="rId14"/>
      <w:headerReference w:type="first" r:id="rId15"/>
      <w:pgSz w:w="12242" w:h="18722" w:code="218"/>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8BFA4" w14:textId="77777777" w:rsidR="00A27F7E" w:rsidRDefault="00A27F7E" w:rsidP="00D67CDD">
      <w:pPr>
        <w:spacing w:after="0" w:line="240" w:lineRule="auto"/>
      </w:pPr>
      <w:r>
        <w:separator/>
      </w:r>
    </w:p>
  </w:endnote>
  <w:endnote w:type="continuationSeparator" w:id="0">
    <w:p w14:paraId="2B339725" w14:textId="77777777" w:rsidR="00A27F7E" w:rsidRDefault="00A27F7E" w:rsidP="00D6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Bold">
    <w:altName w:val="Bookman Old Style"/>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85C2" w14:textId="77777777" w:rsidR="00C81183" w:rsidRDefault="00C81183" w:rsidP="00072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5D257D" w14:textId="77777777" w:rsidR="00C81183" w:rsidRDefault="00C81183" w:rsidP="000720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sz w:val="20"/>
        <w:szCs w:val="20"/>
      </w:rPr>
      <w:id w:val="176245918"/>
      <w:docPartObj>
        <w:docPartGallery w:val="Page Numbers (Bottom of Page)"/>
        <w:docPartUnique/>
      </w:docPartObj>
    </w:sdtPr>
    <w:sdtEndPr/>
    <w:sdtContent>
      <w:p w14:paraId="724BBAB4" w14:textId="7CAC9E46" w:rsidR="001C7E47" w:rsidRPr="001C7E47" w:rsidRDefault="001C7E47">
        <w:pPr>
          <w:pStyle w:val="Piedepgina"/>
          <w:jc w:val="right"/>
          <w:rPr>
            <w:rFonts w:ascii="Bookman Old Style" w:hAnsi="Bookman Old Style"/>
            <w:sz w:val="20"/>
            <w:szCs w:val="20"/>
          </w:rPr>
        </w:pPr>
        <w:r w:rsidRPr="001C7E47">
          <w:rPr>
            <w:rFonts w:ascii="Bookman Old Style" w:hAnsi="Bookman Old Style"/>
            <w:sz w:val="20"/>
            <w:szCs w:val="20"/>
          </w:rPr>
          <w:fldChar w:fldCharType="begin"/>
        </w:r>
        <w:r w:rsidRPr="001C7E47">
          <w:rPr>
            <w:rFonts w:ascii="Bookman Old Style" w:hAnsi="Bookman Old Style"/>
            <w:sz w:val="20"/>
            <w:szCs w:val="20"/>
          </w:rPr>
          <w:instrText>PAGE   \* MERGEFORMAT</w:instrText>
        </w:r>
        <w:r w:rsidRPr="001C7E47">
          <w:rPr>
            <w:rFonts w:ascii="Bookman Old Style" w:hAnsi="Bookman Old Style"/>
            <w:sz w:val="20"/>
            <w:szCs w:val="20"/>
          </w:rPr>
          <w:fldChar w:fldCharType="separate"/>
        </w:r>
        <w:r w:rsidRPr="001C7E47">
          <w:rPr>
            <w:rFonts w:ascii="Bookman Old Style" w:hAnsi="Bookman Old Style"/>
            <w:sz w:val="20"/>
            <w:szCs w:val="20"/>
          </w:rPr>
          <w:t>2</w:t>
        </w:r>
        <w:r w:rsidRPr="001C7E47">
          <w:rPr>
            <w:rFonts w:ascii="Bookman Old Style" w:hAnsi="Bookman Old Style"/>
            <w:sz w:val="20"/>
            <w:szCs w:val="20"/>
          </w:rPr>
          <w:fldChar w:fldCharType="end"/>
        </w:r>
      </w:p>
    </w:sdtContent>
  </w:sdt>
  <w:p w14:paraId="2F2EE036" w14:textId="77777777" w:rsidR="007D5766" w:rsidRPr="001C7E47" w:rsidRDefault="007D5766" w:rsidP="007D5766">
    <w:pPr>
      <w:pStyle w:val="Piedepgina"/>
      <w:ind w:right="360"/>
      <w:jc w:val="right"/>
      <w:rPr>
        <w:rFonts w:ascii="Bookman Old Style" w:hAnsi="Bookman Old Style"/>
        <w:sz w:val="20"/>
        <w:szCs w:val="20"/>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28AC0" w14:textId="77777777" w:rsidR="00A27F7E" w:rsidRDefault="00A27F7E" w:rsidP="00D67CDD">
      <w:pPr>
        <w:spacing w:after="0" w:line="240" w:lineRule="auto"/>
      </w:pPr>
      <w:r>
        <w:separator/>
      </w:r>
    </w:p>
  </w:footnote>
  <w:footnote w:type="continuationSeparator" w:id="0">
    <w:p w14:paraId="4EBC3882" w14:textId="77777777" w:rsidR="00A27F7E" w:rsidRDefault="00A27F7E" w:rsidP="00D67CDD">
      <w:pPr>
        <w:spacing w:after="0" w:line="240" w:lineRule="auto"/>
      </w:pPr>
      <w:r>
        <w:continuationSeparator/>
      </w:r>
    </w:p>
  </w:footnote>
  <w:footnote w:id="1">
    <w:p w14:paraId="7DAE74D2" w14:textId="46A7E720" w:rsidR="00BC41AD" w:rsidRPr="00164B23" w:rsidRDefault="00BC41AD" w:rsidP="00164B23">
      <w:pPr>
        <w:pStyle w:val="Textonotapie"/>
        <w:jc w:val="both"/>
        <w:rPr>
          <w:rFonts w:ascii="Bookman Old Style" w:hAnsi="Bookman Old Style"/>
          <w:lang w:val="es-ES"/>
        </w:rPr>
      </w:pPr>
      <w:r w:rsidRPr="00164B23">
        <w:rPr>
          <w:rStyle w:val="Refdenotaalpie"/>
          <w:rFonts w:ascii="Bookman Old Style" w:hAnsi="Bookman Old Style"/>
        </w:rPr>
        <w:footnoteRef/>
      </w:r>
      <w:r w:rsidRPr="00164B23">
        <w:rPr>
          <w:rFonts w:ascii="Bookman Old Style" w:hAnsi="Bookman Old Style"/>
        </w:rPr>
        <w:t xml:space="preserve"> </w:t>
      </w:r>
      <w:r w:rsidR="00755261" w:rsidRPr="00164B23">
        <w:rPr>
          <w:rFonts w:ascii="Bookman Old Style" w:hAnsi="Bookman Old Style"/>
          <w:lang w:val="es-ES"/>
        </w:rPr>
        <w:t>El magistrado William Eduardo Romero Suárez salvó voto, bajo el argumento de que la medida apropiada para solucionar el caso era la prisión domiciliaria para el padre cabeza de familia (Ley 750/02). Por esa vía, la Sala mayoritaria habría dejado incólume el art. 68A CP, encaminado a reforzar la protección de la familia, más aún al tratarse de una violencia basada en género (CSI fol. 27-34).</w:t>
      </w:r>
    </w:p>
  </w:footnote>
  <w:footnote w:id="2">
    <w:p w14:paraId="1E01E093" w14:textId="120525DF" w:rsidR="00190E31" w:rsidRPr="00164B23" w:rsidRDefault="00190E31" w:rsidP="00164B23">
      <w:pPr>
        <w:pStyle w:val="Textonotapie"/>
        <w:jc w:val="both"/>
        <w:rPr>
          <w:rFonts w:ascii="Bookman Old Style" w:hAnsi="Bookman Old Style"/>
          <w:lang w:val="es-CO"/>
        </w:rPr>
      </w:pPr>
      <w:r w:rsidRPr="00164B23">
        <w:rPr>
          <w:rStyle w:val="Refdenotaalpie"/>
          <w:rFonts w:ascii="Bookman Old Style" w:hAnsi="Bookman Old Style"/>
        </w:rPr>
        <w:footnoteRef/>
      </w:r>
      <w:r w:rsidRPr="00164B23">
        <w:rPr>
          <w:rFonts w:ascii="Bookman Old Style" w:hAnsi="Bookman Old Style"/>
        </w:rPr>
        <w:t xml:space="preserve"> </w:t>
      </w:r>
      <w:r w:rsidRPr="00164B23">
        <w:rPr>
          <w:rFonts w:ascii="Bookman Old Style" w:hAnsi="Bookman Old Style"/>
          <w:lang w:val="es-CO"/>
        </w:rPr>
        <w:t>Ley 12 de 1991: «</w:t>
      </w:r>
      <w:r w:rsidRPr="00164B23">
        <w:rPr>
          <w:rFonts w:ascii="Bookman Old Style" w:hAnsi="Bookman Old Style"/>
          <w:i/>
          <w:iCs/>
          <w:lang w:val="es-CO"/>
        </w:rPr>
        <w:t>Por medio de la cual se aprueba la Convención sobre los Derechos Del Niño adoptada por la Asamblea General de las Naciones Unidas el 20 de noviembre de 1989</w:t>
      </w:r>
      <w:r w:rsidRPr="00164B23">
        <w:rPr>
          <w:rFonts w:ascii="Bookman Old Style" w:hAnsi="Bookman Old Style"/>
          <w:lang w:val="es-CO"/>
        </w:rPr>
        <w:t>».</w:t>
      </w:r>
    </w:p>
    <w:p w14:paraId="6CBE8D28" w14:textId="4911346E" w:rsidR="00190E31" w:rsidRPr="00164B23" w:rsidRDefault="00190E31" w:rsidP="00164B23">
      <w:pPr>
        <w:pStyle w:val="Textonotapie"/>
        <w:jc w:val="both"/>
        <w:rPr>
          <w:rFonts w:ascii="Bookman Old Style" w:hAnsi="Bookman Old Style"/>
        </w:rPr>
      </w:pPr>
    </w:p>
  </w:footnote>
  <w:footnote w:id="3">
    <w:p w14:paraId="34BCFF22" w14:textId="4FC01EB0" w:rsidR="00E07AA9" w:rsidRPr="00164B23" w:rsidRDefault="00E07AA9" w:rsidP="00164B23">
      <w:pPr>
        <w:pStyle w:val="Textonotapie"/>
        <w:jc w:val="both"/>
        <w:rPr>
          <w:rFonts w:ascii="Bookman Old Style" w:hAnsi="Bookman Old Style"/>
          <w:lang w:val="es-CO"/>
        </w:rPr>
      </w:pPr>
      <w:r w:rsidRPr="00164B23">
        <w:rPr>
          <w:rStyle w:val="Refdenotaalpie"/>
          <w:rFonts w:ascii="Bookman Old Style" w:hAnsi="Bookman Old Style"/>
        </w:rPr>
        <w:footnoteRef/>
      </w:r>
      <w:r w:rsidRPr="00164B23">
        <w:rPr>
          <w:rFonts w:ascii="Bookman Old Style" w:hAnsi="Bookman Old Style"/>
        </w:rPr>
        <w:t xml:space="preserve"> </w:t>
      </w:r>
      <w:r w:rsidRPr="00164B23">
        <w:rPr>
          <w:rFonts w:ascii="Bookman Old Style" w:hAnsi="Bookman Old Style"/>
          <w:lang w:val="es-CO"/>
        </w:rPr>
        <w:t>Ley 248 de 1995: «</w:t>
      </w:r>
      <w:r w:rsidRPr="00164B23">
        <w:rPr>
          <w:rFonts w:ascii="Bookman Old Style" w:hAnsi="Bookman Old Style"/>
          <w:i/>
          <w:iCs/>
          <w:lang w:val="es-CO"/>
        </w:rPr>
        <w:t>Por medio de la cual se aprueba la Convención Internacional para prevenir, sancionar y erradicar la violencia contra la mujer, suscrita en la ciudad de Belem Do Para, Brasil, el 9 de junio de 1994</w:t>
      </w:r>
      <w:r w:rsidRPr="00164B23">
        <w:rPr>
          <w:rFonts w:ascii="Bookman Old Style" w:hAnsi="Bookman Old Style"/>
          <w:lang w:val="es-CO"/>
        </w:rPr>
        <w:t>.».</w:t>
      </w:r>
    </w:p>
    <w:p w14:paraId="1872A5D7" w14:textId="51948E26" w:rsidR="00E07AA9" w:rsidRPr="00164B23" w:rsidRDefault="00E07AA9" w:rsidP="00164B23">
      <w:pPr>
        <w:pStyle w:val="Textonotapie"/>
        <w:jc w:val="both"/>
        <w:rPr>
          <w:rFonts w:ascii="Bookman Old Style" w:hAnsi="Bookman Old Style"/>
          <w:lang w:val="es-CO"/>
        </w:rPr>
      </w:pPr>
    </w:p>
  </w:footnote>
  <w:footnote w:id="4">
    <w:p w14:paraId="5B780121" w14:textId="3452ED7A" w:rsidR="00164B23" w:rsidRPr="00164B23" w:rsidRDefault="00164B23" w:rsidP="00164B23">
      <w:pPr>
        <w:pStyle w:val="Textonotapie"/>
        <w:jc w:val="both"/>
        <w:rPr>
          <w:rFonts w:ascii="Bookman Old Style" w:hAnsi="Bookman Old Style"/>
          <w:lang w:val="es-CO"/>
        </w:rPr>
      </w:pPr>
      <w:r w:rsidRPr="00164B23">
        <w:rPr>
          <w:rStyle w:val="Refdenotaalpie"/>
          <w:rFonts w:ascii="Bookman Old Style" w:hAnsi="Bookman Old Style"/>
        </w:rPr>
        <w:footnoteRef/>
      </w:r>
      <w:r w:rsidRPr="00164B23">
        <w:rPr>
          <w:rFonts w:ascii="Bookman Old Style" w:hAnsi="Bookman Old Style"/>
        </w:rPr>
        <w:t xml:space="preserve"> </w:t>
      </w:r>
      <w:r w:rsidRPr="00164B23">
        <w:rPr>
          <w:rFonts w:ascii="Bookman Old Style" w:hAnsi="Bookman Old Style"/>
          <w:lang w:val="es-CO"/>
        </w:rPr>
        <w:t>Ley 51 de 1981: «</w:t>
      </w:r>
      <w:r w:rsidRPr="00164B23">
        <w:rPr>
          <w:rFonts w:ascii="Bookman Old Style" w:hAnsi="Bookman Old Style"/>
          <w:i/>
          <w:lang w:val="es-CO"/>
        </w:rPr>
        <w:t xml:space="preserve">Por medio de la cual se aprueba la </w:t>
      </w:r>
      <w:r>
        <w:rPr>
          <w:rFonts w:ascii="Bookman Old Style" w:hAnsi="Bookman Old Style"/>
          <w:i/>
          <w:lang w:val="es-CO"/>
        </w:rPr>
        <w:t>“</w:t>
      </w:r>
      <w:r w:rsidRPr="00164B23">
        <w:rPr>
          <w:rFonts w:ascii="Bookman Old Style" w:hAnsi="Bookman Old Style"/>
          <w:i/>
          <w:lang w:val="es-CO"/>
        </w:rPr>
        <w:t>Convención sobre la eliminación de todas las formas de discriminación contra la mujer</w:t>
      </w:r>
      <w:r>
        <w:rPr>
          <w:rFonts w:ascii="Bookman Old Style" w:hAnsi="Bookman Old Style"/>
          <w:i/>
          <w:lang w:val="es-CO"/>
        </w:rPr>
        <w:t>”</w:t>
      </w:r>
      <w:r w:rsidRPr="00164B23">
        <w:rPr>
          <w:rFonts w:ascii="Bookman Old Style" w:hAnsi="Bookman Old Style"/>
          <w:i/>
          <w:lang w:val="es-CO"/>
        </w:rPr>
        <w:t>, adoptada por la Asamblea General de las Naciones Unidas el 18 de diciembre de 1979 y firmada en Copenhague el 17 de julio de 1980».</w:t>
      </w:r>
    </w:p>
    <w:p w14:paraId="03D33057" w14:textId="25D028AE" w:rsidR="00164B23" w:rsidRPr="00164B23" w:rsidRDefault="00164B23" w:rsidP="00164B23">
      <w:pPr>
        <w:pStyle w:val="Textonotapie"/>
        <w:jc w:val="both"/>
        <w:rPr>
          <w:rFonts w:ascii="Bookman Old Style" w:hAnsi="Bookman Old Style"/>
          <w:lang w:val="es-CO"/>
        </w:rPr>
      </w:pPr>
    </w:p>
  </w:footnote>
  <w:footnote w:id="5">
    <w:p w14:paraId="2A9312A1" w14:textId="5EA24A83" w:rsidR="000C1376" w:rsidRPr="00164B23" w:rsidRDefault="000C1376" w:rsidP="00164B23">
      <w:pPr>
        <w:pStyle w:val="Textonotapie"/>
        <w:jc w:val="both"/>
        <w:rPr>
          <w:rFonts w:ascii="Bookman Old Style" w:hAnsi="Bookman Old Style"/>
        </w:rPr>
      </w:pPr>
      <w:r w:rsidRPr="00164B23">
        <w:rPr>
          <w:rStyle w:val="Refdenotaalpie"/>
          <w:rFonts w:ascii="Bookman Old Style" w:hAnsi="Bookman Old Style"/>
        </w:rPr>
        <w:footnoteRef/>
      </w:r>
      <w:r w:rsidRPr="00164B23">
        <w:rPr>
          <w:rFonts w:ascii="Bookman Old Style" w:hAnsi="Bookman Old Style"/>
        </w:rPr>
        <w:t xml:space="preserve"> Poyatos i Matas, G. (2019). </w:t>
      </w:r>
      <w:r w:rsidRPr="00164B23">
        <w:rPr>
          <w:rFonts w:ascii="Bookman Old Style" w:hAnsi="Bookman Old Style"/>
          <w:lang w:val="es-CO"/>
        </w:rPr>
        <w:t xml:space="preserve">Juzgar con perspectiva de género: Una metodología vinculante de justicia equitativa. </w:t>
      </w:r>
      <w:r w:rsidRPr="00164B23">
        <w:rPr>
          <w:rFonts w:ascii="Bookman Old Style" w:hAnsi="Bookman Old Style"/>
          <w:i/>
          <w:iCs/>
          <w:lang w:val="es-CO"/>
        </w:rPr>
        <w:t>IQual. Revista de Género e Igualdad</w:t>
      </w:r>
      <w:r w:rsidRPr="00164B23">
        <w:rPr>
          <w:rFonts w:ascii="Bookman Old Style" w:hAnsi="Bookman Old Style"/>
          <w:lang w:val="es-CO"/>
        </w:rPr>
        <w:t xml:space="preserve">, </w:t>
      </w:r>
      <w:r w:rsidRPr="00164B23">
        <w:rPr>
          <w:rFonts w:ascii="Bookman Old Style" w:hAnsi="Bookman Old Style"/>
          <w:i/>
          <w:iCs/>
          <w:lang w:val="es-CO"/>
        </w:rPr>
        <w:t>2</w:t>
      </w:r>
      <w:r w:rsidRPr="00164B23">
        <w:rPr>
          <w:rFonts w:ascii="Bookman Old Style" w:hAnsi="Bookman Old Style"/>
          <w:lang w:val="es-CO"/>
        </w:rPr>
        <w:t xml:space="preserve">, 1–21. http://dx.doi.org/10.6018/iQual.341501.  </w:t>
      </w:r>
    </w:p>
  </w:footnote>
  <w:footnote w:id="6">
    <w:p w14:paraId="7E572099" w14:textId="5CD2EB36" w:rsidR="00C23BE5" w:rsidRPr="00164B23" w:rsidRDefault="00C23BE5" w:rsidP="00164B23">
      <w:pPr>
        <w:pStyle w:val="Textonotapie"/>
        <w:jc w:val="both"/>
        <w:rPr>
          <w:rFonts w:ascii="Bookman Old Style" w:hAnsi="Bookman Old Style"/>
          <w:lang w:val="es-CO"/>
        </w:rPr>
      </w:pPr>
      <w:r w:rsidRPr="00164B23">
        <w:rPr>
          <w:rStyle w:val="Refdenotaalpie"/>
          <w:rFonts w:ascii="Bookman Old Style" w:hAnsi="Bookman Old Style"/>
        </w:rPr>
        <w:footnoteRef/>
      </w:r>
      <w:r w:rsidRPr="00164B23">
        <w:rPr>
          <w:rFonts w:ascii="Bookman Old Style" w:hAnsi="Bookman Old Style"/>
        </w:rPr>
        <w:t xml:space="preserve"> POYATOS I MATAS, Gloria. “Juzgar con perspectiva de género: una metodología vinculante de justicia equitativa”. En </w:t>
      </w:r>
      <w:r w:rsidRPr="00164B23">
        <w:rPr>
          <w:rFonts w:ascii="Bookman Old Style" w:hAnsi="Bookman Old Style"/>
          <w:i/>
        </w:rPr>
        <w:t xml:space="preserve">Revista de Género e Igualdad </w:t>
      </w:r>
      <w:r w:rsidRPr="00164B23">
        <w:rPr>
          <w:rFonts w:ascii="Bookman Old Style" w:hAnsi="Bookman Old Style"/>
        </w:rPr>
        <w:t>(n. 21) 2019.</w:t>
      </w:r>
    </w:p>
  </w:footnote>
  <w:footnote w:id="7">
    <w:p w14:paraId="4DFEBAC3" w14:textId="7EA23F44" w:rsidR="00874947" w:rsidRPr="00164B23" w:rsidRDefault="00874947" w:rsidP="00164B23">
      <w:pPr>
        <w:pStyle w:val="Textonotapie"/>
        <w:jc w:val="both"/>
        <w:rPr>
          <w:rFonts w:ascii="Bookman Old Style" w:hAnsi="Bookman Old Style"/>
        </w:rPr>
      </w:pPr>
      <w:r w:rsidRPr="00164B23">
        <w:rPr>
          <w:rStyle w:val="Refdenotaalpie"/>
          <w:rFonts w:ascii="Bookman Old Style" w:hAnsi="Bookman Old Style"/>
        </w:rPr>
        <w:footnoteRef/>
      </w:r>
      <w:r w:rsidRPr="00164B23">
        <w:rPr>
          <w:rFonts w:ascii="Bookman Old Style" w:hAnsi="Bookman Old Style"/>
        </w:rPr>
        <w:t xml:space="preserve"> Recuperado de https://dle.rae.es/consabido.</w:t>
      </w:r>
    </w:p>
  </w:footnote>
  <w:footnote w:id="8">
    <w:p w14:paraId="33DAA094" w14:textId="1F90AEB6" w:rsidR="00F1431C" w:rsidRPr="00164B23" w:rsidRDefault="00F1431C" w:rsidP="00164B23">
      <w:pPr>
        <w:pStyle w:val="Textonotapie"/>
        <w:jc w:val="both"/>
        <w:rPr>
          <w:rFonts w:ascii="Bookman Old Style" w:hAnsi="Bookman Old Style"/>
        </w:rPr>
      </w:pPr>
      <w:r w:rsidRPr="00164B23">
        <w:rPr>
          <w:rStyle w:val="Refdenotaalpie"/>
          <w:rFonts w:ascii="Bookman Old Style" w:hAnsi="Bookman Old Style"/>
        </w:rPr>
        <w:footnoteRef/>
      </w:r>
      <w:r w:rsidR="001B5869" w:rsidRPr="00164B23">
        <w:rPr>
          <w:rFonts w:ascii="Bookman Old Style" w:hAnsi="Bookman Old Style"/>
        </w:rPr>
        <w:t xml:space="preserve"> </w:t>
      </w:r>
      <w:r w:rsidR="00640DB4" w:rsidRPr="00164B23">
        <w:rPr>
          <w:rFonts w:ascii="Bookman Old Style" w:hAnsi="Bookman Old Style"/>
        </w:rPr>
        <w:t xml:space="preserve">Archivo: </w:t>
      </w:r>
      <w:r w:rsidR="00640DB4" w:rsidRPr="00164B23">
        <w:rPr>
          <w:rFonts w:ascii="Bookman Old Style" w:hAnsi="Bookman Old Style"/>
          <w:i/>
          <w:iCs/>
        </w:rPr>
        <w:t>La violencia le hace mal a la familia</w:t>
      </w:r>
      <w:r w:rsidR="00640DB4" w:rsidRPr="00164B23">
        <w:rPr>
          <w:rFonts w:ascii="Bookman Old Style" w:hAnsi="Bookman Old Style"/>
        </w:rPr>
        <w:t xml:space="preserve">. </w:t>
      </w:r>
      <w:r w:rsidR="001B5869" w:rsidRPr="00164B23">
        <w:rPr>
          <w:rFonts w:ascii="Bookman Old Style" w:hAnsi="Bookman Old Style"/>
        </w:rPr>
        <w:t>Recuperado de</w:t>
      </w:r>
      <w:r w:rsidRPr="00164B23">
        <w:rPr>
          <w:rFonts w:ascii="Bookman Old Style" w:hAnsi="Bookman Old Style"/>
        </w:rPr>
        <w:t xml:space="preserve"> </w:t>
      </w:r>
      <w:r w:rsidR="001B5869" w:rsidRPr="00164B23">
        <w:rPr>
          <w:rFonts w:ascii="Bookman Old Style" w:hAnsi="Bookman Old Style"/>
        </w:rPr>
        <w:t>https://www.google.com/url?sa=i&amp;source=web&amp;rct=j&amp;url=https://www.unicef.org/chile/media/1321/file/la_violencia_le_hace_mal_a_la_familia.pdf&amp;ved=2ahUKEwix3abt9rGVAxXEQjABHUdnDuIQy_kOegoIAggACAEICxAC&amp;opi=89978449&amp;cd&amp;psig=A</w:t>
      </w:r>
      <w:r w:rsidR="008143DC" w:rsidRPr="00164B23">
        <w:rPr>
          <w:rFonts w:ascii="Bookman Old Style" w:hAnsi="Bookman Old Style"/>
        </w:rPr>
        <w:t>82</w:t>
      </w:r>
      <w:r w:rsidR="001B5869" w:rsidRPr="00164B23">
        <w:rPr>
          <w:rFonts w:ascii="Bookman Old Style" w:hAnsi="Bookman Old Style"/>
        </w:rPr>
        <w:t>OvVaw0xs0hyOu3tzBtq6IjoDKqo&amp;ust=1783010768785000</w:t>
      </w:r>
    </w:p>
  </w:footnote>
  <w:footnote w:id="9">
    <w:p w14:paraId="0F519221" w14:textId="77777777" w:rsidR="008A2BF2" w:rsidRPr="00164B23" w:rsidRDefault="008A2BF2" w:rsidP="00164B23">
      <w:pPr>
        <w:pStyle w:val="Textonotapie"/>
        <w:jc w:val="both"/>
        <w:rPr>
          <w:rFonts w:ascii="Bookman Old Style" w:hAnsi="Bookman Old Style"/>
          <w:lang w:val="pt-PT"/>
        </w:rPr>
      </w:pPr>
      <w:r w:rsidRPr="00164B23">
        <w:rPr>
          <w:rStyle w:val="Refdenotaalpie"/>
          <w:rFonts w:ascii="Bookman Old Style" w:hAnsi="Bookman Old Style"/>
        </w:rPr>
        <w:footnoteRef/>
      </w:r>
      <w:r w:rsidRPr="00164B23">
        <w:rPr>
          <w:rFonts w:ascii="Bookman Old Style" w:hAnsi="Bookman Old Style"/>
          <w:lang w:val="es-CO"/>
        </w:rPr>
        <w:t xml:space="preserve"> Organización Mundial de la Salud (OMS) y Organización Panamericana de la Salud (OPS). </w:t>
      </w:r>
      <w:r w:rsidRPr="00164B23">
        <w:rPr>
          <w:rFonts w:ascii="Bookman Old Style" w:hAnsi="Bookman Old Style"/>
          <w:lang w:val="pt-PT"/>
        </w:rPr>
        <w:t>Retomado de https://www.paho.org/es/temas/violencia-contra-mujer.</w:t>
      </w:r>
    </w:p>
  </w:footnote>
  <w:footnote w:id="10">
    <w:p w14:paraId="475FAB58" w14:textId="77777777" w:rsidR="008A2BF2" w:rsidRPr="00164B23" w:rsidRDefault="008A2BF2" w:rsidP="00164B23">
      <w:pPr>
        <w:pStyle w:val="Textonotapie"/>
        <w:jc w:val="both"/>
        <w:rPr>
          <w:rFonts w:ascii="Bookman Old Style" w:hAnsi="Bookman Old Style"/>
          <w:i/>
          <w:iCs/>
          <w:lang w:val="pt-PT"/>
        </w:rPr>
      </w:pPr>
      <w:r w:rsidRPr="00164B23">
        <w:rPr>
          <w:rStyle w:val="Refdenotaalpie"/>
          <w:rFonts w:ascii="Bookman Old Style" w:hAnsi="Bookman Old Style"/>
        </w:rPr>
        <w:footnoteRef/>
      </w:r>
      <w:r w:rsidRPr="00164B23">
        <w:rPr>
          <w:rFonts w:ascii="Bookman Old Style" w:hAnsi="Bookman Old Style"/>
          <w:lang w:val="pt-PT"/>
        </w:rPr>
        <w:t xml:space="preserve"> </w:t>
      </w:r>
      <w:r w:rsidRPr="00164B23">
        <w:rPr>
          <w:rFonts w:ascii="Bookman Old Style" w:hAnsi="Bookman Old Style"/>
          <w:i/>
          <w:iCs/>
          <w:lang w:val="pt-PT"/>
        </w:rPr>
        <w:t>Ibidem.</w:t>
      </w:r>
    </w:p>
  </w:footnote>
  <w:footnote w:id="11">
    <w:p w14:paraId="61AF4C7D" w14:textId="77777777" w:rsidR="00174CFC" w:rsidRPr="00164B23" w:rsidRDefault="00174CFC" w:rsidP="00164B23">
      <w:pPr>
        <w:pStyle w:val="Textonotapie"/>
        <w:jc w:val="both"/>
        <w:rPr>
          <w:rFonts w:ascii="Bookman Old Style" w:hAnsi="Bookman Old Style"/>
          <w:lang w:val="pt-PT"/>
        </w:rPr>
      </w:pPr>
      <w:r w:rsidRPr="00164B23">
        <w:rPr>
          <w:rStyle w:val="Refdenotaalpie"/>
          <w:rFonts w:ascii="Bookman Old Style" w:hAnsi="Bookman Old Style"/>
        </w:rPr>
        <w:footnoteRef/>
      </w:r>
      <w:r w:rsidRPr="00164B23">
        <w:rPr>
          <w:rFonts w:ascii="Bookman Old Style" w:hAnsi="Bookman Old Style"/>
          <w:lang w:val="pt-PT"/>
        </w:rPr>
        <w:t xml:space="preserve"> C-1068 de 2002, C-997 de 2004, T-078 de 2010, C-240 de 2009, C-055 de 2010, T-669 de 2012, C-170 de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BC5E" w14:textId="19D06ADE" w:rsidR="00F416CF" w:rsidRDefault="00E430CC">
    <w:pPr>
      <w:pStyle w:val="Encabezado"/>
    </w:pPr>
    <w:r>
      <w:rPr>
        <w:noProof/>
      </w:rPr>
      <w:drawing>
        <wp:anchor distT="0" distB="0" distL="114300" distR="114300" simplePos="0" relativeHeight="251658242" behindDoc="1" locked="0" layoutInCell="0" allowOverlap="1" wp14:anchorId="539A1C5E" wp14:editId="522613BF">
          <wp:simplePos x="0" y="0"/>
          <wp:positionH relativeFrom="margin">
            <wp:align>center</wp:align>
          </wp:positionH>
          <wp:positionV relativeFrom="margin">
            <wp:align>center</wp:align>
          </wp:positionV>
          <wp:extent cx="3991610" cy="1626870"/>
          <wp:effectExtent l="0" t="0" r="8890" b="0"/>
          <wp:wrapNone/>
          <wp:docPr id="15400349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0" allowOverlap="1" wp14:anchorId="793E4D3D" wp14:editId="07414D8C">
          <wp:simplePos x="0" y="0"/>
          <wp:positionH relativeFrom="margin">
            <wp:align>center</wp:align>
          </wp:positionH>
          <wp:positionV relativeFrom="margin">
            <wp:align>center</wp:align>
          </wp:positionV>
          <wp:extent cx="3991610" cy="1626870"/>
          <wp:effectExtent l="0" t="0" r="8890" b="0"/>
          <wp:wrapNone/>
          <wp:docPr id="12413336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0" allowOverlap="1" wp14:anchorId="32781907" wp14:editId="03098D70">
          <wp:simplePos x="0" y="0"/>
          <wp:positionH relativeFrom="margin">
            <wp:align>center</wp:align>
          </wp:positionH>
          <wp:positionV relativeFrom="margin">
            <wp:align>center</wp:align>
          </wp:positionV>
          <wp:extent cx="5241925" cy="3413125"/>
          <wp:effectExtent l="0" t="0" r="0" b="0"/>
          <wp:wrapNone/>
          <wp:docPr id="1750728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0D6A" w14:textId="77777777" w:rsidR="00907F07" w:rsidRPr="00C41CAD" w:rsidRDefault="00907F07" w:rsidP="00C41CAD">
    <w:pPr>
      <w:pStyle w:val="Encabezado"/>
      <w:jc w:val="right"/>
      <w:rPr>
        <w:rFonts w:ascii="Bookman Old Style" w:hAnsi="Bookman Old Style"/>
        <w:sz w:val="20"/>
        <w:szCs w:val="20"/>
      </w:rPr>
    </w:pPr>
    <w:r w:rsidRPr="00C41CAD">
      <w:rPr>
        <w:rFonts w:ascii="Bookman Old Style" w:hAnsi="Bookman Old Style"/>
        <w:sz w:val="20"/>
        <w:szCs w:val="20"/>
      </w:rPr>
      <w:t>Casación</w:t>
    </w:r>
  </w:p>
  <w:p w14:paraId="35FF411F" w14:textId="363FC283" w:rsidR="00907F07" w:rsidRPr="00C41CAD" w:rsidRDefault="00907F07" w:rsidP="00C41CAD">
    <w:pPr>
      <w:pStyle w:val="Encabezado"/>
      <w:jc w:val="right"/>
      <w:rPr>
        <w:rFonts w:ascii="Bookman Old Style" w:hAnsi="Bookman Old Style"/>
        <w:sz w:val="20"/>
        <w:szCs w:val="20"/>
        <w:lang w:val="es-CO"/>
      </w:rPr>
    </w:pPr>
    <w:r w:rsidRPr="00C41CAD">
      <w:rPr>
        <w:rFonts w:ascii="Bookman Old Style" w:hAnsi="Bookman Old Style"/>
        <w:sz w:val="20"/>
        <w:szCs w:val="20"/>
        <w:lang w:val="es-CO"/>
      </w:rPr>
      <w:t xml:space="preserve">Radicado n.° </w:t>
    </w:r>
    <w:r w:rsidR="00554268" w:rsidRPr="00C41CAD">
      <w:rPr>
        <w:rFonts w:ascii="Bookman Old Style" w:hAnsi="Bookman Old Style"/>
        <w:sz w:val="20"/>
        <w:szCs w:val="20"/>
        <w:lang w:val="es-CO"/>
      </w:rPr>
      <w:t>64596</w:t>
    </w:r>
  </w:p>
  <w:p w14:paraId="1C722326" w14:textId="72962E6E" w:rsidR="00907F07" w:rsidRPr="00C41CAD" w:rsidRDefault="00907F07" w:rsidP="00C41CAD">
    <w:pPr>
      <w:pStyle w:val="Encabezado"/>
      <w:jc w:val="right"/>
      <w:rPr>
        <w:rFonts w:ascii="Bookman Old Style" w:eastAsiaTheme="minorHAnsi" w:hAnsi="Bookman Old Style"/>
        <w:color w:val="000000"/>
        <w:sz w:val="20"/>
        <w:szCs w:val="20"/>
        <w:lang w:val="es-CO"/>
      </w:rPr>
    </w:pPr>
    <w:r w:rsidRPr="00C41CAD">
      <w:rPr>
        <w:rFonts w:ascii="Bookman Old Style" w:hAnsi="Bookman Old Style"/>
        <w:sz w:val="20"/>
        <w:szCs w:val="20"/>
        <w:lang w:val="es-CO"/>
      </w:rPr>
      <w:t xml:space="preserve">CUI: </w:t>
    </w:r>
    <w:r w:rsidR="00392BEF" w:rsidRPr="00C41CAD">
      <w:rPr>
        <w:rFonts w:ascii="Bookman Old Style" w:hAnsi="Bookman Old Style"/>
        <w:sz w:val="20"/>
        <w:szCs w:val="20"/>
        <w:lang w:val="es-CO"/>
      </w:rPr>
      <w:t>25899600066120200037001</w:t>
    </w:r>
  </w:p>
  <w:p w14:paraId="3D694F10" w14:textId="68A4B200" w:rsidR="00C81183" w:rsidRPr="00C41CAD" w:rsidRDefault="00392BEF" w:rsidP="00C41CAD">
    <w:pPr>
      <w:pStyle w:val="Encabezado"/>
      <w:jc w:val="right"/>
      <w:rPr>
        <w:rFonts w:ascii="Bookman Old Style" w:hAnsi="Bookman Old Style"/>
        <w:b/>
        <w:bCs/>
        <w:smallCaps/>
        <w:spacing w:val="-3"/>
        <w:sz w:val="20"/>
        <w:szCs w:val="20"/>
        <w:lang w:val="es-CO"/>
      </w:rPr>
    </w:pPr>
    <w:r w:rsidRPr="00C41CAD">
      <w:rPr>
        <w:rFonts w:ascii="Bookman Old Style" w:hAnsi="Bookman Old Style"/>
        <w:b/>
        <w:bCs/>
        <w:smallCaps/>
        <w:spacing w:val="-3"/>
        <w:sz w:val="20"/>
        <w:szCs w:val="20"/>
        <w:lang w:val="es-CO"/>
      </w:rPr>
      <w:t>Michel Stiven Cortés Leguizamón</w:t>
    </w:r>
  </w:p>
  <w:p w14:paraId="0C0AE88A" w14:textId="7FFBE342" w:rsidR="00C81183" w:rsidRPr="00572DD5" w:rsidRDefault="00241A5A" w:rsidP="00C41CAD">
    <w:pPr>
      <w:pStyle w:val="Encabezado"/>
      <w:rPr>
        <w:rFonts w:ascii="Bookman Old Style" w:hAnsi="Bookman Old Style"/>
        <w:sz w:val="20"/>
        <w:szCs w:val="20"/>
      </w:rPr>
    </w:pPr>
    <w:r>
      <w:rPr>
        <w:noProof/>
      </w:rPr>
      <w:drawing>
        <wp:anchor distT="0" distB="0" distL="114300" distR="114300" simplePos="0" relativeHeight="251658244" behindDoc="1" locked="0" layoutInCell="1" allowOverlap="1" wp14:anchorId="00A82CAB" wp14:editId="24B0F8DE">
          <wp:simplePos x="0" y="0"/>
          <wp:positionH relativeFrom="page">
            <wp:align>center</wp:align>
          </wp:positionH>
          <wp:positionV relativeFrom="margin">
            <wp:align>center</wp:align>
          </wp:positionV>
          <wp:extent cx="5376745" cy="2245261"/>
          <wp:effectExtent l="0" t="0" r="0" b="3175"/>
          <wp:wrapNone/>
          <wp:docPr id="719692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18D1" w14:textId="35802590" w:rsidR="00C81183" w:rsidRPr="00EC6CBD" w:rsidRDefault="00241A5A" w:rsidP="0007200E">
    <w:pPr>
      <w:pStyle w:val="Encabezado"/>
      <w:jc w:val="center"/>
    </w:pPr>
    <w:r>
      <w:rPr>
        <w:noProof/>
      </w:rPr>
      <w:drawing>
        <wp:anchor distT="0" distB="0" distL="114300" distR="114300" simplePos="0" relativeHeight="251658243" behindDoc="1" locked="0" layoutInCell="1" allowOverlap="1" wp14:anchorId="102DDE2E" wp14:editId="79436B01">
          <wp:simplePos x="0" y="0"/>
          <wp:positionH relativeFrom="page">
            <wp:posOffset>1167130</wp:posOffset>
          </wp:positionH>
          <wp:positionV relativeFrom="margin">
            <wp:posOffset>2285902</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sidR="00B36DB1">
      <w:rPr>
        <w:noProof/>
        <w:lang w:val="es-CO" w:eastAsia="es-CO"/>
      </w:rPr>
      <w:drawing>
        <wp:inline distT="0" distB="0" distL="0" distR="0" wp14:anchorId="2935B74C" wp14:editId="0CC5B59B">
          <wp:extent cx="1981200" cy="1981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52EB3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A016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BF3B21"/>
    <w:multiLevelType w:val="hybridMultilevel"/>
    <w:tmpl w:val="43B60F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81E7E74"/>
    <w:multiLevelType w:val="hybridMultilevel"/>
    <w:tmpl w:val="2C58BA12"/>
    <w:lvl w:ilvl="0" w:tplc="E3B67A76">
      <w:start w:val="1"/>
      <w:numFmt w:val="decimal"/>
      <w:suff w:val="space"/>
      <w:lvlText w:val="%1."/>
      <w:lvlJc w:val="left"/>
      <w:pPr>
        <w:ind w:left="0" w:firstLine="0"/>
      </w:pPr>
      <w:rPr>
        <w:rFonts w:hint="default"/>
        <w:b w:val="0"/>
        <w:bCs w:val="0"/>
        <w:i w:val="0"/>
        <w:iCs w:val="0"/>
        <w:color w:val="000000" w:themeColor="text1"/>
        <w:sz w:val="28"/>
        <w:szCs w:val="28"/>
      </w:rPr>
    </w:lvl>
    <w:lvl w:ilvl="1" w:tplc="C2A48D08">
      <w:start w:val="1"/>
      <w:numFmt w:val="lowerRoman"/>
      <w:lvlText w:val="%2."/>
      <w:lvlJc w:val="right"/>
      <w:pPr>
        <w:ind w:left="1080" w:hanging="360"/>
      </w:pPr>
      <w:rPr>
        <w:b/>
        <w:bCs/>
      </w:rPr>
    </w:lvl>
    <w:lvl w:ilvl="2" w:tplc="3A7E3F9A">
      <w:start w:val="1"/>
      <w:numFmt w:val="lowerLetter"/>
      <w:lvlText w:val="%3)"/>
      <w:lvlJc w:val="left"/>
      <w:pPr>
        <w:ind w:left="2016" w:hanging="396"/>
      </w:pPr>
      <w:rPr>
        <w:rFonts w:hint="default"/>
        <w:b/>
      </w:r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96E957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C2313EE"/>
    <w:multiLevelType w:val="multilevel"/>
    <w:tmpl w:val="6A2C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940639"/>
    <w:multiLevelType w:val="multilevel"/>
    <w:tmpl w:val="CB06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E649A"/>
    <w:multiLevelType w:val="multilevel"/>
    <w:tmpl w:val="452E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D1D2D"/>
    <w:multiLevelType w:val="multilevel"/>
    <w:tmpl w:val="DAD01F3E"/>
    <w:name w:val="CORTE SUPREMA DE JUSTICIA"/>
    <w:lvl w:ilvl="0">
      <w:start w:val="1"/>
      <w:numFmt w:val="decimal"/>
      <w:suff w:val="space"/>
      <w:lvlText w:val="%1.- "/>
      <w:lvlJc w:val="left"/>
      <w:pPr>
        <w:ind w:left="2402" w:firstLine="717"/>
      </w:pPr>
      <w:rPr>
        <w:rFonts w:hint="default"/>
        <w:b w:val="0"/>
        <w:bCs w:val="0"/>
        <w:i w:val="0"/>
        <w:iCs/>
        <w:color w:val="auto"/>
        <w:sz w:val="28"/>
        <w:szCs w:val="28"/>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9" w15:restartNumberingAfterBreak="0">
    <w:nsid w:val="312E5C4A"/>
    <w:multiLevelType w:val="hybridMultilevel"/>
    <w:tmpl w:val="8B9C6B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1A71CCA"/>
    <w:multiLevelType w:val="hybridMultilevel"/>
    <w:tmpl w:val="16F65E18"/>
    <w:lvl w:ilvl="0" w:tplc="54B05834">
      <w:start w:val="1"/>
      <w:numFmt w:val="upperRoman"/>
      <w:suff w:val="space"/>
      <w:lvlText w:val="%1."/>
      <w:lvlJc w:val="left"/>
      <w:pPr>
        <w:ind w:left="1788" w:hanging="72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1" w15:restartNumberingAfterBreak="0">
    <w:nsid w:val="31AB39B9"/>
    <w:multiLevelType w:val="hybridMultilevel"/>
    <w:tmpl w:val="E9061832"/>
    <w:lvl w:ilvl="0" w:tplc="A21A651A">
      <w:start w:val="1"/>
      <w:numFmt w:val="lowerRoman"/>
      <w:lvlText w:val="%1)"/>
      <w:lvlJc w:val="left"/>
      <w:pPr>
        <w:ind w:left="720" w:hanging="360"/>
      </w:pPr>
      <w:rPr>
        <w:rFonts w:eastAsia="Times New Roman" w:hint="default"/>
        <w:b/>
        <w:bCs/>
        <w:i/>
        <w:iCs/>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2297FCB"/>
    <w:multiLevelType w:val="multilevel"/>
    <w:tmpl w:val="DC80C6D4"/>
    <w:lvl w:ilvl="0">
      <w:start w:val="5"/>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13" w15:restartNumberingAfterBreak="0">
    <w:nsid w:val="362B55D4"/>
    <w:multiLevelType w:val="hybridMultilevel"/>
    <w:tmpl w:val="F7AC156A"/>
    <w:lvl w:ilvl="0" w:tplc="FFFFFFFF">
      <w:start w:val="1"/>
      <w:numFmt w:val="decimal"/>
      <w:suff w:val="space"/>
      <w:lvlText w:val="%1."/>
      <w:lvlJc w:val="left"/>
      <w:pPr>
        <w:ind w:left="0" w:firstLine="0"/>
      </w:pPr>
      <w:rPr>
        <w:rFonts w:hint="default"/>
        <w:b w:val="0"/>
        <w:bCs w:val="0"/>
        <w:i w:val="0"/>
        <w:iCs w:val="0"/>
        <w:color w:val="000000" w:themeColor="text1"/>
        <w:sz w:val="28"/>
        <w:szCs w:val="28"/>
      </w:rPr>
    </w:lvl>
    <w:lvl w:ilvl="1" w:tplc="FFFFFFFF">
      <w:start w:val="1"/>
      <w:numFmt w:val="lowerRoman"/>
      <w:lvlText w:val="%2."/>
      <w:lvlJc w:val="right"/>
      <w:pPr>
        <w:ind w:left="1080" w:hanging="360"/>
      </w:pPr>
      <w:rPr>
        <w:b/>
        <w:bCs/>
      </w:rPr>
    </w:lvl>
    <w:lvl w:ilvl="2" w:tplc="FFFFFFFF">
      <w:start w:val="1"/>
      <w:numFmt w:val="lowerLetter"/>
      <w:lvlText w:val="%3)"/>
      <w:lvlJc w:val="left"/>
      <w:pPr>
        <w:ind w:left="2016" w:hanging="396"/>
      </w:pPr>
      <w:rPr>
        <w:rFonts w:hint="default"/>
        <w:b/>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7975442"/>
    <w:multiLevelType w:val="multilevel"/>
    <w:tmpl w:val="57B2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36759F"/>
    <w:multiLevelType w:val="hybridMultilevel"/>
    <w:tmpl w:val="4A8C6BB0"/>
    <w:lvl w:ilvl="0" w:tplc="9ABED89C">
      <w:start w:val="1"/>
      <w:numFmt w:val="lowerRoman"/>
      <w:lvlText w:val="%1)"/>
      <w:lvlJc w:val="left"/>
      <w:pPr>
        <w:ind w:left="717" w:hanging="360"/>
      </w:pPr>
      <w:rPr>
        <w:rFonts w:eastAsia="Times New Roman" w:hint="default"/>
        <w:b/>
        <w:bCs/>
        <w:i/>
        <w:iCs/>
        <w:sz w:val="24"/>
        <w:szCs w:val="24"/>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16" w15:restartNumberingAfterBreak="0">
    <w:nsid w:val="479840D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0255582">
    <w:abstractNumId w:val="3"/>
  </w:num>
  <w:num w:numId="2" w16cid:durableId="1663654169">
    <w:abstractNumId w:val="10"/>
  </w:num>
  <w:num w:numId="3" w16cid:durableId="1484201817">
    <w:abstractNumId w:val="2"/>
  </w:num>
  <w:num w:numId="4" w16cid:durableId="698312001">
    <w:abstractNumId w:val="9"/>
  </w:num>
  <w:num w:numId="5" w16cid:durableId="925771278">
    <w:abstractNumId w:val="12"/>
  </w:num>
  <w:num w:numId="6" w16cid:durableId="1373266470">
    <w:abstractNumId w:val="0"/>
  </w:num>
  <w:num w:numId="7" w16cid:durableId="1427996254">
    <w:abstractNumId w:val="1"/>
  </w:num>
  <w:num w:numId="8" w16cid:durableId="651328799">
    <w:abstractNumId w:val="16"/>
  </w:num>
  <w:num w:numId="9" w16cid:durableId="1890023902">
    <w:abstractNumId w:val="6"/>
  </w:num>
  <w:num w:numId="10" w16cid:durableId="797649648">
    <w:abstractNumId w:val="5"/>
  </w:num>
  <w:num w:numId="11" w16cid:durableId="390082341">
    <w:abstractNumId w:val="4"/>
  </w:num>
  <w:num w:numId="12" w16cid:durableId="751900714">
    <w:abstractNumId w:val="7"/>
  </w:num>
  <w:num w:numId="13" w16cid:durableId="1524981370">
    <w:abstractNumId w:val="14"/>
  </w:num>
  <w:num w:numId="14" w16cid:durableId="1264997944">
    <w:abstractNumId w:val="8"/>
  </w:num>
  <w:num w:numId="15" w16cid:durableId="1731686416">
    <w:abstractNumId w:val="15"/>
  </w:num>
  <w:num w:numId="16" w16cid:durableId="924656469">
    <w:abstractNumId w:val="11"/>
  </w:num>
  <w:num w:numId="17" w16cid:durableId="983673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41"/>
    <w:rsid w:val="0000024D"/>
    <w:rsid w:val="00000BB9"/>
    <w:rsid w:val="00000D14"/>
    <w:rsid w:val="000010C5"/>
    <w:rsid w:val="00001410"/>
    <w:rsid w:val="00001AA5"/>
    <w:rsid w:val="00001B4E"/>
    <w:rsid w:val="00002CB5"/>
    <w:rsid w:val="000030C6"/>
    <w:rsid w:val="000032E4"/>
    <w:rsid w:val="00003C2A"/>
    <w:rsid w:val="00004778"/>
    <w:rsid w:val="0000496A"/>
    <w:rsid w:val="00004B2D"/>
    <w:rsid w:val="0000534A"/>
    <w:rsid w:val="00005AF0"/>
    <w:rsid w:val="00005D36"/>
    <w:rsid w:val="00006918"/>
    <w:rsid w:val="00006B59"/>
    <w:rsid w:val="00007003"/>
    <w:rsid w:val="000078ED"/>
    <w:rsid w:val="00007B67"/>
    <w:rsid w:val="00007D63"/>
    <w:rsid w:val="0001075B"/>
    <w:rsid w:val="00010B5C"/>
    <w:rsid w:val="00011A4E"/>
    <w:rsid w:val="00011F36"/>
    <w:rsid w:val="000123DD"/>
    <w:rsid w:val="000131AD"/>
    <w:rsid w:val="00013299"/>
    <w:rsid w:val="00013704"/>
    <w:rsid w:val="0001374E"/>
    <w:rsid w:val="0001391B"/>
    <w:rsid w:val="00014837"/>
    <w:rsid w:val="000152AB"/>
    <w:rsid w:val="00015F9D"/>
    <w:rsid w:val="00016566"/>
    <w:rsid w:val="000167E5"/>
    <w:rsid w:val="00016C1D"/>
    <w:rsid w:val="00016D14"/>
    <w:rsid w:val="000171E0"/>
    <w:rsid w:val="00017BAD"/>
    <w:rsid w:val="0002007E"/>
    <w:rsid w:val="0002026B"/>
    <w:rsid w:val="00020664"/>
    <w:rsid w:val="00020B5A"/>
    <w:rsid w:val="00020C6A"/>
    <w:rsid w:val="00021077"/>
    <w:rsid w:val="00021102"/>
    <w:rsid w:val="00021746"/>
    <w:rsid w:val="00021B26"/>
    <w:rsid w:val="00021DFB"/>
    <w:rsid w:val="0002206D"/>
    <w:rsid w:val="000222E9"/>
    <w:rsid w:val="000223E9"/>
    <w:rsid w:val="00022A9C"/>
    <w:rsid w:val="00022C40"/>
    <w:rsid w:val="00022FB1"/>
    <w:rsid w:val="0002310F"/>
    <w:rsid w:val="00023559"/>
    <w:rsid w:val="000239F5"/>
    <w:rsid w:val="00023B33"/>
    <w:rsid w:val="00023BCE"/>
    <w:rsid w:val="0002400E"/>
    <w:rsid w:val="0002409A"/>
    <w:rsid w:val="000243F5"/>
    <w:rsid w:val="000244A8"/>
    <w:rsid w:val="00025077"/>
    <w:rsid w:val="0002507A"/>
    <w:rsid w:val="000254F3"/>
    <w:rsid w:val="00025565"/>
    <w:rsid w:val="00025BF7"/>
    <w:rsid w:val="00025FCC"/>
    <w:rsid w:val="0002603C"/>
    <w:rsid w:val="00026219"/>
    <w:rsid w:val="00026447"/>
    <w:rsid w:val="000268C8"/>
    <w:rsid w:val="00026BEF"/>
    <w:rsid w:val="00026FDD"/>
    <w:rsid w:val="000273DE"/>
    <w:rsid w:val="000279B7"/>
    <w:rsid w:val="00027D0A"/>
    <w:rsid w:val="00030025"/>
    <w:rsid w:val="00030A30"/>
    <w:rsid w:val="00030A6F"/>
    <w:rsid w:val="00030CAA"/>
    <w:rsid w:val="00031324"/>
    <w:rsid w:val="00031B32"/>
    <w:rsid w:val="00031F7D"/>
    <w:rsid w:val="000328BD"/>
    <w:rsid w:val="00033374"/>
    <w:rsid w:val="000335F7"/>
    <w:rsid w:val="00033D73"/>
    <w:rsid w:val="00033F34"/>
    <w:rsid w:val="00033FA8"/>
    <w:rsid w:val="0003449C"/>
    <w:rsid w:val="0003485D"/>
    <w:rsid w:val="00034D85"/>
    <w:rsid w:val="00035381"/>
    <w:rsid w:val="00035C52"/>
    <w:rsid w:val="00035FF2"/>
    <w:rsid w:val="00036948"/>
    <w:rsid w:val="00036B72"/>
    <w:rsid w:val="00037432"/>
    <w:rsid w:val="000375C2"/>
    <w:rsid w:val="00037650"/>
    <w:rsid w:val="00037B2C"/>
    <w:rsid w:val="00037EB3"/>
    <w:rsid w:val="00040A09"/>
    <w:rsid w:val="0004137C"/>
    <w:rsid w:val="000417AA"/>
    <w:rsid w:val="00041CC4"/>
    <w:rsid w:val="00041F57"/>
    <w:rsid w:val="000428A0"/>
    <w:rsid w:val="00042B74"/>
    <w:rsid w:val="00042CC2"/>
    <w:rsid w:val="00042FC9"/>
    <w:rsid w:val="0004359D"/>
    <w:rsid w:val="00043AA8"/>
    <w:rsid w:val="0004437B"/>
    <w:rsid w:val="000446E6"/>
    <w:rsid w:val="000447B7"/>
    <w:rsid w:val="0004494B"/>
    <w:rsid w:val="0004520D"/>
    <w:rsid w:val="00045818"/>
    <w:rsid w:val="00045CC5"/>
    <w:rsid w:val="00046034"/>
    <w:rsid w:val="0004644F"/>
    <w:rsid w:val="00047B08"/>
    <w:rsid w:val="00047EC3"/>
    <w:rsid w:val="00047F25"/>
    <w:rsid w:val="0005071F"/>
    <w:rsid w:val="00050B66"/>
    <w:rsid w:val="00050D02"/>
    <w:rsid w:val="00050DE2"/>
    <w:rsid w:val="00050F46"/>
    <w:rsid w:val="000512D1"/>
    <w:rsid w:val="000519F9"/>
    <w:rsid w:val="00051E81"/>
    <w:rsid w:val="00052107"/>
    <w:rsid w:val="000526DA"/>
    <w:rsid w:val="00052D3D"/>
    <w:rsid w:val="00052E0C"/>
    <w:rsid w:val="00053129"/>
    <w:rsid w:val="00053489"/>
    <w:rsid w:val="00053B11"/>
    <w:rsid w:val="00053BF0"/>
    <w:rsid w:val="00053C59"/>
    <w:rsid w:val="00053CA5"/>
    <w:rsid w:val="00053D31"/>
    <w:rsid w:val="00054484"/>
    <w:rsid w:val="0005458E"/>
    <w:rsid w:val="000550E5"/>
    <w:rsid w:val="00055435"/>
    <w:rsid w:val="0005562A"/>
    <w:rsid w:val="00055E14"/>
    <w:rsid w:val="00055F83"/>
    <w:rsid w:val="0005604B"/>
    <w:rsid w:val="00056563"/>
    <w:rsid w:val="00056BAC"/>
    <w:rsid w:val="00056C07"/>
    <w:rsid w:val="000571CE"/>
    <w:rsid w:val="00057B1D"/>
    <w:rsid w:val="00060529"/>
    <w:rsid w:val="000605EB"/>
    <w:rsid w:val="00060923"/>
    <w:rsid w:val="00060FA0"/>
    <w:rsid w:val="0006126E"/>
    <w:rsid w:val="0006131D"/>
    <w:rsid w:val="0006269B"/>
    <w:rsid w:val="00064336"/>
    <w:rsid w:val="0006471B"/>
    <w:rsid w:val="00064959"/>
    <w:rsid w:val="00064BFB"/>
    <w:rsid w:val="00064FAA"/>
    <w:rsid w:val="0006524A"/>
    <w:rsid w:val="00065391"/>
    <w:rsid w:val="000653C7"/>
    <w:rsid w:val="0006574D"/>
    <w:rsid w:val="000658F7"/>
    <w:rsid w:val="00065A13"/>
    <w:rsid w:val="00065BB4"/>
    <w:rsid w:val="00065E58"/>
    <w:rsid w:val="0006655B"/>
    <w:rsid w:val="000667DB"/>
    <w:rsid w:val="000672E7"/>
    <w:rsid w:val="000674E2"/>
    <w:rsid w:val="0006753A"/>
    <w:rsid w:val="00067A95"/>
    <w:rsid w:val="00067F7D"/>
    <w:rsid w:val="0007035C"/>
    <w:rsid w:val="00070916"/>
    <w:rsid w:val="00070DE2"/>
    <w:rsid w:val="00070EC1"/>
    <w:rsid w:val="000712B2"/>
    <w:rsid w:val="000715F4"/>
    <w:rsid w:val="00071702"/>
    <w:rsid w:val="00071D26"/>
    <w:rsid w:val="0007200E"/>
    <w:rsid w:val="00072D0A"/>
    <w:rsid w:val="0007313A"/>
    <w:rsid w:val="000739D3"/>
    <w:rsid w:val="00073B85"/>
    <w:rsid w:val="00073BCD"/>
    <w:rsid w:val="00073C85"/>
    <w:rsid w:val="00073C8F"/>
    <w:rsid w:val="00073E7F"/>
    <w:rsid w:val="0007408E"/>
    <w:rsid w:val="0007528E"/>
    <w:rsid w:val="000752A9"/>
    <w:rsid w:val="000752BD"/>
    <w:rsid w:val="00075A71"/>
    <w:rsid w:val="00076102"/>
    <w:rsid w:val="0007650E"/>
    <w:rsid w:val="00076622"/>
    <w:rsid w:val="0007722B"/>
    <w:rsid w:val="00077966"/>
    <w:rsid w:val="00077E94"/>
    <w:rsid w:val="00080317"/>
    <w:rsid w:val="00081160"/>
    <w:rsid w:val="000813F4"/>
    <w:rsid w:val="000814A7"/>
    <w:rsid w:val="00081924"/>
    <w:rsid w:val="00081A11"/>
    <w:rsid w:val="00082EB8"/>
    <w:rsid w:val="00082FF8"/>
    <w:rsid w:val="0008396A"/>
    <w:rsid w:val="00084308"/>
    <w:rsid w:val="0008451F"/>
    <w:rsid w:val="00084D5B"/>
    <w:rsid w:val="00084DCB"/>
    <w:rsid w:val="000850B3"/>
    <w:rsid w:val="000854D1"/>
    <w:rsid w:val="00085577"/>
    <w:rsid w:val="00085864"/>
    <w:rsid w:val="00085B7D"/>
    <w:rsid w:val="00086641"/>
    <w:rsid w:val="000866FA"/>
    <w:rsid w:val="00086F0C"/>
    <w:rsid w:val="00087A3C"/>
    <w:rsid w:val="00090093"/>
    <w:rsid w:val="000902DA"/>
    <w:rsid w:val="000903A8"/>
    <w:rsid w:val="0009092D"/>
    <w:rsid w:val="00090F6C"/>
    <w:rsid w:val="00090FE3"/>
    <w:rsid w:val="000913EC"/>
    <w:rsid w:val="00091E8A"/>
    <w:rsid w:val="00091F8E"/>
    <w:rsid w:val="000921AE"/>
    <w:rsid w:val="000924D2"/>
    <w:rsid w:val="00092640"/>
    <w:rsid w:val="00092745"/>
    <w:rsid w:val="00092E66"/>
    <w:rsid w:val="00093DC0"/>
    <w:rsid w:val="0009406D"/>
    <w:rsid w:val="000943AC"/>
    <w:rsid w:val="0009454D"/>
    <w:rsid w:val="0009458E"/>
    <w:rsid w:val="00094735"/>
    <w:rsid w:val="00094992"/>
    <w:rsid w:val="00094A37"/>
    <w:rsid w:val="00094A97"/>
    <w:rsid w:val="00095772"/>
    <w:rsid w:val="00095F3B"/>
    <w:rsid w:val="000968C6"/>
    <w:rsid w:val="00096B3C"/>
    <w:rsid w:val="00096D51"/>
    <w:rsid w:val="000970F8"/>
    <w:rsid w:val="0009787E"/>
    <w:rsid w:val="00097AD1"/>
    <w:rsid w:val="00097E66"/>
    <w:rsid w:val="00097EDA"/>
    <w:rsid w:val="000A024E"/>
    <w:rsid w:val="000A06D6"/>
    <w:rsid w:val="000A0FEA"/>
    <w:rsid w:val="000A1435"/>
    <w:rsid w:val="000A14E7"/>
    <w:rsid w:val="000A1AEA"/>
    <w:rsid w:val="000A2B1A"/>
    <w:rsid w:val="000A2C8B"/>
    <w:rsid w:val="000A2D34"/>
    <w:rsid w:val="000A2E8A"/>
    <w:rsid w:val="000A2F34"/>
    <w:rsid w:val="000A2F88"/>
    <w:rsid w:val="000A3A23"/>
    <w:rsid w:val="000A3C1F"/>
    <w:rsid w:val="000A4130"/>
    <w:rsid w:val="000A44D6"/>
    <w:rsid w:val="000A49E6"/>
    <w:rsid w:val="000A4DF4"/>
    <w:rsid w:val="000A4F13"/>
    <w:rsid w:val="000A507B"/>
    <w:rsid w:val="000A5430"/>
    <w:rsid w:val="000A55DF"/>
    <w:rsid w:val="000A5B40"/>
    <w:rsid w:val="000A5DA1"/>
    <w:rsid w:val="000A69B6"/>
    <w:rsid w:val="000A69C5"/>
    <w:rsid w:val="000A6A77"/>
    <w:rsid w:val="000A7728"/>
    <w:rsid w:val="000A796D"/>
    <w:rsid w:val="000A7B5C"/>
    <w:rsid w:val="000B0077"/>
    <w:rsid w:val="000B013F"/>
    <w:rsid w:val="000B075D"/>
    <w:rsid w:val="000B07F8"/>
    <w:rsid w:val="000B0ABB"/>
    <w:rsid w:val="000B0F4D"/>
    <w:rsid w:val="000B175B"/>
    <w:rsid w:val="000B238A"/>
    <w:rsid w:val="000B288E"/>
    <w:rsid w:val="000B291C"/>
    <w:rsid w:val="000B2A17"/>
    <w:rsid w:val="000B2F4F"/>
    <w:rsid w:val="000B383D"/>
    <w:rsid w:val="000B38C6"/>
    <w:rsid w:val="000B3996"/>
    <w:rsid w:val="000B3AA2"/>
    <w:rsid w:val="000B3C76"/>
    <w:rsid w:val="000B43C6"/>
    <w:rsid w:val="000B4A7E"/>
    <w:rsid w:val="000B4CC7"/>
    <w:rsid w:val="000B5320"/>
    <w:rsid w:val="000B57C5"/>
    <w:rsid w:val="000B5C11"/>
    <w:rsid w:val="000B6007"/>
    <w:rsid w:val="000B78E3"/>
    <w:rsid w:val="000B7EBF"/>
    <w:rsid w:val="000C024D"/>
    <w:rsid w:val="000C0439"/>
    <w:rsid w:val="000C06A8"/>
    <w:rsid w:val="000C0CE9"/>
    <w:rsid w:val="000C1376"/>
    <w:rsid w:val="000C2268"/>
    <w:rsid w:val="000C3022"/>
    <w:rsid w:val="000C3D3F"/>
    <w:rsid w:val="000C4247"/>
    <w:rsid w:val="000C463C"/>
    <w:rsid w:val="000C4844"/>
    <w:rsid w:val="000C4A08"/>
    <w:rsid w:val="000C4C2C"/>
    <w:rsid w:val="000C4FF2"/>
    <w:rsid w:val="000C5025"/>
    <w:rsid w:val="000C53D0"/>
    <w:rsid w:val="000C5724"/>
    <w:rsid w:val="000C5DA4"/>
    <w:rsid w:val="000C6D3F"/>
    <w:rsid w:val="000C6E44"/>
    <w:rsid w:val="000C7704"/>
    <w:rsid w:val="000D0386"/>
    <w:rsid w:val="000D075E"/>
    <w:rsid w:val="000D1253"/>
    <w:rsid w:val="000D12F6"/>
    <w:rsid w:val="000D1594"/>
    <w:rsid w:val="000D1F89"/>
    <w:rsid w:val="000D2533"/>
    <w:rsid w:val="000D289A"/>
    <w:rsid w:val="000D2930"/>
    <w:rsid w:val="000D2A77"/>
    <w:rsid w:val="000D2CAB"/>
    <w:rsid w:val="000D2CB2"/>
    <w:rsid w:val="000D2F03"/>
    <w:rsid w:val="000D3087"/>
    <w:rsid w:val="000D3ACB"/>
    <w:rsid w:val="000D3DA6"/>
    <w:rsid w:val="000D45A6"/>
    <w:rsid w:val="000D4920"/>
    <w:rsid w:val="000D4C05"/>
    <w:rsid w:val="000D4EBE"/>
    <w:rsid w:val="000D5A3A"/>
    <w:rsid w:val="000D5F3E"/>
    <w:rsid w:val="000D6005"/>
    <w:rsid w:val="000D6271"/>
    <w:rsid w:val="000D6F69"/>
    <w:rsid w:val="000D7180"/>
    <w:rsid w:val="000D770B"/>
    <w:rsid w:val="000D77A5"/>
    <w:rsid w:val="000D7A78"/>
    <w:rsid w:val="000E010B"/>
    <w:rsid w:val="000E016A"/>
    <w:rsid w:val="000E06D1"/>
    <w:rsid w:val="000E0B05"/>
    <w:rsid w:val="000E1424"/>
    <w:rsid w:val="000E1997"/>
    <w:rsid w:val="000E1DF7"/>
    <w:rsid w:val="000E2C93"/>
    <w:rsid w:val="000E31DB"/>
    <w:rsid w:val="000E386F"/>
    <w:rsid w:val="000E3A1F"/>
    <w:rsid w:val="000E3B75"/>
    <w:rsid w:val="000E44C5"/>
    <w:rsid w:val="000E4AD3"/>
    <w:rsid w:val="000E4B92"/>
    <w:rsid w:val="000E5329"/>
    <w:rsid w:val="000E593D"/>
    <w:rsid w:val="000E595B"/>
    <w:rsid w:val="000E670B"/>
    <w:rsid w:val="000E689C"/>
    <w:rsid w:val="000E698C"/>
    <w:rsid w:val="000E778F"/>
    <w:rsid w:val="000E77BC"/>
    <w:rsid w:val="000E7D2D"/>
    <w:rsid w:val="000E7D4A"/>
    <w:rsid w:val="000F00BD"/>
    <w:rsid w:val="000F019A"/>
    <w:rsid w:val="000F05B7"/>
    <w:rsid w:val="000F0784"/>
    <w:rsid w:val="000F0BFC"/>
    <w:rsid w:val="000F1019"/>
    <w:rsid w:val="000F13C1"/>
    <w:rsid w:val="000F228B"/>
    <w:rsid w:val="000F2422"/>
    <w:rsid w:val="000F2780"/>
    <w:rsid w:val="000F2916"/>
    <w:rsid w:val="000F2AF4"/>
    <w:rsid w:val="000F2D9E"/>
    <w:rsid w:val="000F3976"/>
    <w:rsid w:val="000F3D24"/>
    <w:rsid w:val="000F4270"/>
    <w:rsid w:val="000F4461"/>
    <w:rsid w:val="000F4522"/>
    <w:rsid w:val="000F4B5C"/>
    <w:rsid w:val="000F4CBE"/>
    <w:rsid w:val="000F58C7"/>
    <w:rsid w:val="000F5B01"/>
    <w:rsid w:val="000F5C85"/>
    <w:rsid w:val="000F68C9"/>
    <w:rsid w:val="000F68E1"/>
    <w:rsid w:val="000F6E97"/>
    <w:rsid w:val="000F6FDF"/>
    <w:rsid w:val="000F7674"/>
    <w:rsid w:val="000F7A4D"/>
    <w:rsid w:val="000F7F71"/>
    <w:rsid w:val="00100107"/>
    <w:rsid w:val="001001D5"/>
    <w:rsid w:val="00100358"/>
    <w:rsid w:val="0010052B"/>
    <w:rsid w:val="00100C5E"/>
    <w:rsid w:val="00100E46"/>
    <w:rsid w:val="00100FDD"/>
    <w:rsid w:val="0010178D"/>
    <w:rsid w:val="00101D89"/>
    <w:rsid w:val="00101D90"/>
    <w:rsid w:val="00102182"/>
    <w:rsid w:val="001021E3"/>
    <w:rsid w:val="00102644"/>
    <w:rsid w:val="00102751"/>
    <w:rsid w:val="00102DB2"/>
    <w:rsid w:val="00102F90"/>
    <w:rsid w:val="0010355A"/>
    <w:rsid w:val="00103896"/>
    <w:rsid w:val="001041CA"/>
    <w:rsid w:val="0010490C"/>
    <w:rsid w:val="001052DB"/>
    <w:rsid w:val="00105878"/>
    <w:rsid w:val="00105ACB"/>
    <w:rsid w:val="00105EC7"/>
    <w:rsid w:val="00106488"/>
    <w:rsid w:val="001066BA"/>
    <w:rsid w:val="00106713"/>
    <w:rsid w:val="001069DC"/>
    <w:rsid w:val="00107488"/>
    <w:rsid w:val="00110101"/>
    <w:rsid w:val="001107B1"/>
    <w:rsid w:val="00110EBC"/>
    <w:rsid w:val="001114CB"/>
    <w:rsid w:val="001114F9"/>
    <w:rsid w:val="00111635"/>
    <w:rsid w:val="001116C9"/>
    <w:rsid w:val="00111AB6"/>
    <w:rsid w:val="00111E50"/>
    <w:rsid w:val="00111E72"/>
    <w:rsid w:val="00111E8D"/>
    <w:rsid w:val="00111FC8"/>
    <w:rsid w:val="001120B4"/>
    <w:rsid w:val="00112279"/>
    <w:rsid w:val="0011262C"/>
    <w:rsid w:val="00112C5B"/>
    <w:rsid w:val="00112C86"/>
    <w:rsid w:val="00113016"/>
    <w:rsid w:val="001133D0"/>
    <w:rsid w:val="00113A59"/>
    <w:rsid w:val="00114272"/>
    <w:rsid w:val="001143C0"/>
    <w:rsid w:val="001143E5"/>
    <w:rsid w:val="0011469F"/>
    <w:rsid w:val="00114959"/>
    <w:rsid w:val="001155B8"/>
    <w:rsid w:val="00115AB6"/>
    <w:rsid w:val="00115D4B"/>
    <w:rsid w:val="001161E2"/>
    <w:rsid w:val="00116217"/>
    <w:rsid w:val="00116CC5"/>
    <w:rsid w:val="00117252"/>
    <w:rsid w:val="00117323"/>
    <w:rsid w:val="0011759A"/>
    <w:rsid w:val="00117951"/>
    <w:rsid w:val="00117AF6"/>
    <w:rsid w:val="00117FF1"/>
    <w:rsid w:val="001201DC"/>
    <w:rsid w:val="00120264"/>
    <w:rsid w:val="0012066D"/>
    <w:rsid w:val="00120D11"/>
    <w:rsid w:val="00120E6B"/>
    <w:rsid w:val="00121C69"/>
    <w:rsid w:val="001225ED"/>
    <w:rsid w:val="00122B40"/>
    <w:rsid w:val="00122CE5"/>
    <w:rsid w:val="00122E16"/>
    <w:rsid w:val="00122F04"/>
    <w:rsid w:val="00122FD3"/>
    <w:rsid w:val="001236DC"/>
    <w:rsid w:val="00123760"/>
    <w:rsid w:val="00123863"/>
    <w:rsid w:val="00123F69"/>
    <w:rsid w:val="00123FFC"/>
    <w:rsid w:val="001249E7"/>
    <w:rsid w:val="00124C5F"/>
    <w:rsid w:val="00124DA0"/>
    <w:rsid w:val="001251DE"/>
    <w:rsid w:val="001253A3"/>
    <w:rsid w:val="001253C4"/>
    <w:rsid w:val="00125794"/>
    <w:rsid w:val="001261DE"/>
    <w:rsid w:val="001270CA"/>
    <w:rsid w:val="00127341"/>
    <w:rsid w:val="00127345"/>
    <w:rsid w:val="001274AA"/>
    <w:rsid w:val="00130323"/>
    <w:rsid w:val="00130A39"/>
    <w:rsid w:val="00130BC9"/>
    <w:rsid w:val="00130D37"/>
    <w:rsid w:val="00130DCD"/>
    <w:rsid w:val="00130DEF"/>
    <w:rsid w:val="001312CD"/>
    <w:rsid w:val="00131354"/>
    <w:rsid w:val="0013186F"/>
    <w:rsid w:val="001321CF"/>
    <w:rsid w:val="00132646"/>
    <w:rsid w:val="001329DE"/>
    <w:rsid w:val="00132BBF"/>
    <w:rsid w:val="00132C87"/>
    <w:rsid w:val="00132D6D"/>
    <w:rsid w:val="001331D0"/>
    <w:rsid w:val="00133A78"/>
    <w:rsid w:val="00133DE1"/>
    <w:rsid w:val="00134451"/>
    <w:rsid w:val="00134D17"/>
    <w:rsid w:val="00135F6B"/>
    <w:rsid w:val="00136FF8"/>
    <w:rsid w:val="00137CEF"/>
    <w:rsid w:val="00140882"/>
    <w:rsid w:val="001409E6"/>
    <w:rsid w:val="00140A4C"/>
    <w:rsid w:val="00140BD9"/>
    <w:rsid w:val="00141B5F"/>
    <w:rsid w:val="00142327"/>
    <w:rsid w:val="00142331"/>
    <w:rsid w:val="00142B3C"/>
    <w:rsid w:val="00142E44"/>
    <w:rsid w:val="00142F1C"/>
    <w:rsid w:val="001445FB"/>
    <w:rsid w:val="00144650"/>
    <w:rsid w:val="0014485F"/>
    <w:rsid w:val="00144864"/>
    <w:rsid w:val="00144A60"/>
    <w:rsid w:val="00144A99"/>
    <w:rsid w:val="001450A5"/>
    <w:rsid w:val="00145998"/>
    <w:rsid w:val="00145A78"/>
    <w:rsid w:val="00145AB5"/>
    <w:rsid w:val="00146A30"/>
    <w:rsid w:val="00146E9F"/>
    <w:rsid w:val="00147480"/>
    <w:rsid w:val="0015074F"/>
    <w:rsid w:val="00150B83"/>
    <w:rsid w:val="00150CA7"/>
    <w:rsid w:val="0015141E"/>
    <w:rsid w:val="00151483"/>
    <w:rsid w:val="00151BEC"/>
    <w:rsid w:val="0015205C"/>
    <w:rsid w:val="001520DC"/>
    <w:rsid w:val="001526D0"/>
    <w:rsid w:val="00153F31"/>
    <w:rsid w:val="001545C9"/>
    <w:rsid w:val="0015490B"/>
    <w:rsid w:val="00155B5C"/>
    <w:rsid w:val="00156332"/>
    <w:rsid w:val="001563D3"/>
    <w:rsid w:val="00156BA7"/>
    <w:rsid w:val="001575C0"/>
    <w:rsid w:val="00157C27"/>
    <w:rsid w:val="0016067A"/>
    <w:rsid w:val="001618B9"/>
    <w:rsid w:val="00161C23"/>
    <w:rsid w:val="00162580"/>
    <w:rsid w:val="0016278C"/>
    <w:rsid w:val="00162BD7"/>
    <w:rsid w:val="00162DE6"/>
    <w:rsid w:val="00163711"/>
    <w:rsid w:val="001640AB"/>
    <w:rsid w:val="0016461C"/>
    <w:rsid w:val="00164691"/>
    <w:rsid w:val="0016469F"/>
    <w:rsid w:val="00164AAA"/>
    <w:rsid w:val="00164B23"/>
    <w:rsid w:val="00165331"/>
    <w:rsid w:val="001658E6"/>
    <w:rsid w:val="00166033"/>
    <w:rsid w:val="00166575"/>
    <w:rsid w:val="00166769"/>
    <w:rsid w:val="0016711A"/>
    <w:rsid w:val="0016767D"/>
    <w:rsid w:val="001676F2"/>
    <w:rsid w:val="00167DCC"/>
    <w:rsid w:val="00170510"/>
    <w:rsid w:val="001715D6"/>
    <w:rsid w:val="00171975"/>
    <w:rsid w:val="00171A68"/>
    <w:rsid w:val="00171AB8"/>
    <w:rsid w:val="00171D42"/>
    <w:rsid w:val="00172DB1"/>
    <w:rsid w:val="001730E1"/>
    <w:rsid w:val="001732CF"/>
    <w:rsid w:val="001735D4"/>
    <w:rsid w:val="00174219"/>
    <w:rsid w:val="001742A1"/>
    <w:rsid w:val="00174C62"/>
    <w:rsid w:val="00174CFC"/>
    <w:rsid w:val="00174DF6"/>
    <w:rsid w:val="00175191"/>
    <w:rsid w:val="001757A3"/>
    <w:rsid w:val="001759B2"/>
    <w:rsid w:val="00176342"/>
    <w:rsid w:val="00176B91"/>
    <w:rsid w:val="00176E64"/>
    <w:rsid w:val="001779CB"/>
    <w:rsid w:val="00180016"/>
    <w:rsid w:val="001801E2"/>
    <w:rsid w:val="00180874"/>
    <w:rsid w:val="00181301"/>
    <w:rsid w:val="001814A0"/>
    <w:rsid w:val="0018185A"/>
    <w:rsid w:val="00181878"/>
    <w:rsid w:val="00181F02"/>
    <w:rsid w:val="00182403"/>
    <w:rsid w:val="00182B4F"/>
    <w:rsid w:val="00182BB7"/>
    <w:rsid w:val="00183B35"/>
    <w:rsid w:val="00183C50"/>
    <w:rsid w:val="00183E71"/>
    <w:rsid w:val="00183EBA"/>
    <w:rsid w:val="001840B0"/>
    <w:rsid w:val="00184427"/>
    <w:rsid w:val="00184534"/>
    <w:rsid w:val="00184860"/>
    <w:rsid w:val="00184C5B"/>
    <w:rsid w:val="00185255"/>
    <w:rsid w:val="00185348"/>
    <w:rsid w:val="00185539"/>
    <w:rsid w:val="00185A21"/>
    <w:rsid w:val="001861BB"/>
    <w:rsid w:val="00186882"/>
    <w:rsid w:val="00186DE4"/>
    <w:rsid w:val="00186FB9"/>
    <w:rsid w:val="001874C3"/>
    <w:rsid w:val="0018772A"/>
    <w:rsid w:val="00187AF3"/>
    <w:rsid w:val="001904D5"/>
    <w:rsid w:val="001908F8"/>
    <w:rsid w:val="00190E31"/>
    <w:rsid w:val="00190F09"/>
    <w:rsid w:val="0019122F"/>
    <w:rsid w:val="001916B8"/>
    <w:rsid w:val="00191B87"/>
    <w:rsid w:val="00192077"/>
    <w:rsid w:val="001920EA"/>
    <w:rsid w:val="00192968"/>
    <w:rsid w:val="00192CC5"/>
    <w:rsid w:val="00192D3D"/>
    <w:rsid w:val="001936DA"/>
    <w:rsid w:val="0019386E"/>
    <w:rsid w:val="00193A23"/>
    <w:rsid w:val="00193C61"/>
    <w:rsid w:val="00193D14"/>
    <w:rsid w:val="00193E1D"/>
    <w:rsid w:val="00193EB6"/>
    <w:rsid w:val="00194300"/>
    <w:rsid w:val="00194370"/>
    <w:rsid w:val="00194C95"/>
    <w:rsid w:val="001951CF"/>
    <w:rsid w:val="00195362"/>
    <w:rsid w:val="00195779"/>
    <w:rsid w:val="00196240"/>
    <w:rsid w:val="001963E6"/>
    <w:rsid w:val="001966DC"/>
    <w:rsid w:val="00196B78"/>
    <w:rsid w:val="00196BE1"/>
    <w:rsid w:val="00196E26"/>
    <w:rsid w:val="00197518"/>
    <w:rsid w:val="00197606"/>
    <w:rsid w:val="00197E8A"/>
    <w:rsid w:val="00197EB7"/>
    <w:rsid w:val="00197EBA"/>
    <w:rsid w:val="00197F69"/>
    <w:rsid w:val="001A0457"/>
    <w:rsid w:val="001A10B8"/>
    <w:rsid w:val="001A1278"/>
    <w:rsid w:val="001A1358"/>
    <w:rsid w:val="001A14B8"/>
    <w:rsid w:val="001A157B"/>
    <w:rsid w:val="001A1761"/>
    <w:rsid w:val="001A1E5E"/>
    <w:rsid w:val="001A1F07"/>
    <w:rsid w:val="001A2084"/>
    <w:rsid w:val="001A22F3"/>
    <w:rsid w:val="001A2645"/>
    <w:rsid w:val="001A2692"/>
    <w:rsid w:val="001A2855"/>
    <w:rsid w:val="001A2FB6"/>
    <w:rsid w:val="001A351A"/>
    <w:rsid w:val="001A351C"/>
    <w:rsid w:val="001A3579"/>
    <w:rsid w:val="001A3DB2"/>
    <w:rsid w:val="001A3EEF"/>
    <w:rsid w:val="001A4711"/>
    <w:rsid w:val="001A4E34"/>
    <w:rsid w:val="001A5005"/>
    <w:rsid w:val="001A5707"/>
    <w:rsid w:val="001A63AA"/>
    <w:rsid w:val="001A677E"/>
    <w:rsid w:val="001A6E13"/>
    <w:rsid w:val="001A6FF7"/>
    <w:rsid w:val="001A721D"/>
    <w:rsid w:val="001A7282"/>
    <w:rsid w:val="001A73F8"/>
    <w:rsid w:val="001A7FEE"/>
    <w:rsid w:val="001B00D6"/>
    <w:rsid w:val="001B02A6"/>
    <w:rsid w:val="001B03B2"/>
    <w:rsid w:val="001B045A"/>
    <w:rsid w:val="001B04FC"/>
    <w:rsid w:val="001B0530"/>
    <w:rsid w:val="001B062B"/>
    <w:rsid w:val="001B0B7A"/>
    <w:rsid w:val="001B151D"/>
    <w:rsid w:val="001B18C7"/>
    <w:rsid w:val="001B1CE5"/>
    <w:rsid w:val="001B1ED2"/>
    <w:rsid w:val="001B2366"/>
    <w:rsid w:val="001B25D4"/>
    <w:rsid w:val="001B271F"/>
    <w:rsid w:val="001B2FE7"/>
    <w:rsid w:val="001B351B"/>
    <w:rsid w:val="001B365D"/>
    <w:rsid w:val="001B3791"/>
    <w:rsid w:val="001B3939"/>
    <w:rsid w:val="001B3AD5"/>
    <w:rsid w:val="001B4082"/>
    <w:rsid w:val="001B4128"/>
    <w:rsid w:val="001B46A1"/>
    <w:rsid w:val="001B5047"/>
    <w:rsid w:val="001B5127"/>
    <w:rsid w:val="001B51AD"/>
    <w:rsid w:val="001B5869"/>
    <w:rsid w:val="001B5A0B"/>
    <w:rsid w:val="001B67B1"/>
    <w:rsid w:val="001B6C5D"/>
    <w:rsid w:val="001B6F07"/>
    <w:rsid w:val="001B7994"/>
    <w:rsid w:val="001B79A4"/>
    <w:rsid w:val="001C0063"/>
    <w:rsid w:val="001C040D"/>
    <w:rsid w:val="001C142B"/>
    <w:rsid w:val="001C1973"/>
    <w:rsid w:val="001C1E09"/>
    <w:rsid w:val="001C22E5"/>
    <w:rsid w:val="001C254D"/>
    <w:rsid w:val="001C262C"/>
    <w:rsid w:val="001C2C76"/>
    <w:rsid w:val="001C2D68"/>
    <w:rsid w:val="001C3118"/>
    <w:rsid w:val="001C31F9"/>
    <w:rsid w:val="001C35CB"/>
    <w:rsid w:val="001C36FD"/>
    <w:rsid w:val="001C3FD3"/>
    <w:rsid w:val="001C4BCE"/>
    <w:rsid w:val="001C4C5C"/>
    <w:rsid w:val="001C4D4D"/>
    <w:rsid w:val="001C50CC"/>
    <w:rsid w:val="001C5226"/>
    <w:rsid w:val="001C564F"/>
    <w:rsid w:val="001C5721"/>
    <w:rsid w:val="001C5BE2"/>
    <w:rsid w:val="001C5FBA"/>
    <w:rsid w:val="001C68C2"/>
    <w:rsid w:val="001C6D2F"/>
    <w:rsid w:val="001C7149"/>
    <w:rsid w:val="001C723E"/>
    <w:rsid w:val="001C753E"/>
    <w:rsid w:val="001C7A18"/>
    <w:rsid w:val="001C7C46"/>
    <w:rsid w:val="001C7DF9"/>
    <w:rsid w:val="001C7E47"/>
    <w:rsid w:val="001C7E55"/>
    <w:rsid w:val="001C7E66"/>
    <w:rsid w:val="001D0D53"/>
    <w:rsid w:val="001D16D0"/>
    <w:rsid w:val="001D25E5"/>
    <w:rsid w:val="001D25FA"/>
    <w:rsid w:val="001D2A88"/>
    <w:rsid w:val="001D31A0"/>
    <w:rsid w:val="001D37DA"/>
    <w:rsid w:val="001D3981"/>
    <w:rsid w:val="001D3A86"/>
    <w:rsid w:val="001D472B"/>
    <w:rsid w:val="001D49D1"/>
    <w:rsid w:val="001D4AEA"/>
    <w:rsid w:val="001D4F7A"/>
    <w:rsid w:val="001D50B3"/>
    <w:rsid w:val="001D5459"/>
    <w:rsid w:val="001D57FC"/>
    <w:rsid w:val="001D64FA"/>
    <w:rsid w:val="001D729C"/>
    <w:rsid w:val="001D7467"/>
    <w:rsid w:val="001D7E43"/>
    <w:rsid w:val="001E039F"/>
    <w:rsid w:val="001E0728"/>
    <w:rsid w:val="001E11BF"/>
    <w:rsid w:val="001E13E1"/>
    <w:rsid w:val="001E1612"/>
    <w:rsid w:val="001E18FE"/>
    <w:rsid w:val="001E1A93"/>
    <w:rsid w:val="001E1C6F"/>
    <w:rsid w:val="001E1D6F"/>
    <w:rsid w:val="001E1FD9"/>
    <w:rsid w:val="001E20BB"/>
    <w:rsid w:val="001E25AC"/>
    <w:rsid w:val="001E2CF6"/>
    <w:rsid w:val="001E30F5"/>
    <w:rsid w:val="001E3680"/>
    <w:rsid w:val="001E3E21"/>
    <w:rsid w:val="001E4062"/>
    <w:rsid w:val="001E45AB"/>
    <w:rsid w:val="001E4633"/>
    <w:rsid w:val="001E49FB"/>
    <w:rsid w:val="001E4B1D"/>
    <w:rsid w:val="001E4E29"/>
    <w:rsid w:val="001E5859"/>
    <w:rsid w:val="001E7211"/>
    <w:rsid w:val="001E7AD5"/>
    <w:rsid w:val="001F041E"/>
    <w:rsid w:val="001F0C28"/>
    <w:rsid w:val="001F148F"/>
    <w:rsid w:val="001F1757"/>
    <w:rsid w:val="001F1D2A"/>
    <w:rsid w:val="001F201C"/>
    <w:rsid w:val="001F23BC"/>
    <w:rsid w:val="001F246F"/>
    <w:rsid w:val="001F24B6"/>
    <w:rsid w:val="001F2B8A"/>
    <w:rsid w:val="001F2CAE"/>
    <w:rsid w:val="001F32F7"/>
    <w:rsid w:val="001F3682"/>
    <w:rsid w:val="001F3C9C"/>
    <w:rsid w:val="001F41EF"/>
    <w:rsid w:val="001F42B0"/>
    <w:rsid w:val="001F4824"/>
    <w:rsid w:val="001F4991"/>
    <w:rsid w:val="001F4A28"/>
    <w:rsid w:val="001F4DBF"/>
    <w:rsid w:val="001F4E07"/>
    <w:rsid w:val="001F507E"/>
    <w:rsid w:val="001F5A93"/>
    <w:rsid w:val="001F5DDC"/>
    <w:rsid w:val="001F5EBC"/>
    <w:rsid w:val="001F6541"/>
    <w:rsid w:val="001F6B5A"/>
    <w:rsid w:val="001F6D4C"/>
    <w:rsid w:val="001F7763"/>
    <w:rsid w:val="001F7DC5"/>
    <w:rsid w:val="001F7F2F"/>
    <w:rsid w:val="001F7FA5"/>
    <w:rsid w:val="002006C6"/>
    <w:rsid w:val="002009E4"/>
    <w:rsid w:val="00201160"/>
    <w:rsid w:val="00201B77"/>
    <w:rsid w:val="00201F62"/>
    <w:rsid w:val="00202F5B"/>
    <w:rsid w:val="00203438"/>
    <w:rsid w:val="002034D4"/>
    <w:rsid w:val="00203814"/>
    <w:rsid w:val="00203C2A"/>
    <w:rsid w:val="00204869"/>
    <w:rsid w:val="00204A51"/>
    <w:rsid w:val="002059FD"/>
    <w:rsid w:val="00205B13"/>
    <w:rsid w:val="00206127"/>
    <w:rsid w:val="002062A8"/>
    <w:rsid w:val="0020662D"/>
    <w:rsid w:val="002067F5"/>
    <w:rsid w:val="00206863"/>
    <w:rsid w:val="00207453"/>
    <w:rsid w:val="002074FD"/>
    <w:rsid w:val="002075A3"/>
    <w:rsid w:val="00207DDD"/>
    <w:rsid w:val="00207E23"/>
    <w:rsid w:val="00207F0C"/>
    <w:rsid w:val="00207FA2"/>
    <w:rsid w:val="002100BA"/>
    <w:rsid w:val="00210575"/>
    <w:rsid w:val="002107AF"/>
    <w:rsid w:val="00210929"/>
    <w:rsid w:val="00210E18"/>
    <w:rsid w:val="00211F1B"/>
    <w:rsid w:val="002121FC"/>
    <w:rsid w:val="002126EB"/>
    <w:rsid w:val="0021381E"/>
    <w:rsid w:val="00213857"/>
    <w:rsid w:val="00213FAA"/>
    <w:rsid w:val="00214A79"/>
    <w:rsid w:val="00214D97"/>
    <w:rsid w:val="00214F07"/>
    <w:rsid w:val="00214F45"/>
    <w:rsid w:val="002156E0"/>
    <w:rsid w:val="00216060"/>
    <w:rsid w:val="002161D3"/>
    <w:rsid w:val="002164F8"/>
    <w:rsid w:val="00217492"/>
    <w:rsid w:val="00217C53"/>
    <w:rsid w:val="00220831"/>
    <w:rsid w:val="00220E37"/>
    <w:rsid w:val="00221058"/>
    <w:rsid w:val="00221CA1"/>
    <w:rsid w:val="002221D7"/>
    <w:rsid w:val="0022237E"/>
    <w:rsid w:val="00222932"/>
    <w:rsid w:val="00222A7D"/>
    <w:rsid w:val="00222AD2"/>
    <w:rsid w:val="002238C7"/>
    <w:rsid w:val="00223C6D"/>
    <w:rsid w:val="00224552"/>
    <w:rsid w:val="00224E10"/>
    <w:rsid w:val="00225CEF"/>
    <w:rsid w:val="00225D8B"/>
    <w:rsid w:val="00226102"/>
    <w:rsid w:val="00226504"/>
    <w:rsid w:val="00226B70"/>
    <w:rsid w:val="00227742"/>
    <w:rsid w:val="00230077"/>
    <w:rsid w:val="00230190"/>
    <w:rsid w:val="002304A0"/>
    <w:rsid w:val="00230698"/>
    <w:rsid w:val="002312F9"/>
    <w:rsid w:val="002320B6"/>
    <w:rsid w:val="00232104"/>
    <w:rsid w:val="0023234B"/>
    <w:rsid w:val="002335AE"/>
    <w:rsid w:val="00233A01"/>
    <w:rsid w:val="00233E1C"/>
    <w:rsid w:val="00234270"/>
    <w:rsid w:val="00234B2B"/>
    <w:rsid w:val="00234C32"/>
    <w:rsid w:val="002350A6"/>
    <w:rsid w:val="00235226"/>
    <w:rsid w:val="00235636"/>
    <w:rsid w:val="00235D6E"/>
    <w:rsid w:val="00236271"/>
    <w:rsid w:val="0023633C"/>
    <w:rsid w:val="00236659"/>
    <w:rsid w:val="00236B2D"/>
    <w:rsid w:val="002370E6"/>
    <w:rsid w:val="00237245"/>
    <w:rsid w:val="002372C9"/>
    <w:rsid w:val="00237515"/>
    <w:rsid w:val="002375FB"/>
    <w:rsid w:val="00237F5B"/>
    <w:rsid w:val="00240207"/>
    <w:rsid w:val="00240B8C"/>
    <w:rsid w:val="00240BBB"/>
    <w:rsid w:val="00240C6A"/>
    <w:rsid w:val="00241A5A"/>
    <w:rsid w:val="00241DF8"/>
    <w:rsid w:val="00242AB3"/>
    <w:rsid w:val="002430C9"/>
    <w:rsid w:val="0024311F"/>
    <w:rsid w:val="00243628"/>
    <w:rsid w:val="00243875"/>
    <w:rsid w:val="002445F7"/>
    <w:rsid w:val="0024483A"/>
    <w:rsid w:val="00244C8E"/>
    <w:rsid w:val="00244DFB"/>
    <w:rsid w:val="002452BE"/>
    <w:rsid w:val="00245591"/>
    <w:rsid w:val="002458C6"/>
    <w:rsid w:val="00245BB5"/>
    <w:rsid w:val="00245CE2"/>
    <w:rsid w:val="002462C8"/>
    <w:rsid w:val="0024699C"/>
    <w:rsid w:val="00246C6B"/>
    <w:rsid w:val="00246C7E"/>
    <w:rsid w:val="002479C2"/>
    <w:rsid w:val="00250032"/>
    <w:rsid w:val="00250066"/>
    <w:rsid w:val="002505BB"/>
    <w:rsid w:val="0025061E"/>
    <w:rsid w:val="002506E3"/>
    <w:rsid w:val="002509AA"/>
    <w:rsid w:val="00250BED"/>
    <w:rsid w:val="00250C5B"/>
    <w:rsid w:val="0025101D"/>
    <w:rsid w:val="00251546"/>
    <w:rsid w:val="002516C4"/>
    <w:rsid w:val="00251A36"/>
    <w:rsid w:val="002528BE"/>
    <w:rsid w:val="00252944"/>
    <w:rsid w:val="002533E9"/>
    <w:rsid w:val="0025359A"/>
    <w:rsid w:val="0025371C"/>
    <w:rsid w:val="00253A43"/>
    <w:rsid w:val="00253ECB"/>
    <w:rsid w:val="00254ECC"/>
    <w:rsid w:val="00255926"/>
    <w:rsid w:val="00255B6C"/>
    <w:rsid w:val="00255F2B"/>
    <w:rsid w:val="00256053"/>
    <w:rsid w:val="0025618A"/>
    <w:rsid w:val="00256192"/>
    <w:rsid w:val="0025629C"/>
    <w:rsid w:val="002565F9"/>
    <w:rsid w:val="00256626"/>
    <w:rsid w:val="0025667E"/>
    <w:rsid w:val="002566C8"/>
    <w:rsid w:val="00256C7E"/>
    <w:rsid w:val="00256E02"/>
    <w:rsid w:val="002570F6"/>
    <w:rsid w:val="002573CB"/>
    <w:rsid w:val="002575B7"/>
    <w:rsid w:val="002578FF"/>
    <w:rsid w:val="00257A86"/>
    <w:rsid w:val="0026034E"/>
    <w:rsid w:val="002607E5"/>
    <w:rsid w:val="00260827"/>
    <w:rsid w:val="00260B11"/>
    <w:rsid w:val="00261A50"/>
    <w:rsid w:val="00262328"/>
    <w:rsid w:val="002625CE"/>
    <w:rsid w:val="002628F2"/>
    <w:rsid w:val="00262F88"/>
    <w:rsid w:val="00263292"/>
    <w:rsid w:val="002633B0"/>
    <w:rsid w:val="002636DC"/>
    <w:rsid w:val="00263895"/>
    <w:rsid w:val="00263A0C"/>
    <w:rsid w:val="0026443F"/>
    <w:rsid w:val="00264441"/>
    <w:rsid w:val="002645CC"/>
    <w:rsid w:val="00264ADF"/>
    <w:rsid w:val="00264CE1"/>
    <w:rsid w:val="00264D43"/>
    <w:rsid w:val="00264EB4"/>
    <w:rsid w:val="00264EB9"/>
    <w:rsid w:val="00265581"/>
    <w:rsid w:val="002665EA"/>
    <w:rsid w:val="00266874"/>
    <w:rsid w:val="00266ECC"/>
    <w:rsid w:val="00267071"/>
    <w:rsid w:val="002677C5"/>
    <w:rsid w:val="00270215"/>
    <w:rsid w:val="002714FD"/>
    <w:rsid w:val="00271C48"/>
    <w:rsid w:val="0027226D"/>
    <w:rsid w:val="002722C7"/>
    <w:rsid w:val="00272575"/>
    <w:rsid w:val="00272AAC"/>
    <w:rsid w:val="00273F2B"/>
    <w:rsid w:val="00274237"/>
    <w:rsid w:val="002743FA"/>
    <w:rsid w:val="00274494"/>
    <w:rsid w:val="00274AA3"/>
    <w:rsid w:val="00274B43"/>
    <w:rsid w:val="00274C12"/>
    <w:rsid w:val="00274D74"/>
    <w:rsid w:val="00274FBC"/>
    <w:rsid w:val="0027651A"/>
    <w:rsid w:val="00280294"/>
    <w:rsid w:val="002806CF"/>
    <w:rsid w:val="00280A8F"/>
    <w:rsid w:val="00280D9B"/>
    <w:rsid w:val="002811D4"/>
    <w:rsid w:val="0028120E"/>
    <w:rsid w:val="0028127B"/>
    <w:rsid w:val="00281380"/>
    <w:rsid w:val="00281C13"/>
    <w:rsid w:val="00281C19"/>
    <w:rsid w:val="002820BE"/>
    <w:rsid w:val="00282278"/>
    <w:rsid w:val="00282A89"/>
    <w:rsid w:val="00282F85"/>
    <w:rsid w:val="00283989"/>
    <w:rsid w:val="00284B24"/>
    <w:rsid w:val="00285C1D"/>
    <w:rsid w:val="00285E69"/>
    <w:rsid w:val="002861D9"/>
    <w:rsid w:val="00286A01"/>
    <w:rsid w:val="00287271"/>
    <w:rsid w:val="00287410"/>
    <w:rsid w:val="002874F3"/>
    <w:rsid w:val="00287CD8"/>
    <w:rsid w:val="00287D97"/>
    <w:rsid w:val="00287F82"/>
    <w:rsid w:val="002901D0"/>
    <w:rsid w:val="002906E8"/>
    <w:rsid w:val="00290876"/>
    <w:rsid w:val="00290EAB"/>
    <w:rsid w:val="00291576"/>
    <w:rsid w:val="00291942"/>
    <w:rsid w:val="00293D4B"/>
    <w:rsid w:val="00293DE3"/>
    <w:rsid w:val="00294579"/>
    <w:rsid w:val="00294CEB"/>
    <w:rsid w:val="00294F68"/>
    <w:rsid w:val="0029525E"/>
    <w:rsid w:val="00295E9A"/>
    <w:rsid w:val="00296019"/>
    <w:rsid w:val="0029679F"/>
    <w:rsid w:val="00296967"/>
    <w:rsid w:val="00296AFF"/>
    <w:rsid w:val="0029707A"/>
    <w:rsid w:val="0029747F"/>
    <w:rsid w:val="00297A8F"/>
    <w:rsid w:val="00297B5C"/>
    <w:rsid w:val="002A01A9"/>
    <w:rsid w:val="002A074C"/>
    <w:rsid w:val="002A07B7"/>
    <w:rsid w:val="002A0E0A"/>
    <w:rsid w:val="002A1327"/>
    <w:rsid w:val="002A170C"/>
    <w:rsid w:val="002A186F"/>
    <w:rsid w:val="002A1B7B"/>
    <w:rsid w:val="002A1C20"/>
    <w:rsid w:val="002A2047"/>
    <w:rsid w:val="002A225D"/>
    <w:rsid w:val="002A22F1"/>
    <w:rsid w:val="002A2310"/>
    <w:rsid w:val="002A253F"/>
    <w:rsid w:val="002A2953"/>
    <w:rsid w:val="002A3257"/>
    <w:rsid w:val="002A3681"/>
    <w:rsid w:val="002A3BDC"/>
    <w:rsid w:val="002A4003"/>
    <w:rsid w:val="002A4788"/>
    <w:rsid w:val="002A4A6C"/>
    <w:rsid w:val="002A4BEE"/>
    <w:rsid w:val="002A4F95"/>
    <w:rsid w:val="002A4FA8"/>
    <w:rsid w:val="002A50F8"/>
    <w:rsid w:val="002A5426"/>
    <w:rsid w:val="002A546E"/>
    <w:rsid w:val="002A588B"/>
    <w:rsid w:val="002A6AD2"/>
    <w:rsid w:val="002A6AFB"/>
    <w:rsid w:val="002A705E"/>
    <w:rsid w:val="002A762A"/>
    <w:rsid w:val="002A763C"/>
    <w:rsid w:val="002A7A9A"/>
    <w:rsid w:val="002A7D4F"/>
    <w:rsid w:val="002A7FA7"/>
    <w:rsid w:val="002B06B9"/>
    <w:rsid w:val="002B08BB"/>
    <w:rsid w:val="002B0F0B"/>
    <w:rsid w:val="002B11A5"/>
    <w:rsid w:val="002B1222"/>
    <w:rsid w:val="002B1531"/>
    <w:rsid w:val="002B15A7"/>
    <w:rsid w:val="002B20A2"/>
    <w:rsid w:val="002B25D3"/>
    <w:rsid w:val="002B31D3"/>
    <w:rsid w:val="002B33DC"/>
    <w:rsid w:val="002B37D9"/>
    <w:rsid w:val="002B4375"/>
    <w:rsid w:val="002B58EA"/>
    <w:rsid w:val="002B58F7"/>
    <w:rsid w:val="002B5A64"/>
    <w:rsid w:val="002B5DA4"/>
    <w:rsid w:val="002B5E3E"/>
    <w:rsid w:val="002B668B"/>
    <w:rsid w:val="002B69E2"/>
    <w:rsid w:val="002B6AAF"/>
    <w:rsid w:val="002B728B"/>
    <w:rsid w:val="002C02E8"/>
    <w:rsid w:val="002C14C6"/>
    <w:rsid w:val="002C21C3"/>
    <w:rsid w:val="002C22F3"/>
    <w:rsid w:val="002C26DE"/>
    <w:rsid w:val="002C2D52"/>
    <w:rsid w:val="002C2D81"/>
    <w:rsid w:val="002C365B"/>
    <w:rsid w:val="002C3AC5"/>
    <w:rsid w:val="002C47A0"/>
    <w:rsid w:val="002C4E48"/>
    <w:rsid w:val="002C4E4E"/>
    <w:rsid w:val="002C4F3C"/>
    <w:rsid w:val="002C50E6"/>
    <w:rsid w:val="002C5133"/>
    <w:rsid w:val="002C5554"/>
    <w:rsid w:val="002C5699"/>
    <w:rsid w:val="002C57FA"/>
    <w:rsid w:val="002C585A"/>
    <w:rsid w:val="002C5942"/>
    <w:rsid w:val="002C5B63"/>
    <w:rsid w:val="002C5BBE"/>
    <w:rsid w:val="002C5E1F"/>
    <w:rsid w:val="002C64A7"/>
    <w:rsid w:val="002C6500"/>
    <w:rsid w:val="002C66B4"/>
    <w:rsid w:val="002C6BC1"/>
    <w:rsid w:val="002C6D7F"/>
    <w:rsid w:val="002C6DDE"/>
    <w:rsid w:val="002C724D"/>
    <w:rsid w:val="002C77C2"/>
    <w:rsid w:val="002C791F"/>
    <w:rsid w:val="002D0AB7"/>
    <w:rsid w:val="002D10FA"/>
    <w:rsid w:val="002D1874"/>
    <w:rsid w:val="002D20B5"/>
    <w:rsid w:val="002D248E"/>
    <w:rsid w:val="002D2D8C"/>
    <w:rsid w:val="002D2DAB"/>
    <w:rsid w:val="002D3156"/>
    <w:rsid w:val="002D377B"/>
    <w:rsid w:val="002D42F1"/>
    <w:rsid w:val="002D468C"/>
    <w:rsid w:val="002D472B"/>
    <w:rsid w:val="002D4970"/>
    <w:rsid w:val="002D4BFB"/>
    <w:rsid w:val="002D5692"/>
    <w:rsid w:val="002D57DC"/>
    <w:rsid w:val="002D597F"/>
    <w:rsid w:val="002D5FC9"/>
    <w:rsid w:val="002D6F1C"/>
    <w:rsid w:val="002D6FB4"/>
    <w:rsid w:val="002D7029"/>
    <w:rsid w:val="002D7034"/>
    <w:rsid w:val="002D70FB"/>
    <w:rsid w:val="002D72CB"/>
    <w:rsid w:val="002D757A"/>
    <w:rsid w:val="002E0147"/>
    <w:rsid w:val="002E07A7"/>
    <w:rsid w:val="002E0ED2"/>
    <w:rsid w:val="002E1319"/>
    <w:rsid w:val="002E141D"/>
    <w:rsid w:val="002E1548"/>
    <w:rsid w:val="002E16B8"/>
    <w:rsid w:val="002E177F"/>
    <w:rsid w:val="002E199D"/>
    <w:rsid w:val="002E1E76"/>
    <w:rsid w:val="002E25A3"/>
    <w:rsid w:val="002E2C8C"/>
    <w:rsid w:val="002E2E05"/>
    <w:rsid w:val="002E30F8"/>
    <w:rsid w:val="002E310D"/>
    <w:rsid w:val="002E325A"/>
    <w:rsid w:val="002E3A2B"/>
    <w:rsid w:val="002E3A2C"/>
    <w:rsid w:val="002E414D"/>
    <w:rsid w:val="002E43A0"/>
    <w:rsid w:val="002E5334"/>
    <w:rsid w:val="002E578B"/>
    <w:rsid w:val="002E63DE"/>
    <w:rsid w:val="002E662E"/>
    <w:rsid w:val="002E6A86"/>
    <w:rsid w:val="002E7482"/>
    <w:rsid w:val="002E7975"/>
    <w:rsid w:val="002E7BE2"/>
    <w:rsid w:val="002E7CF5"/>
    <w:rsid w:val="002F0393"/>
    <w:rsid w:val="002F0455"/>
    <w:rsid w:val="002F07F7"/>
    <w:rsid w:val="002F12E0"/>
    <w:rsid w:val="002F183F"/>
    <w:rsid w:val="002F18AC"/>
    <w:rsid w:val="002F1901"/>
    <w:rsid w:val="002F1A09"/>
    <w:rsid w:val="002F1A4B"/>
    <w:rsid w:val="002F1F1F"/>
    <w:rsid w:val="002F2A1A"/>
    <w:rsid w:val="002F2B61"/>
    <w:rsid w:val="002F30F8"/>
    <w:rsid w:val="002F34BE"/>
    <w:rsid w:val="002F36F9"/>
    <w:rsid w:val="002F395D"/>
    <w:rsid w:val="002F3FEA"/>
    <w:rsid w:val="002F47EC"/>
    <w:rsid w:val="002F49DE"/>
    <w:rsid w:val="002F55A6"/>
    <w:rsid w:val="002F5800"/>
    <w:rsid w:val="002F5892"/>
    <w:rsid w:val="002F5A5B"/>
    <w:rsid w:val="002F5B6A"/>
    <w:rsid w:val="002F63A8"/>
    <w:rsid w:val="002F6867"/>
    <w:rsid w:val="002F6EFE"/>
    <w:rsid w:val="002F75A8"/>
    <w:rsid w:val="002F75E6"/>
    <w:rsid w:val="002F79B9"/>
    <w:rsid w:val="002F7BE3"/>
    <w:rsid w:val="002F7BF2"/>
    <w:rsid w:val="002F7DFF"/>
    <w:rsid w:val="002F7E87"/>
    <w:rsid w:val="00300105"/>
    <w:rsid w:val="00300A17"/>
    <w:rsid w:val="003012E7"/>
    <w:rsid w:val="00301518"/>
    <w:rsid w:val="00301969"/>
    <w:rsid w:val="00301AA7"/>
    <w:rsid w:val="00301D7E"/>
    <w:rsid w:val="0030201C"/>
    <w:rsid w:val="0030219C"/>
    <w:rsid w:val="00302588"/>
    <w:rsid w:val="00302DE0"/>
    <w:rsid w:val="0030354D"/>
    <w:rsid w:val="00303654"/>
    <w:rsid w:val="00303EBF"/>
    <w:rsid w:val="003041AA"/>
    <w:rsid w:val="0030434F"/>
    <w:rsid w:val="003045F3"/>
    <w:rsid w:val="00305263"/>
    <w:rsid w:val="00305B4A"/>
    <w:rsid w:val="00305F18"/>
    <w:rsid w:val="00306250"/>
    <w:rsid w:val="003064AB"/>
    <w:rsid w:val="003066D8"/>
    <w:rsid w:val="00306A59"/>
    <w:rsid w:val="00306B14"/>
    <w:rsid w:val="00307853"/>
    <w:rsid w:val="00307BA5"/>
    <w:rsid w:val="00310522"/>
    <w:rsid w:val="00310606"/>
    <w:rsid w:val="00310BAD"/>
    <w:rsid w:val="00310D02"/>
    <w:rsid w:val="00311754"/>
    <w:rsid w:val="0031227C"/>
    <w:rsid w:val="00312974"/>
    <w:rsid w:val="00313523"/>
    <w:rsid w:val="003136D7"/>
    <w:rsid w:val="00314543"/>
    <w:rsid w:val="00314553"/>
    <w:rsid w:val="003147D9"/>
    <w:rsid w:val="00314967"/>
    <w:rsid w:val="00314DB3"/>
    <w:rsid w:val="00314FE2"/>
    <w:rsid w:val="003150DA"/>
    <w:rsid w:val="00315303"/>
    <w:rsid w:val="00315B46"/>
    <w:rsid w:val="00315FF1"/>
    <w:rsid w:val="00316B60"/>
    <w:rsid w:val="00316C79"/>
    <w:rsid w:val="003172DE"/>
    <w:rsid w:val="00317478"/>
    <w:rsid w:val="003179AE"/>
    <w:rsid w:val="00317A75"/>
    <w:rsid w:val="00317D14"/>
    <w:rsid w:val="00317D8D"/>
    <w:rsid w:val="003201CD"/>
    <w:rsid w:val="0032055F"/>
    <w:rsid w:val="0032163B"/>
    <w:rsid w:val="003219CB"/>
    <w:rsid w:val="00322293"/>
    <w:rsid w:val="003224F3"/>
    <w:rsid w:val="00322F4F"/>
    <w:rsid w:val="00322FB2"/>
    <w:rsid w:val="0032359D"/>
    <w:rsid w:val="00323708"/>
    <w:rsid w:val="00323D50"/>
    <w:rsid w:val="0032434E"/>
    <w:rsid w:val="003243FB"/>
    <w:rsid w:val="00324961"/>
    <w:rsid w:val="00324B5F"/>
    <w:rsid w:val="00324C21"/>
    <w:rsid w:val="00324E45"/>
    <w:rsid w:val="00325C0F"/>
    <w:rsid w:val="00325CC1"/>
    <w:rsid w:val="00325F98"/>
    <w:rsid w:val="00326220"/>
    <w:rsid w:val="0032727F"/>
    <w:rsid w:val="00327372"/>
    <w:rsid w:val="003274E7"/>
    <w:rsid w:val="0032791D"/>
    <w:rsid w:val="003310AD"/>
    <w:rsid w:val="0033121B"/>
    <w:rsid w:val="0033178A"/>
    <w:rsid w:val="003332EC"/>
    <w:rsid w:val="0033420B"/>
    <w:rsid w:val="00334476"/>
    <w:rsid w:val="0033472F"/>
    <w:rsid w:val="00334E11"/>
    <w:rsid w:val="00336030"/>
    <w:rsid w:val="0033646F"/>
    <w:rsid w:val="00336C77"/>
    <w:rsid w:val="003372DB"/>
    <w:rsid w:val="00337576"/>
    <w:rsid w:val="003376E5"/>
    <w:rsid w:val="0033789C"/>
    <w:rsid w:val="00337ABE"/>
    <w:rsid w:val="00337EB1"/>
    <w:rsid w:val="00340008"/>
    <w:rsid w:val="003405B8"/>
    <w:rsid w:val="003407B3"/>
    <w:rsid w:val="00341182"/>
    <w:rsid w:val="00341C04"/>
    <w:rsid w:val="00341C6E"/>
    <w:rsid w:val="00341C91"/>
    <w:rsid w:val="003420EE"/>
    <w:rsid w:val="00342227"/>
    <w:rsid w:val="0034227F"/>
    <w:rsid w:val="00343BAB"/>
    <w:rsid w:val="0034416D"/>
    <w:rsid w:val="00344404"/>
    <w:rsid w:val="00344767"/>
    <w:rsid w:val="003447AA"/>
    <w:rsid w:val="00344C64"/>
    <w:rsid w:val="0034502D"/>
    <w:rsid w:val="003454AD"/>
    <w:rsid w:val="003456E3"/>
    <w:rsid w:val="00346655"/>
    <w:rsid w:val="0034684E"/>
    <w:rsid w:val="00346A70"/>
    <w:rsid w:val="00346E68"/>
    <w:rsid w:val="00347035"/>
    <w:rsid w:val="00347119"/>
    <w:rsid w:val="003471F5"/>
    <w:rsid w:val="003473EA"/>
    <w:rsid w:val="003476B0"/>
    <w:rsid w:val="00347872"/>
    <w:rsid w:val="00347E8E"/>
    <w:rsid w:val="00347EEC"/>
    <w:rsid w:val="0035004E"/>
    <w:rsid w:val="00350140"/>
    <w:rsid w:val="00351052"/>
    <w:rsid w:val="0035119E"/>
    <w:rsid w:val="0035122D"/>
    <w:rsid w:val="00351AA0"/>
    <w:rsid w:val="00351AC1"/>
    <w:rsid w:val="00352096"/>
    <w:rsid w:val="0035230A"/>
    <w:rsid w:val="00352A10"/>
    <w:rsid w:val="00352BFA"/>
    <w:rsid w:val="0035368B"/>
    <w:rsid w:val="003536D3"/>
    <w:rsid w:val="0035399B"/>
    <w:rsid w:val="00353A9B"/>
    <w:rsid w:val="00354084"/>
    <w:rsid w:val="003554E3"/>
    <w:rsid w:val="00355546"/>
    <w:rsid w:val="00355A95"/>
    <w:rsid w:val="00355B3E"/>
    <w:rsid w:val="00356067"/>
    <w:rsid w:val="00356B27"/>
    <w:rsid w:val="00357403"/>
    <w:rsid w:val="0035751F"/>
    <w:rsid w:val="00357C8D"/>
    <w:rsid w:val="0036091E"/>
    <w:rsid w:val="00360E3B"/>
    <w:rsid w:val="00361315"/>
    <w:rsid w:val="0036148D"/>
    <w:rsid w:val="0036177D"/>
    <w:rsid w:val="00361A6F"/>
    <w:rsid w:val="00361B04"/>
    <w:rsid w:val="00361B6E"/>
    <w:rsid w:val="00362075"/>
    <w:rsid w:val="0036214D"/>
    <w:rsid w:val="00363431"/>
    <w:rsid w:val="003636ED"/>
    <w:rsid w:val="00363DD8"/>
    <w:rsid w:val="00364171"/>
    <w:rsid w:val="00364572"/>
    <w:rsid w:val="00365F84"/>
    <w:rsid w:val="00366028"/>
    <w:rsid w:val="003671F3"/>
    <w:rsid w:val="00367769"/>
    <w:rsid w:val="00367FB2"/>
    <w:rsid w:val="003705B0"/>
    <w:rsid w:val="003705F0"/>
    <w:rsid w:val="00370D11"/>
    <w:rsid w:val="00370E58"/>
    <w:rsid w:val="0037144A"/>
    <w:rsid w:val="00371BF4"/>
    <w:rsid w:val="00371E03"/>
    <w:rsid w:val="003720DF"/>
    <w:rsid w:val="00372288"/>
    <w:rsid w:val="00372658"/>
    <w:rsid w:val="00373086"/>
    <w:rsid w:val="0037322D"/>
    <w:rsid w:val="00373767"/>
    <w:rsid w:val="00373C58"/>
    <w:rsid w:val="00374224"/>
    <w:rsid w:val="00374258"/>
    <w:rsid w:val="00374C0B"/>
    <w:rsid w:val="00374E68"/>
    <w:rsid w:val="00374E72"/>
    <w:rsid w:val="00374E7C"/>
    <w:rsid w:val="00376865"/>
    <w:rsid w:val="00376B2C"/>
    <w:rsid w:val="00376BEB"/>
    <w:rsid w:val="003773D9"/>
    <w:rsid w:val="00377F18"/>
    <w:rsid w:val="003804F1"/>
    <w:rsid w:val="0038073F"/>
    <w:rsid w:val="00380B88"/>
    <w:rsid w:val="00380B89"/>
    <w:rsid w:val="00380F30"/>
    <w:rsid w:val="00381321"/>
    <w:rsid w:val="003813CA"/>
    <w:rsid w:val="00381859"/>
    <w:rsid w:val="00381A10"/>
    <w:rsid w:val="00381F29"/>
    <w:rsid w:val="0038264C"/>
    <w:rsid w:val="00382CB0"/>
    <w:rsid w:val="00382CF2"/>
    <w:rsid w:val="00382DEA"/>
    <w:rsid w:val="00383634"/>
    <w:rsid w:val="0038394A"/>
    <w:rsid w:val="00383BCF"/>
    <w:rsid w:val="00383DD5"/>
    <w:rsid w:val="0038444D"/>
    <w:rsid w:val="0038496E"/>
    <w:rsid w:val="00384CCE"/>
    <w:rsid w:val="003851E0"/>
    <w:rsid w:val="0038533E"/>
    <w:rsid w:val="0038541A"/>
    <w:rsid w:val="0038569F"/>
    <w:rsid w:val="003856C7"/>
    <w:rsid w:val="0038614D"/>
    <w:rsid w:val="00386395"/>
    <w:rsid w:val="003868B5"/>
    <w:rsid w:val="00386BEF"/>
    <w:rsid w:val="00386D36"/>
    <w:rsid w:val="00387400"/>
    <w:rsid w:val="003875A5"/>
    <w:rsid w:val="0039021F"/>
    <w:rsid w:val="00390444"/>
    <w:rsid w:val="0039083C"/>
    <w:rsid w:val="003909AB"/>
    <w:rsid w:val="00390B92"/>
    <w:rsid w:val="00390ED6"/>
    <w:rsid w:val="003911CE"/>
    <w:rsid w:val="0039132A"/>
    <w:rsid w:val="00391398"/>
    <w:rsid w:val="003914FD"/>
    <w:rsid w:val="003918DC"/>
    <w:rsid w:val="00391ECF"/>
    <w:rsid w:val="00392863"/>
    <w:rsid w:val="003928A9"/>
    <w:rsid w:val="00392B8E"/>
    <w:rsid w:val="00392BEF"/>
    <w:rsid w:val="00393821"/>
    <w:rsid w:val="00393C71"/>
    <w:rsid w:val="00393F75"/>
    <w:rsid w:val="003941F0"/>
    <w:rsid w:val="00394362"/>
    <w:rsid w:val="003953D2"/>
    <w:rsid w:val="00395434"/>
    <w:rsid w:val="0039568F"/>
    <w:rsid w:val="00395E72"/>
    <w:rsid w:val="00395EE3"/>
    <w:rsid w:val="00396907"/>
    <w:rsid w:val="00396CA6"/>
    <w:rsid w:val="003974C1"/>
    <w:rsid w:val="0039774E"/>
    <w:rsid w:val="00397964"/>
    <w:rsid w:val="00397C40"/>
    <w:rsid w:val="00397D6B"/>
    <w:rsid w:val="003A033A"/>
    <w:rsid w:val="003A04AC"/>
    <w:rsid w:val="003A062A"/>
    <w:rsid w:val="003A1450"/>
    <w:rsid w:val="003A189E"/>
    <w:rsid w:val="003A200E"/>
    <w:rsid w:val="003A247A"/>
    <w:rsid w:val="003A2803"/>
    <w:rsid w:val="003A2FD3"/>
    <w:rsid w:val="003A47AE"/>
    <w:rsid w:val="003A49F2"/>
    <w:rsid w:val="003A4D37"/>
    <w:rsid w:val="003A54C7"/>
    <w:rsid w:val="003A5A62"/>
    <w:rsid w:val="003A5F3A"/>
    <w:rsid w:val="003A6430"/>
    <w:rsid w:val="003A64B1"/>
    <w:rsid w:val="003B03E4"/>
    <w:rsid w:val="003B0F3B"/>
    <w:rsid w:val="003B10E6"/>
    <w:rsid w:val="003B1453"/>
    <w:rsid w:val="003B1875"/>
    <w:rsid w:val="003B1A75"/>
    <w:rsid w:val="003B269D"/>
    <w:rsid w:val="003B2B31"/>
    <w:rsid w:val="003B45AC"/>
    <w:rsid w:val="003B4D27"/>
    <w:rsid w:val="003B5A0C"/>
    <w:rsid w:val="003B6AAB"/>
    <w:rsid w:val="003B6F65"/>
    <w:rsid w:val="003B6FFA"/>
    <w:rsid w:val="003B7843"/>
    <w:rsid w:val="003C0311"/>
    <w:rsid w:val="003C102B"/>
    <w:rsid w:val="003C105A"/>
    <w:rsid w:val="003C1248"/>
    <w:rsid w:val="003C14C9"/>
    <w:rsid w:val="003C1593"/>
    <w:rsid w:val="003C18ED"/>
    <w:rsid w:val="003C1C87"/>
    <w:rsid w:val="003C20C6"/>
    <w:rsid w:val="003C267C"/>
    <w:rsid w:val="003C27C2"/>
    <w:rsid w:val="003C3027"/>
    <w:rsid w:val="003C4380"/>
    <w:rsid w:val="003C45BE"/>
    <w:rsid w:val="003C47F3"/>
    <w:rsid w:val="003C4F39"/>
    <w:rsid w:val="003C51F8"/>
    <w:rsid w:val="003C52BD"/>
    <w:rsid w:val="003C56C6"/>
    <w:rsid w:val="003C5784"/>
    <w:rsid w:val="003C5D3B"/>
    <w:rsid w:val="003C6166"/>
    <w:rsid w:val="003C67EB"/>
    <w:rsid w:val="003C6C15"/>
    <w:rsid w:val="003C6E6D"/>
    <w:rsid w:val="003D01BD"/>
    <w:rsid w:val="003D0A51"/>
    <w:rsid w:val="003D0CD0"/>
    <w:rsid w:val="003D0D44"/>
    <w:rsid w:val="003D0FCA"/>
    <w:rsid w:val="003D14E4"/>
    <w:rsid w:val="003D1897"/>
    <w:rsid w:val="003D1995"/>
    <w:rsid w:val="003D1B3D"/>
    <w:rsid w:val="003D1C06"/>
    <w:rsid w:val="003D1CCE"/>
    <w:rsid w:val="003D2007"/>
    <w:rsid w:val="003D204E"/>
    <w:rsid w:val="003D2A49"/>
    <w:rsid w:val="003D3A70"/>
    <w:rsid w:val="003D40DF"/>
    <w:rsid w:val="003D43DE"/>
    <w:rsid w:val="003D46A7"/>
    <w:rsid w:val="003D4B0E"/>
    <w:rsid w:val="003D500D"/>
    <w:rsid w:val="003D5351"/>
    <w:rsid w:val="003D539C"/>
    <w:rsid w:val="003D539E"/>
    <w:rsid w:val="003D5592"/>
    <w:rsid w:val="003D5CAF"/>
    <w:rsid w:val="003D6130"/>
    <w:rsid w:val="003D63B3"/>
    <w:rsid w:val="003D6431"/>
    <w:rsid w:val="003D6C16"/>
    <w:rsid w:val="003D6D8A"/>
    <w:rsid w:val="003D7117"/>
    <w:rsid w:val="003D7BAF"/>
    <w:rsid w:val="003D7CB5"/>
    <w:rsid w:val="003E034B"/>
    <w:rsid w:val="003E142F"/>
    <w:rsid w:val="003E1AD2"/>
    <w:rsid w:val="003E1C7D"/>
    <w:rsid w:val="003E1CD7"/>
    <w:rsid w:val="003E1FEB"/>
    <w:rsid w:val="003E24AA"/>
    <w:rsid w:val="003E2E42"/>
    <w:rsid w:val="003E3458"/>
    <w:rsid w:val="003E3632"/>
    <w:rsid w:val="003E371E"/>
    <w:rsid w:val="003E38D0"/>
    <w:rsid w:val="003E40AD"/>
    <w:rsid w:val="003E44EF"/>
    <w:rsid w:val="003E4836"/>
    <w:rsid w:val="003E5424"/>
    <w:rsid w:val="003E593E"/>
    <w:rsid w:val="003E62FF"/>
    <w:rsid w:val="003E6680"/>
    <w:rsid w:val="003E66D5"/>
    <w:rsid w:val="003E6814"/>
    <w:rsid w:val="003E7198"/>
    <w:rsid w:val="003E77CB"/>
    <w:rsid w:val="003E7B27"/>
    <w:rsid w:val="003E7B48"/>
    <w:rsid w:val="003E7BE5"/>
    <w:rsid w:val="003E7F7F"/>
    <w:rsid w:val="003F05B0"/>
    <w:rsid w:val="003F0B8B"/>
    <w:rsid w:val="003F0E0E"/>
    <w:rsid w:val="003F0FBB"/>
    <w:rsid w:val="003F1AAE"/>
    <w:rsid w:val="003F22F5"/>
    <w:rsid w:val="003F2CD8"/>
    <w:rsid w:val="003F3367"/>
    <w:rsid w:val="003F3437"/>
    <w:rsid w:val="003F3EA4"/>
    <w:rsid w:val="003F408E"/>
    <w:rsid w:val="003F424F"/>
    <w:rsid w:val="003F4ACE"/>
    <w:rsid w:val="003F4DDE"/>
    <w:rsid w:val="003F4E95"/>
    <w:rsid w:val="003F53BA"/>
    <w:rsid w:val="003F58CB"/>
    <w:rsid w:val="003F62AB"/>
    <w:rsid w:val="003F6CA2"/>
    <w:rsid w:val="003F6F63"/>
    <w:rsid w:val="003F6F9A"/>
    <w:rsid w:val="003F70DB"/>
    <w:rsid w:val="004002DE"/>
    <w:rsid w:val="00400B0A"/>
    <w:rsid w:val="00400C52"/>
    <w:rsid w:val="00400FAB"/>
    <w:rsid w:val="0040117C"/>
    <w:rsid w:val="00401675"/>
    <w:rsid w:val="00401692"/>
    <w:rsid w:val="00401799"/>
    <w:rsid w:val="00401B7A"/>
    <w:rsid w:val="00401BF6"/>
    <w:rsid w:val="00401ECD"/>
    <w:rsid w:val="004022A3"/>
    <w:rsid w:val="00402E5A"/>
    <w:rsid w:val="00403454"/>
    <w:rsid w:val="00403D99"/>
    <w:rsid w:val="00403F75"/>
    <w:rsid w:val="0040426B"/>
    <w:rsid w:val="00404462"/>
    <w:rsid w:val="00404507"/>
    <w:rsid w:val="004045B8"/>
    <w:rsid w:val="00404834"/>
    <w:rsid w:val="00404871"/>
    <w:rsid w:val="00404886"/>
    <w:rsid w:val="0040517C"/>
    <w:rsid w:val="0040628C"/>
    <w:rsid w:val="00406823"/>
    <w:rsid w:val="00406955"/>
    <w:rsid w:val="00407286"/>
    <w:rsid w:val="00407411"/>
    <w:rsid w:val="00407A82"/>
    <w:rsid w:val="00407F69"/>
    <w:rsid w:val="00410034"/>
    <w:rsid w:val="004107F3"/>
    <w:rsid w:val="00410995"/>
    <w:rsid w:val="00410DEF"/>
    <w:rsid w:val="00410FDE"/>
    <w:rsid w:val="00411069"/>
    <w:rsid w:val="00411799"/>
    <w:rsid w:val="00411825"/>
    <w:rsid w:val="0041190D"/>
    <w:rsid w:val="00411DA5"/>
    <w:rsid w:val="00412031"/>
    <w:rsid w:val="004134BE"/>
    <w:rsid w:val="0041375A"/>
    <w:rsid w:val="004144CE"/>
    <w:rsid w:val="0041492D"/>
    <w:rsid w:val="0041494C"/>
    <w:rsid w:val="00414F37"/>
    <w:rsid w:val="00415349"/>
    <w:rsid w:val="00415903"/>
    <w:rsid w:val="0041597B"/>
    <w:rsid w:val="00415B4F"/>
    <w:rsid w:val="00415C01"/>
    <w:rsid w:val="00415F04"/>
    <w:rsid w:val="0041616E"/>
    <w:rsid w:val="004167B8"/>
    <w:rsid w:val="00416EB6"/>
    <w:rsid w:val="0041737D"/>
    <w:rsid w:val="004173FF"/>
    <w:rsid w:val="004174D3"/>
    <w:rsid w:val="004178D0"/>
    <w:rsid w:val="004178F5"/>
    <w:rsid w:val="00417DEC"/>
    <w:rsid w:val="004205B6"/>
    <w:rsid w:val="00420943"/>
    <w:rsid w:val="00421037"/>
    <w:rsid w:val="0042121B"/>
    <w:rsid w:val="004213F2"/>
    <w:rsid w:val="004216EC"/>
    <w:rsid w:val="00421E9A"/>
    <w:rsid w:val="004221A3"/>
    <w:rsid w:val="004221C3"/>
    <w:rsid w:val="004222A1"/>
    <w:rsid w:val="004224AB"/>
    <w:rsid w:val="00422A5D"/>
    <w:rsid w:val="00422D3B"/>
    <w:rsid w:val="00422F2D"/>
    <w:rsid w:val="0042332B"/>
    <w:rsid w:val="00423612"/>
    <w:rsid w:val="004239D6"/>
    <w:rsid w:val="00423DC7"/>
    <w:rsid w:val="00423DF2"/>
    <w:rsid w:val="00423ED7"/>
    <w:rsid w:val="0042401A"/>
    <w:rsid w:val="004240E6"/>
    <w:rsid w:val="004242DB"/>
    <w:rsid w:val="00424934"/>
    <w:rsid w:val="00424CD3"/>
    <w:rsid w:val="00424EE5"/>
    <w:rsid w:val="00425615"/>
    <w:rsid w:val="00425D10"/>
    <w:rsid w:val="00425D2A"/>
    <w:rsid w:val="00425F08"/>
    <w:rsid w:val="004263A1"/>
    <w:rsid w:val="00426867"/>
    <w:rsid w:val="00426A6E"/>
    <w:rsid w:val="00426D81"/>
    <w:rsid w:val="004273FE"/>
    <w:rsid w:val="00427452"/>
    <w:rsid w:val="004279DC"/>
    <w:rsid w:val="00430766"/>
    <w:rsid w:val="00431C7B"/>
    <w:rsid w:val="00431EDA"/>
    <w:rsid w:val="00431FE3"/>
    <w:rsid w:val="00432B75"/>
    <w:rsid w:val="00433150"/>
    <w:rsid w:val="0043347E"/>
    <w:rsid w:val="00433F84"/>
    <w:rsid w:val="0043407C"/>
    <w:rsid w:val="00434102"/>
    <w:rsid w:val="0043426A"/>
    <w:rsid w:val="00434307"/>
    <w:rsid w:val="0043479F"/>
    <w:rsid w:val="00434FD6"/>
    <w:rsid w:val="00435C2E"/>
    <w:rsid w:val="004362EA"/>
    <w:rsid w:val="00436622"/>
    <w:rsid w:val="00436BEF"/>
    <w:rsid w:val="00437533"/>
    <w:rsid w:val="004377DA"/>
    <w:rsid w:val="00437B76"/>
    <w:rsid w:val="00437C99"/>
    <w:rsid w:val="00437CF6"/>
    <w:rsid w:val="00440966"/>
    <w:rsid w:val="00441185"/>
    <w:rsid w:val="00441553"/>
    <w:rsid w:val="00441AF8"/>
    <w:rsid w:val="00441FE9"/>
    <w:rsid w:val="004420C3"/>
    <w:rsid w:val="00442534"/>
    <w:rsid w:val="00442C2F"/>
    <w:rsid w:val="0044329A"/>
    <w:rsid w:val="00443B92"/>
    <w:rsid w:val="004441CE"/>
    <w:rsid w:val="0044460D"/>
    <w:rsid w:val="00444D30"/>
    <w:rsid w:val="0044510B"/>
    <w:rsid w:val="004456C9"/>
    <w:rsid w:val="00445AD0"/>
    <w:rsid w:val="004473A2"/>
    <w:rsid w:val="00447400"/>
    <w:rsid w:val="00447431"/>
    <w:rsid w:val="00447ECE"/>
    <w:rsid w:val="00450467"/>
    <w:rsid w:val="004509AC"/>
    <w:rsid w:val="004509FC"/>
    <w:rsid w:val="00451062"/>
    <w:rsid w:val="00451712"/>
    <w:rsid w:val="00451AF9"/>
    <w:rsid w:val="00452433"/>
    <w:rsid w:val="004535B6"/>
    <w:rsid w:val="00453DBD"/>
    <w:rsid w:val="004541F5"/>
    <w:rsid w:val="00454E5A"/>
    <w:rsid w:val="004550E8"/>
    <w:rsid w:val="004553AB"/>
    <w:rsid w:val="0045631D"/>
    <w:rsid w:val="004567D0"/>
    <w:rsid w:val="00456C6B"/>
    <w:rsid w:val="00457124"/>
    <w:rsid w:val="004571AE"/>
    <w:rsid w:val="0045730C"/>
    <w:rsid w:val="0045776D"/>
    <w:rsid w:val="004579ED"/>
    <w:rsid w:val="00457E2B"/>
    <w:rsid w:val="00460772"/>
    <w:rsid w:val="004607A9"/>
    <w:rsid w:val="00460986"/>
    <w:rsid w:val="00460E27"/>
    <w:rsid w:val="00460EA5"/>
    <w:rsid w:val="00461288"/>
    <w:rsid w:val="004621C8"/>
    <w:rsid w:val="004625B7"/>
    <w:rsid w:val="0046267B"/>
    <w:rsid w:val="0046268D"/>
    <w:rsid w:val="00462B45"/>
    <w:rsid w:val="00462E6E"/>
    <w:rsid w:val="00463269"/>
    <w:rsid w:val="00463407"/>
    <w:rsid w:val="004635E3"/>
    <w:rsid w:val="0046480C"/>
    <w:rsid w:val="00464A49"/>
    <w:rsid w:val="00464CB1"/>
    <w:rsid w:val="00464E3F"/>
    <w:rsid w:val="00465165"/>
    <w:rsid w:val="00465F2E"/>
    <w:rsid w:val="0046718A"/>
    <w:rsid w:val="004675E2"/>
    <w:rsid w:val="0046776E"/>
    <w:rsid w:val="00467993"/>
    <w:rsid w:val="00467C0C"/>
    <w:rsid w:val="004714EC"/>
    <w:rsid w:val="0047167F"/>
    <w:rsid w:val="004732F7"/>
    <w:rsid w:val="004736F7"/>
    <w:rsid w:val="00473750"/>
    <w:rsid w:val="00473A9E"/>
    <w:rsid w:val="00473ACC"/>
    <w:rsid w:val="0047478B"/>
    <w:rsid w:val="00474B5E"/>
    <w:rsid w:val="00475892"/>
    <w:rsid w:val="0047596F"/>
    <w:rsid w:val="00475B16"/>
    <w:rsid w:val="00476730"/>
    <w:rsid w:val="00476900"/>
    <w:rsid w:val="00476911"/>
    <w:rsid w:val="00476E1B"/>
    <w:rsid w:val="004772D8"/>
    <w:rsid w:val="00477345"/>
    <w:rsid w:val="004774C8"/>
    <w:rsid w:val="00477EBC"/>
    <w:rsid w:val="00480BC1"/>
    <w:rsid w:val="00480BF3"/>
    <w:rsid w:val="00481300"/>
    <w:rsid w:val="0048180E"/>
    <w:rsid w:val="00481993"/>
    <w:rsid w:val="00481BD7"/>
    <w:rsid w:val="00481C48"/>
    <w:rsid w:val="00481E27"/>
    <w:rsid w:val="004825A8"/>
    <w:rsid w:val="004830CF"/>
    <w:rsid w:val="0048321B"/>
    <w:rsid w:val="004839FB"/>
    <w:rsid w:val="00483B49"/>
    <w:rsid w:val="00484823"/>
    <w:rsid w:val="0048507B"/>
    <w:rsid w:val="00485305"/>
    <w:rsid w:val="00485766"/>
    <w:rsid w:val="00486369"/>
    <w:rsid w:val="004867F0"/>
    <w:rsid w:val="00486B75"/>
    <w:rsid w:val="00486F32"/>
    <w:rsid w:val="00486F4C"/>
    <w:rsid w:val="00486FE5"/>
    <w:rsid w:val="00487834"/>
    <w:rsid w:val="004879A4"/>
    <w:rsid w:val="00487A46"/>
    <w:rsid w:val="00487C99"/>
    <w:rsid w:val="004903C1"/>
    <w:rsid w:val="0049091F"/>
    <w:rsid w:val="004914D1"/>
    <w:rsid w:val="00491552"/>
    <w:rsid w:val="004915A6"/>
    <w:rsid w:val="00491779"/>
    <w:rsid w:val="00491A2A"/>
    <w:rsid w:val="00492BA6"/>
    <w:rsid w:val="00492C81"/>
    <w:rsid w:val="00492F52"/>
    <w:rsid w:val="00493B2D"/>
    <w:rsid w:val="00493D9F"/>
    <w:rsid w:val="00493F4B"/>
    <w:rsid w:val="004943C3"/>
    <w:rsid w:val="004959B9"/>
    <w:rsid w:val="0049699F"/>
    <w:rsid w:val="00496A44"/>
    <w:rsid w:val="004972E8"/>
    <w:rsid w:val="00497CF4"/>
    <w:rsid w:val="00497DB8"/>
    <w:rsid w:val="004A07B0"/>
    <w:rsid w:val="004A09D6"/>
    <w:rsid w:val="004A0FFC"/>
    <w:rsid w:val="004A11A4"/>
    <w:rsid w:val="004A1B90"/>
    <w:rsid w:val="004A1BB6"/>
    <w:rsid w:val="004A20FC"/>
    <w:rsid w:val="004A2256"/>
    <w:rsid w:val="004A23F2"/>
    <w:rsid w:val="004A269E"/>
    <w:rsid w:val="004A2796"/>
    <w:rsid w:val="004A2AA3"/>
    <w:rsid w:val="004A30CA"/>
    <w:rsid w:val="004A3140"/>
    <w:rsid w:val="004A32F7"/>
    <w:rsid w:val="004A3677"/>
    <w:rsid w:val="004A3EF7"/>
    <w:rsid w:val="004A46B2"/>
    <w:rsid w:val="004A56B7"/>
    <w:rsid w:val="004A6310"/>
    <w:rsid w:val="004A633D"/>
    <w:rsid w:val="004A66F8"/>
    <w:rsid w:val="004A678B"/>
    <w:rsid w:val="004A68A7"/>
    <w:rsid w:val="004A6BA5"/>
    <w:rsid w:val="004A7C6A"/>
    <w:rsid w:val="004A7FD0"/>
    <w:rsid w:val="004B02EC"/>
    <w:rsid w:val="004B02FB"/>
    <w:rsid w:val="004B0350"/>
    <w:rsid w:val="004B0531"/>
    <w:rsid w:val="004B0D17"/>
    <w:rsid w:val="004B137C"/>
    <w:rsid w:val="004B18E7"/>
    <w:rsid w:val="004B1F41"/>
    <w:rsid w:val="004B2012"/>
    <w:rsid w:val="004B2043"/>
    <w:rsid w:val="004B2576"/>
    <w:rsid w:val="004B3025"/>
    <w:rsid w:val="004B3093"/>
    <w:rsid w:val="004B313F"/>
    <w:rsid w:val="004B3B28"/>
    <w:rsid w:val="004B42EE"/>
    <w:rsid w:val="004B4459"/>
    <w:rsid w:val="004B458A"/>
    <w:rsid w:val="004B4733"/>
    <w:rsid w:val="004B4BCA"/>
    <w:rsid w:val="004B529C"/>
    <w:rsid w:val="004B564E"/>
    <w:rsid w:val="004B5762"/>
    <w:rsid w:val="004B5B40"/>
    <w:rsid w:val="004B5D2A"/>
    <w:rsid w:val="004B5DBC"/>
    <w:rsid w:val="004B6DD5"/>
    <w:rsid w:val="004B7753"/>
    <w:rsid w:val="004B7A43"/>
    <w:rsid w:val="004B7F9A"/>
    <w:rsid w:val="004B7FBB"/>
    <w:rsid w:val="004B7FC7"/>
    <w:rsid w:val="004C0338"/>
    <w:rsid w:val="004C059F"/>
    <w:rsid w:val="004C0CBB"/>
    <w:rsid w:val="004C1A08"/>
    <w:rsid w:val="004C24DB"/>
    <w:rsid w:val="004C446B"/>
    <w:rsid w:val="004C514B"/>
    <w:rsid w:val="004C52AC"/>
    <w:rsid w:val="004C546E"/>
    <w:rsid w:val="004C5ACA"/>
    <w:rsid w:val="004C5DE9"/>
    <w:rsid w:val="004C6142"/>
    <w:rsid w:val="004C6498"/>
    <w:rsid w:val="004C6BC1"/>
    <w:rsid w:val="004C6DC3"/>
    <w:rsid w:val="004C783B"/>
    <w:rsid w:val="004C7C37"/>
    <w:rsid w:val="004C7E2C"/>
    <w:rsid w:val="004C7F21"/>
    <w:rsid w:val="004D01A6"/>
    <w:rsid w:val="004D0A49"/>
    <w:rsid w:val="004D10B4"/>
    <w:rsid w:val="004D1319"/>
    <w:rsid w:val="004D1479"/>
    <w:rsid w:val="004D15D7"/>
    <w:rsid w:val="004D15FF"/>
    <w:rsid w:val="004D1FA0"/>
    <w:rsid w:val="004D2D3C"/>
    <w:rsid w:val="004D39A2"/>
    <w:rsid w:val="004D4047"/>
    <w:rsid w:val="004D418B"/>
    <w:rsid w:val="004D42B5"/>
    <w:rsid w:val="004D42D5"/>
    <w:rsid w:val="004D4D09"/>
    <w:rsid w:val="004D6419"/>
    <w:rsid w:val="004D6756"/>
    <w:rsid w:val="004D76CF"/>
    <w:rsid w:val="004E064A"/>
    <w:rsid w:val="004E0A27"/>
    <w:rsid w:val="004E1747"/>
    <w:rsid w:val="004E18A9"/>
    <w:rsid w:val="004E19F4"/>
    <w:rsid w:val="004E1E9E"/>
    <w:rsid w:val="004E2037"/>
    <w:rsid w:val="004E243B"/>
    <w:rsid w:val="004E2AA6"/>
    <w:rsid w:val="004E2B4B"/>
    <w:rsid w:val="004E30E1"/>
    <w:rsid w:val="004E32DA"/>
    <w:rsid w:val="004E3399"/>
    <w:rsid w:val="004E343E"/>
    <w:rsid w:val="004E34DC"/>
    <w:rsid w:val="004E3521"/>
    <w:rsid w:val="004E3525"/>
    <w:rsid w:val="004E3B5A"/>
    <w:rsid w:val="004E3F74"/>
    <w:rsid w:val="004E4E36"/>
    <w:rsid w:val="004E521E"/>
    <w:rsid w:val="004E59FB"/>
    <w:rsid w:val="004E5FD2"/>
    <w:rsid w:val="004E60A6"/>
    <w:rsid w:val="004E62C4"/>
    <w:rsid w:val="004E655F"/>
    <w:rsid w:val="004E6808"/>
    <w:rsid w:val="004E693D"/>
    <w:rsid w:val="004E6C06"/>
    <w:rsid w:val="004E6D4D"/>
    <w:rsid w:val="004E74FB"/>
    <w:rsid w:val="004E761E"/>
    <w:rsid w:val="004E7BD4"/>
    <w:rsid w:val="004E7F41"/>
    <w:rsid w:val="004F01BA"/>
    <w:rsid w:val="004F03B7"/>
    <w:rsid w:val="004F07F7"/>
    <w:rsid w:val="004F0A95"/>
    <w:rsid w:val="004F0F2D"/>
    <w:rsid w:val="004F11E6"/>
    <w:rsid w:val="004F128B"/>
    <w:rsid w:val="004F21D5"/>
    <w:rsid w:val="004F229D"/>
    <w:rsid w:val="004F25A1"/>
    <w:rsid w:val="004F2975"/>
    <w:rsid w:val="004F2C1B"/>
    <w:rsid w:val="004F2E0B"/>
    <w:rsid w:val="004F4B3A"/>
    <w:rsid w:val="004F51A8"/>
    <w:rsid w:val="004F54F6"/>
    <w:rsid w:val="004F558C"/>
    <w:rsid w:val="004F5987"/>
    <w:rsid w:val="004F5DD2"/>
    <w:rsid w:val="004F6093"/>
    <w:rsid w:val="004F6F12"/>
    <w:rsid w:val="004F6F99"/>
    <w:rsid w:val="004F7551"/>
    <w:rsid w:val="004F79F5"/>
    <w:rsid w:val="005000CA"/>
    <w:rsid w:val="005000DD"/>
    <w:rsid w:val="00500A82"/>
    <w:rsid w:val="00500C36"/>
    <w:rsid w:val="00500DB6"/>
    <w:rsid w:val="005016E9"/>
    <w:rsid w:val="00501D46"/>
    <w:rsid w:val="00501EF9"/>
    <w:rsid w:val="00502473"/>
    <w:rsid w:val="005025CC"/>
    <w:rsid w:val="0050278B"/>
    <w:rsid w:val="00502CAE"/>
    <w:rsid w:val="0050329B"/>
    <w:rsid w:val="005036A1"/>
    <w:rsid w:val="00503E8E"/>
    <w:rsid w:val="00504015"/>
    <w:rsid w:val="005040AD"/>
    <w:rsid w:val="00504B15"/>
    <w:rsid w:val="00504D22"/>
    <w:rsid w:val="00505D2D"/>
    <w:rsid w:val="00505FAD"/>
    <w:rsid w:val="0050686B"/>
    <w:rsid w:val="00506C71"/>
    <w:rsid w:val="0050708B"/>
    <w:rsid w:val="0050786D"/>
    <w:rsid w:val="00507AB6"/>
    <w:rsid w:val="0051004B"/>
    <w:rsid w:val="00510342"/>
    <w:rsid w:val="00510D3F"/>
    <w:rsid w:val="00510D69"/>
    <w:rsid w:val="00510FDE"/>
    <w:rsid w:val="005116E6"/>
    <w:rsid w:val="00511B66"/>
    <w:rsid w:val="00511E4C"/>
    <w:rsid w:val="00512BF4"/>
    <w:rsid w:val="00513595"/>
    <w:rsid w:val="005135E7"/>
    <w:rsid w:val="00513D02"/>
    <w:rsid w:val="005140FB"/>
    <w:rsid w:val="005148F4"/>
    <w:rsid w:val="00514A3F"/>
    <w:rsid w:val="00514AB7"/>
    <w:rsid w:val="00514E50"/>
    <w:rsid w:val="00514F98"/>
    <w:rsid w:val="005154A1"/>
    <w:rsid w:val="005159FF"/>
    <w:rsid w:val="00516005"/>
    <w:rsid w:val="005163FA"/>
    <w:rsid w:val="00516543"/>
    <w:rsid w:val="00516780"/>
    <w:rsid w:val="005168C1"/>
    <w:rsid w:val="00516BF5"/>
    <w:rsid w:val="00516E3A"/>
    <w:rsid w:val="00517B08"/>
    <w:rsid w:val="00520F0F"/>
    <w:rsid w:val="00520FFA"/>
    <w:rsid w:val="005214F1"/>
    <w:rsid w:val="0052155A"/>
    <w:rsid w:val="005221F3"/>
    <w:rsid w:val="00523308"/>
    <w:rsid w:val="005236B1"/>
    <w:rsid w:val="00523FA1"/>
    <w:rsid w:val="00523FEA"/>
    <w:rsid w:val="005240A9"/>
    <w:rsid w:val="005240E3"/>
    <w:rsid w:val="005241CE"/>
    <w:rsid w:val="00524496"/>
    <w:rsid w:val="00524635"/>
    <w:rsid w:val="0052535A"/>
    <w:rsid w:val="00525550"/>
    <w:rsid w:val="00525930"/>
    <w:rsid w:val="00525F5C"/>
    <w:rsid w:val="005260B8"/>
    <w:rsid w:val="00526702"/>
    <w:rsid w:val="00526711"/>
    <w:rsid w:val="0052680D"/>
    <w:rsid w:val="005274C7"/>
    <w:rsid w:val="00527628"/>
    <w:rsid w:val="0052787A"/>
    <w:rsid w:val="00527DFE"/>
    <w:rsid w:val="00530130"/>
    <w:rsid w:val="005301C8"/>
    <w:rsid w:val="00530B7B"/>
    <w:rsid w:val="00531732"/>
    <w:rsid w:val="00532534"/>
    <w:rsid w:val="00532864"/>
    <w:rsid w:val="005331AF"/>
    <w:rsid w:val="0053320F"/>
    <w:rsid w:val="00533389"/>
    <w:rsid w:val="005338A6"/>
    <w:rsid w:val="00533CCE"/>
    <w:rsid w:val="005345CF"/>
    <w:rsid w:val="00534606"/>
    <w:rsid w:val="00534C15"/>
    <w:rsid w:val="00534E0D"/>
    <w:rsid w:val="005350B1"/>
    <w:rsid w:val="00535523"/>
    <w:rsid w:val="00535DB5"/>
    <w:rsid w:val="00536723"/>
    <w:rsid w:val="005367A9"/>
    <w:rsid w:val="00537FE1"/>
    <w:rsid w:val="00540359"/>
    <w:rsid w:val="005409BB"/>
    <w:rsid w:val="00540CBB"/>
    <w:rsid w:val="00540D53"/>
    <w:rsid w:val="00541655"/>
    <w:rsid w:val="005416CA"/>
    <w:rsid w:val="00541757"/>
    <w:rsid w:val="005422DD"/>
    <w:rsid w:val="00542534"/>
    <w:rsid w:val="005427F8"/>
    <w:rsid w:val="00542C35"/>
    <w:rsid w:val="0054315D"/>
    <w:rsid w:val="005436B9"/>
    <w:rsid w:val="00543BF9"/>
    <w:rsid w:val="0054401F"/>
    <w:rsid w:val="0054404F"/>
    <w:rsid w:val="005444BD"/>
    <w:rsid w:val="005448F1"/>
    <w:rsid w:val="0054505F"/>
    <w:rsid w:val="0054533B"/>
    <w:rsid w:val="00546212"/>
    <w:rsid w:val="00546584"/>
    <w:rsid w:val="00546635"/>
    <w:rsid w:val="00546852"/>
    <w:rsid w:val="0054779C"/>
    <w:rsid w:val="00547D41"/>
    <w:rsid w:val="00547E8C"/>
    <w:rsid w:val="00547FB5"/>
    <w:rsid w:val="0055046D"/>
    <w:rsid w:val="0055090F"/>
    <w:rsid w:val="00550E93"/>
    <w:rsid w:val="0055141F"/>
    <w:rsid w:val="00551825"/>
    <w:rsid w:val="00552767"/>
    <w:rsid w:val="00552841"/>
    <w:rsid w:val="00552D5D"/>
    <w:rsid w:val="00552F26"/>
    <w:rsid w:val="00552FA5"/>
    <w:rsid w:val="005532AF"/>
    <w:rsid w:val="00553338"/>
    <w:rsid w:val="00553C78"/>
    <w:rsid w:val="00554268"/>
    <w:rsid w:val="005543C9"/>
    <w:rsid w:val="00554D4F"/>
    <w:rsid w:val="005553F9"/>
    <w:rsid w:val="005558B7"/>
    <w:rsid w:val="00555CD6"/>
    <w:rsid w:val="00555E37"/>
    <w:rsid w:val="0055768F"/>
    <w:rsid w:val="00557733"/>
    <w:rsid w:val="00560328"/>
    <w:rsid w:val="00560E55"/>
    <w:rsid w:val="0056141B"/>
    <w:rsid w:val="0056169D"/>
    <w:rsid w:val="005621A6"/>
    <w:rsid w:val="00562317"/>
    <w:rsid w:val="00562D6D"/>
    <w:rsid w:val="005634EE"/>
    <w:rsid w:val="00563675"/>
    <w:rsid w:val="0056384F"/>
    <w:rsid w:val="00563B9D"/>
    <w:rsid w:val="00563C12"/>
    <w:rsid w:val="0056441A"/>
    <w:rsid w:val="005651C1"/>
    <w:rsid w:val="00565348"/>
    <w:rsid w:val="00565C18"/>
    <w:rsid w:val="00565CCA"/>
    <w:rsid w:val="00565E1C"/>
    <w:rsid w:val="005665E9"/>
    <w:rsid w:val="00566775"/>
    <w:rsid w:val="00567043"/>
    <w:rsid w:val="0056706F"/>
    <w:rsid w:val="0056736E"/>
    <w:rsid w:val="00567CB7"/>
    <w:rsid w:val="0057022D"/>
    <w:rsid w:val="00570336"/>
    <w:rsid w:val="0057087F"/>
    <w:rsid w:val="00570903"/>
    <w:rsid w:val="00570BA8"/>
    <w:rsid w:val="00571223"/>
    <w:rsid w:val="00571B83"/>
    <w:rsid w:val="005721D5"/>
    <w:rsid w:val="0057237F"/>
    <w:rsid w:val="005732BB"/>
    <w:rsid w:val="00573F36"/>
    <w:rsid w:val="00573F81"/>
    <w:rsid w:val="00574481"/>
    <w:rsid w:val="00574EE7"/>
    <w:rsid w:val="00575000"/>
    <w:rsid w:val="00575411"/>
    <w:rsid w:val="0057555A"/>
    <w:rsid w:val="00575588"/>
    <w:rsid w:val="005758F3"/>
    <w:rsid w:val="005759BC"/>
    <w:rsid w:val="00575A91"/>
    <w:rsid w:val="00575E1D"/>
    <w:rsid w:val="00577611"/>
    <w:rsid w:val="00577DB0"/>
    <w:rsid w:val="0058036F"/>
    <w:rsid w:val="00580A3F"/>
    <w:rsid w:val="0058173F"/>
    <w:rsid w:val="00581B2F"/>
    <w:rsid w:val="00581B30"/>
    <w:rsid w:val="00581CF9"/>
    <w:rsid w:val="00582369"/>
    <w:rsid w:val="005823B4"/>
    <w:rsid w:val="00582675"/>
    <w:rsid w:val="00582A0B"/>
    <w:rsid w:val="00582ABD"/>
    <w:rsid w:val="00583551"/>
    <w:rsid w:val="00583715"/>
    <w:rsid w:val="0058372F"/>
    <w:rsid w:val="005837FC"/>
    <w:rsid w:val="00583F0D"/>
    <w:rsid w:val="00584057"/>
    <w:rsid w:val="00584857"/>
    <w:rsid w:val="00584A34"/>
    <w:rsid w:val="005851BF"/>
    <w:rsid w:val="0058522E"/>
    <w:rsid w:val="0058530D"/>
    <w:rsid w:val="00585857"/>
    <w:rsid w:val="00585F57"/>
    <w:rsid w:val="00586059"/>
    <w:rsid w:val="00586F44"/>
    <w:rsid w:val="00587440"/>
    <w:rsid w:val="0058745B"/>
    <w:rsid w:val="005876D6"/>
    <w:rsid w:val="00587A33"/>
    <w:rsid w:val="00587E12"/>
    <w:rsid w:val="005900B7"/>
    <w:rsid w:val="0059064A"/>
    <w:rsid w:val="0059091B"/>
    <w:rsid w:val="00590938"/>
    <w:rsid w:val="00590A0D"/>
    <w:rsid w:val="00590FC9"/>
    <w:rsid w:val="005920C0"/>
    <w:rsid w:val="00592271"/>
    <w:rsid w:val="0059275F"/>
    <w:rsid w:val="00592932"/>
    <w:rsid w:val="00592A0A"/>
    <w:rsid w:val="00592CF3"/>
    <w:rsid w:val="0059375F"/>
    <w:rsid w:val="00593A91"/>
    <w:rsid w:val="00593CA1"/>
    <w:rsid w:val="00593F03"/>
    <w:rsid w:val="00594926"/>
    <w:rsid w:val="00594EB1"/>
    <w:rsid w:val="00594FED"/>
    <w:rsid w:val="00596109"/>
    <w:rsid w:val="00597C08"/>
    <w:rsid w:val="005A07F2"/>
    <w:rsid w:val="005A0B3A"/>
    <w:rsid w:val="005A18F9"/>
    <w:rsid w:val="005A1C3B"/>
    <w:rsid w:val="005A1D0D"/>
    <w:rsid w:val="005A1E12"/>
    <w:rsid w:val="005A2608"/>
    <w:rsid w:val="005A288A"/>
    <w:rsid w:val="005A39D0"/>
    <w:rsid w:val="005A3D8D"/>
    <w:rsid w:val="005A456B"/>
    <w:rsid w:val="005A4577"/>
    <w:rsid w:val="005A4A1D"/>
    <w:rsid w:val="005A519D"/>
    <w:rsid w:val="005A53C4"/>
    <w:rsid w:val="005A6319"/>
    <w:rsid w:val="005A6639"/>
    <w:rsid w:val="005A6DC7"/>
    <w:rsid w:val="005A7E30"/>
    <w:rsid w:val="005B17EE"/>
    <w:rsid w:val="005B1EE6"/>
    <w:rsid w:val="005B20BB"/>
    <w:rsid w:val="005B24B0"/>
    <w:rsid w:val="005B2A64"/>
    <w:rsid w:val="005B3A3B"/>
    <w:rsid w:val="005B3A6C"/>
    <w:rsid w:val="005B4256"/>
    <w:rsid w:val="005B4576"/>
    <w:rsid w:val="005B4816"/>
    <w:rsid w:val="005B4C75"/>
    <w:rsid w:val="005B51F7"/>
    <w:rsid w:val="005B53F1"/>
    <w:rsid w:val="005B62B4"/>
    <w:rsid w:val="005B6697"/>
    <w:rsid w:val="005B6FDC"/>
    <w:rsid w:val="005B7AE6"/>
    <w:rsid w:val="005B7F05"/>
    <w:rsid w:val="005B7FE6"/>
    <w:rsid w:val="005C008C"/>
    <w:rsid w:val="005C0386"/>
    <w:rsid w:val="005C07EE"/>
    <w:rsid w:val="005C0CE6"/>
    <w:rsid w:val="005C1120"/>
    <w:rsid w:val="005C13EB"/>
    <w:rsid w:val="005C15A1"/>
    <w:rsid w:val="005C23B5"/>
    <w:rsid w:val="005C2426"/>
    <w:rsid w:val="005C26D3"/>
    <w:rsid w:val="005C2980"/>
    <w:rsid w:val="005C2E26"/>
    <w:rsid w:val="005C3110"/>
    <w:rsid w:val="005C3440"/>
    <w:rsid w:val="005C3ACF"/>
    <w:rsid w:val="005C3E2E"/>
    <w:rsid w:val="005C4492"/>
    <w:rsid w:val="005C48A4"/>
    <w:rsid w:val="005C4A07"/>
    <w:rsid w:val="005C5D2D"/>
    <w:rsid w:val="005C614A"/>
    <w:rsid w:val="005C6A22"/>
    <w:rsid w:val="005C6A90"/>
    <w:rsid w:val="005C6B4C"/>
    <w:rsid w:val="005C6C90"/>
    <w:rsid w:val="005C72D9"/>
    <w:rsid w:val="005C762F"/>
    <w:rsid w:val="005C7A0D"/>
    <w:rsid w:val="005C7A69"/>
    <w:rsid w:val="005C7DF1"/>
    <w:rsid w:val="005C7EA6"/>
    <w:rsid w:val="005D01A6"/>
    <w:rsid w:val="005D047E"/>
    <w:rsid w:val="005D053E"/>
    <w:rsid w:val="005D076C"/>
    <w:rsid w:val="005D0884"/>
    <w:rsid w:val="005D1022"/>
    <w:rsid w:val="005D11E8"/>
    <w:rsid w:val="005D1508"/>
    <w:rsid w:val="005D1AD7"/>
    <w:rsid w:val="005D220B"/>
    <w:rsid w:val="005D2298"/>
    <w:rsid w:val="005D2C8B"/>
    <w:rsid w:val="005D2E18"/>
    <w:rsid w:val="005D303B"/>
    <w:rsid w:val="005D36A3"/>
    <w:rsid w:val="005D453C"/>
    <w:rsid w:val="005D4A3A"/>
    <w:rsid w:val="005D57FE"/>
    <w:rsid w:val="005D5845"/>
    <w:rsid w:val="005D65AD"/>
    <w:rsid w:val="005D660D"/>
    <w:rsid w:val="005D6788"/>
    <w:rsid w:val="005D6BD3"/>
    <w:rsid w:val="005D6E9C"/>
    <w:rsid w:val="005D6EA4"/>
    <w:rsid w:val="005D6F4B"/>
    <w:rsid w:val="005D78BF"/>
    <w:rsid w:val="005D7D35"/>
    <w:rsid w:val="005E0C02"/>
    <w:rsid w:val="005E0E16"/>
    <w:rsid w:val="005E1768"/>
    <w:rsid w:val="005E19A2"/>
    <w:rsid w:val="005E2034"/>
    <w:rsid w:val="005E20C6"/>
    <w:rsid w:val="005E21CA"/>
    <w:rsid w:val="005E24EE"/>
    <w:rsid w:val="005E29BA"/>
    <w:rsid w:val="005E307D"/>
    <w:rsid w:val="005E318B"/>
    <w:rsid w:val="005E44B3"/>
    <w:rsid w:val="005E45D7"/>
    <w:rsid w:val="005E4A43"/>
    <w:rsid w:val="005E5159"/>
    <w:rsid w:val="005E52B3"/>
    <w:rsid w:val="005E55C8"/>
    <w:rsid w:val="005E577A"/>
    <w:rsid w:val="005E5CBD"/>
    <w:rsid w:val="005E5D7B"/>
    <w:rsid w:val="005E5D80"/>
    <w:rsid w:val="005E5EE4"/>
    <w:rsid w:val="005E60DE"/>
    <w:rsid w:val="005E61F7"/>
    <w:rsid w:val="005E65C4"/>
    <w:rsid w:val="005E664A"/>
    <w:rsid w:val="005E66F9"/>
    <w:rsid w:val="005E7699"/>
    <w:rsid w:val="005E7C92"/>
    <w:rsid w:val="005F05FD"/>
    <w:rsid w:val="005F0D4A"/>
    <w:rsid w:val="005F1173"/>
    <w:rsid w:val="005F15F7"/>
    <w:rsid w:val="005F16EF"/>
    <w:rsid w:val="005F1A05"/>
    <w:rsid w:val="005F1D40"/>
    <w:rsid w:val="005F1F84"/>
    <w:rsid w:val="005F200C"/>
    <w:rsid w:val="005F2935"/>
    <w:rsid w:val="005F2C9F"/>
    <w:rsid w:val="005F3288"/>
    <w:rsid w:val="005F3EAB"/>
    <w:rsid w:val="005F408B"/>
    <w:rsid w:val="005F4485"/>
    <w:rsid w:val="005F4551"/>
    <w:rsid w:val="005F47DA"/>
    <w:rsid w:val="005F4F73"/>
    <w:rsid w:val="005F5310"/>
    <w:rsid w:val="005F57A6"/>
    <w:rsid w:val="005F5ADE"/>
    <w:rsid w:val="005F62EC"/>
    <w:rsid w:val="005F6C50"/>
    <w:rsid w:val="005F717B"/>
    <w:rsid w:val="005F7738"/>
    <w:rsid w:val="005F7C4E"/>
    <w:rsid w:val="005F7EA2"/>
    <w:rsid w:val="0060058C"/>
    <w:rsid w:val="00600F3B"/>
    <w:rsid w:val="00601605"/>
    <w:rsid w:val="0060207E"/>
    <w:rsid w:val="00602ABC"/>
    <w:rsid w:val="00603648"/>
    <w:rsid w:val="00603A3F"/>
    <w:rsid w:val="00603BB5"/>
    <w:rsid w:val="00603DBE"/>
    <w:rsid w:val="00604054"/>
    <w:rsid w:val="00604089"/>
    <w:rsid w:val="006046F5"/>
    <w:rsid w:val="0060490F"/>
    <w:rsid w:val="00604B9E"/>
    <w:rsid w:val="00604EFE"/>
    <w:rsid w:val="006053D6"/>
    <w:rsid w:val="0060675D"/>
    <w:rsid w:val="0060680C"/>
    <w:rsid w:val="00606901"/>
    <w:rsid w:val="00606E68"/>
    <w:rsid w:val="006076F0"/>
    <w:rsid w:val="00610328"/>
    <w:rsid w:val="0061051B"/>
    <w:rsid w:val="00610E62"/>
    <w:rsid w:val="006115F5"/>
    <w:rsid w:val="006118A8"/>
    <w:rsid w:val="00611C1D"/>
    <w:rsid w:val="00612257"/>
    <w:rsid w:val="00612308"/>
    <w:rsid w:val="00612678"/>
    <w:rsid w:val="00612730"/>
    <w:rsid w:val="00612DD0"/>
    <w:rsid w:val="00612FD3"/>
    <w:rsid w:val="0061315A"/>
    <w:rsid w:val="006131C6"/>
    <w:rsid w:val="006139EB"/>
    <w:rsid w:val="0061461C"/>
    <w:rsid w:val="00614984"/>
    <w:rsid w:val="0061511A"/>
    <w:rsid w:val="00615B86"/>
    <w:rsid w:val="006168FC"/>
    <w:rsid w:val="006178D5"/>
    <w:rsid w:val="00617D98"/>
    <w:rsid w:val="00620645"/>
    <w:rsid w:val="006208C5"/>
    <w:rsid w:val="00620A58"/>
    <w:rsid w:val="00620DCA"/>
    <w:rsid w:val="00621484"/>
    <w:rsid w:val="0062158B"/>
    <w:rsid w:val="00621A0D"/>
    <w:rsid w:val="00621DEF"/>
    <w:rsid w:val="00621FFE"/>
    <w:rsid w:val="00622244"/>
    <w:rsid w:val="006225F0"/>
    <w:rsid w:val="006226C5"/>
    <w:rsid w:val="00622843"/>
    <w:rsid w:val="00622907"/>
    <w:rsid w:val="00622E74"/>
    <w:rsid w:val="00622EB0"/>
    <w:rsid w:val="0062322C"/>
    <w:rsid w:val="006233B9"/>
    <w:rsid w:val="00623750"/>
    <w:rsid w:val="00623764"/>
    <w:rsid w:val="0062491F"/>
    <w:rsid w:val="00624BFE"/>
    <w:rsid w:val="00625189"/>
    <w:rsid w:val="0062527E"/>
    <w:rsid w:val="00625C8B"/>
    <w:rsid w:val="0062610D"/>
    <w:rsid w:val="006262DA"/>
    <w:rsid w:val="0062695F"/>
    <w:rsid w:val="00626E55"/>
    <w:rsid w:val="00627B5B"/>
    <w:rsid w:val="00627EC6"/>
    <w:rsid w:val="0063015D"/>
    <w:rsid w:val="0063172C"/>
    <w:rsid w:val="0063198A"/>
    <w:rsid w:val="0063225F"/>
    <w:rsid w:val="006335F5"/>
    <w:rsid w:val="006335F8"/>
    <w:rsid w:val="006337F2"/>
    <w:rsid w:val="00633AF1"/>
    <w:rsid w:val="00633C56"/>
    <w:rsid w:val="00633DC3"/>
    <w:rsid w:val="00633FDF"/>
    <w:rsid w:val="00634749"/>
    <w:rsid w:val="00634C17"/>
    <w:rsid w:val="00634FBC"/>
    <w:rsid w:val="00635287"/>
    <w:rsid w:val="00635489"/>
    <w:rsid w:val="00635970"/>
    <w:rsid w:val="00635C92"/>
    <w:rsid w:val="00635F0D"/>
    <w:rsid w:val="00636669"/>
    <w:rsid w:val="006366D6"/>
    <w:rsid w:val="00636F7F"/>
    <w:rsid w:val="0063713F"/>
    <w:rsid w:val="006406B3"/>
    <w:rsid w:val="0064086E"/>
    <w:rsid w:val="00640D03"/>
    <w:rsid w:val="00640DB4"/>
    <w:rsid w:val="0064115B"/>
    <w:rsid w:val="006415A2"/>
    <w:rsid w:val="00641B5B"/>
    <w:rsid w:val="00642203"/>
    <w:rsid w:val="0064258B"/>
    <w:rsid w:val="00642DB6"/>
    <w:rsid w:val="00642E7A"/>
    <w:rsid w:val="00642EAE"/>
    <w:rsid w:val="00642FA4"/>
    <w:rsid w:val="00642FD8"/>
    <w:rsid w:val="00643812"/>
    <w:rsid w:val="0064399E"/>
    <w:rsid w:val="00643A90"/>
    <w:rsid w:val="00643B2D"/>
    <w:rsid w:val="00643B59"/>
    <w:rsid w:val="006441CF"/>
    <w:rsid w:val="0064420A"/>
    <w:rsid w:val="00644959"/>
    <w:rsid w:val="006449C4"/>
    <w:rsid w:val="00644C8B"/>
    <w:rsid w:val="00644E98"/>
    <w:rsid w:val="006458CA"/>
    <w:rsid w:val="00646215"/>
    <w:rsid w:val="006468B9"/>
    <w:rsid w:val="00647330"/>
    <w:rsid w:val="00647A0E"/>
    <w:rsid w:val="00647CC0"/>
    <w:rsid w:val="00650207"/>
    <w:rsid w:val="006502C8"/>
    <w:rsid w:val="00651292"/>
    <w:rsid w:val="006514A7"/>
    <w:rsid w:val="00651BEC"/>
    <w:rsid w:val="00651D32"/>
    <w:rsid w:val="00651F94"/>
    <w:rsid w:val="006523C0"/>
    <w:rsid w:val="00652826"/>
    <w:rsid w:val="00653001"/>
    <w:rsid w:val="0065330B"/>
    <w:rsid w:val="006538F3"/>
    <w:rsid w:val="00653D7F"/>
    <w:rsid w:val="006542BA"/>
    <w:rsid w:val="00654B27"/>
    <w:rsid w:val="00654EE8"/>
    <w:rsid w:val="0065529E"/>
    <w:rsid w:val="006559F1"/>
    <w:rsid w:val="00655E0D"/>
    <w:rsid w:val="006565B7"/>
    <w:rsid w:val="00656795"/>
    <w:rsid w:val="00656D8C"/>
    <w:rsid w:val="0065752A"/>
    <w:rsid w:val="00657694"/>
    <w:rsid w:val="00657A03"/>
    <w:rsid w:val="00657A43"/>
    <w:rsid w:val="00657D51"/>
    <w:rsid w:val="0066041A"/>
    <w:rsid w:val="00660748"/>
    <w:rsid w:val="00660A26"/>
    <w:rsid w:val="00660C2C"/>
    <w:rsid w:val="00660FA6"/>
    <w:rsid w:val="0066122D"/>
    <w:rsid w:val="0066174E"/>
    <w:rsid w:val="00661809"/>
    <w:rsid w:val="006618EB"/>
    <w:rsid w:val="00661AE2"/>
    <w:rsid w:val="006623C5"/>
    <w:rsid w:val="0066243C"/>
    <w:rsid w:val="00662517"/>
    <w:rsid w:val="00662675"/>
    <w:rsid w:val="0066308A"/>
    <w:rsid w:val="0066319A"/>
    <w:rsid w:val="00663331"/>
    <w:rsid w:val="006637BE"/>
    <w:rsid w:val="00664D43"/>
    <w:rsid w:val="00664ED8"/>
    <w:rsid w:val="006653BE"/>
    <w:rsid w:val="00665A2A"/>
    <w:rsid w:val="006660CD"/>
    <w:rsid w:val="006664E4"/>
    <w:rsid w:val="006666CA"/>
    <w:rsid w:val="00666931"/>
    <w:rsid w:val="006670D4"/>
    <w:rsid w:val="00667244"/>
    <w:rsid w:val="00667DF6"/>
    <w:rsid w:val="00667F3E"/>
    <w:rsid w:val="00670F40"/>
    <w:rsid w:val="0067208A"/>
    <w:rsid w:val="00672548"/>
    <w:rsid w:val="006727AC"/>
    <w:rsid w:val="006728DA"/>
    <w:rsid w:val="00672B2B"/>
    <w:rsid w:val="00673A94"/>
    <w:rsid w:val="00673D73"/>
    <w:rsid w:val="006747FC"/>
    <w:rsid w:val="006749C5"/>
    <w:rsid w:val="00674B52"/>
    <w:rsid w:val="00674E6C"/>
    <w:rsid w:val="00674FB2"/>
    <w:rsid w:val="00675258"/>
    <w:rsid w:val="00675323"/>
    <w:rsid w:val="006755E3"/>
    <w:rsid w:val="00675ADE"/>
    <w:rsid w:val="0067657B"/>
    <w:rsid w:val="00676BF2"/>
    <w:rsid w:val="00676CE6"/>
    <w:rsid w:val="00676EF8"/>
    <w:rsid w:val="0067717B"/>
    <w:rsid w:val="00677504"/>
    <w:rsid w:val="0067754C"/>
    <w:rsid w:val="00680992"/>
    <w:rsid w:val="00680B49"/>
    <w:rsid w:val="00680C3A"/>
    <w:rsid w:val="00681060"/>
    <w:rsid w:val="00681803"/>
    <w:rsid w:val="00681E3C"/>
    <w:rsid w:val="00681EFC"/>
    <w:rsid w:val="0068203E"/>
    <w:rsid w:val="0068236F"/>
    <w:rsid w:val="006823C0"/>
    <w:rsid w:val="00682A73"/>
    <w:rsid w:val="00682C22"/>
    <w:rsid w:val="00683135"/>
    <w:rsid w:val="00683248"/>
    <w:rsid w:val="00683ADE"/>
    <w:rsid w:val="00683F28"/>
    <w:rsid w:val="00683F84"/>
    <w:rsid w:val="00684171"/>
    <w:rsid w:val="0068429F"/>
    <w:rsid w:val="0068445E"/>
    <w:rsid w:val="006848AA"/>
    <w:rsid w:val="00684A28"/>
    <w:rsid w:val="00685AD8"/>
    <w:rsid w:val="006866DD"/>
    <w:rsid w:val="00686CC4"/>
    <w:rsid w:val="00687121"/>
    <w:rsid w:val="00687932"/>
    <w:rsid w:val="00687A61"/>
    <w:rsid w:val="00687AD3"/>
    <w:rsid w:val="00687AE0"/>
    <w:rsid w:val="00687CD2"/>
    <w:rsid w:val="00687CF4"/>
    <w:rsid w:val="00687CF7"/>
    <w:rsid w:val="006905AA"/>
    <w:rsid w:val="006905B0"/>
    <w:rsid w:val="006906CC"/>
    <w:rsid w:val="00690BF1"/>
    <w:rsid w:val="006911A9"/>
    <w:rsid w:val="006913B0"/>
    <w:rsid w:val="00691B3E"/>
    <w:rsid w:val="00692AF9"/>
    <w:rsid w:val="0069349D"/>
    <w:rsid w:val="00693E3B"/>
    <w:rsid w:val="00693E9F"/>
    <w:rsid w:val="006940CE"/>
    <w:rsid w:val="006941BB"/>
    <w:rsid w:val="00694865"/>
    <w:rsid w:val="00694C67"/>
    <w:rsid w:val="00695138"/>
    <w:rsid w:val="006955D6"/>
    <w:rsid w:val="006958FC"/>
    <w:rsid w:val="00695A4E"/>
    <w:rsid w:val="00695D7B"/>
    <w:rsid w:val="00695EC6"/>
    <w:rsid w:val="006963B4"/>
    <w:rsid w:val="006969BE"/>
    <w:rsid w:val="00696FA1"/>
    <w:rsid w:val="00697269"/>
    <w:rsid w:val="00697387"/>
    <w:rsid w:val="00697E37"/>
    <w:rsid w:val="006A01B3"/>
    <w:rsid w:val="006A056A"/>
    <w:rsid w:val="006A0F34"/>
    <w:rsid w:val="006A1201"/>
    <w:rsid w:val="006A16D7"/>
    <w:rsid w:val="006A17D4"/>
    <w:rsid w:val="006A1F6B"/>
    <w:rsid w:val="006A1F72"/>
    <w:rsid w:val="006A22A5"/>
    <w:rsid w:val="006A22AC"/>
    <w:rsid w:val="006A22F1"/>
    <w:rsid w:val="006A23B6"/>
    <w:rsid w:val="006A28B1"/>
    <w:rsid w:val="006A307F"/>
    <w:rsid w:val="006A382F"/>
    <w:rsid w:val="006A3918"/>
    <w:rsid w:val="006A3E20"/>
    <w:rsid w:val="006A401D"/>
    <w:rsid w:val="006A4581"/>
    <w:rsid w:val="006A4ADA"/>
    <w:rsid w:val="006A5605"/>
    <w:rsid w:val="006A56F0"/>
    <w:rsid w:val="006A589F"/>
    <w:rsid w:val="006A5CA9"/>
    <w:rsid w:val="006A5F68"/>
    <w:rsid w:val="006A61B0"/>
    <w:rsid w:val="006A64ED"/>
    <w:rsid w:val="006A66BA"/>
    <w:rsid w:val="006A6A7E"/>
    <w:rsid w:val="006A6BCC"/>
    <w:rsid w:val="006A730E"/>
    <w:rsid w:val="006A79EE"/>
    <w:rsid w:val="006A7C9D"/>
    <w:rsid w:val="006B094E"/>
    <w:rsid w:val="006B11B0"/>
    <w:rsid w:val="006B1FA7"/>
    <w:rsid w:val="006B2394"/>
    <w:rsid w:val="006B2759"/>
    <w:rsid w:val="006B27BA"/>
    <w:rsid w:val="006B27D7"/>
    <w:rsid w:val="006B2FEF"/>
    <w:rsid w:val="006B3408"/>
    <w:rsid w:val="006B41F4"/>
    <w:rsid w:val="006B4CDC"/>
    <w:rsid w:val="006B51DA"/>
    <w:rsid w:val="006B52E8"/>
    <w:rsid w:val="006B5567"/>
    <w:rsid w:val="006B58FC"/>
    <w:rsid w:val="006B5BEF"/>
    <w:rsid w:val="006B5D01"/>
    <w:rsid w:val="006B64B1"/>
    <w:rsid w:val="006B662E"/>
    <w:rsid w:val="006B6632"/>
    <w:rsid w:val="006B6740"/>
    <w:rsid w:val="006B741D"/>
    <w:rsid w:val="006B7B66"/>
    <w:rsid w:val="006C051D"/>
    <w:rsid w:val="006C1970"/>
    <w:rsid w:val="006C1AFE"/>
    <w:rsid w:val="006C1F9A"/>
    <w:rsid w:val="006C1F9C"/>
    <w:rsid w:val="006C22D1"/>
    <w:rsid w:val="006C2336"/>
    <w:rsid w:val="006C2351"/>
    <w:rsid w:val="006C239C"/>
    <w:rsid w:val="006C23A8"/>
    <w:rsid w:val="006C2992"/>
    <w:rsid w:val="006C2B55"/>
    <w:rsid w:val="006C2CFC"/>
    <w:rsid w:val="006C3FA8"/>
    <w:rsid w:val="006C43B7"/>
    <w:rsid w:val="006C4619"/>
    <w:rsid w:val="006C4ACE"/>
    <w:rsid w:val="006C5129"/>
    <w:rsid w:val="006C51A3"/>
    <w:rsid w:val="006C5595"/>
    <w:rsid w:val="006C5E2D"/>
    <w:rsid w:val="006C600E"/>
    <w:rsid w:val="006C6015"/>
    <w:rsid w:val="006C6460"/>
    <w:rsid w:val="006C65FF"/>
    <w:rsid w:val="006C6A42"/>
    <w:rsid w:val="006C6E05"/>
    <w:rsid w:val="006C6F8D"/>
    <w:rsid w:val="006C77FA"/>
    <w:rsid w:val="006D08A3"/>
    <w:rsid w:val="006D0AAE"/>
    <w:rsid w:val="006D1028"/>
    <w:rsid w:val="006D1705"/>
    <w:rsid w:val="006D2036"/>
    <w:rsid w:val="006D2BB9"/>
    <w:rsid w:val="006D379B"/>
    <w:rsid w:val="006D393E"/>
    <w:rsid w:val="006D3E9E"/>
    <w:rsid w:val="006D3EA8"/>
    <w:rsid w:val="006D4A4F"/>
    <w:rsid w:val="006D515C"/>
    <w:rsid w:val="006D551B"/>
    <w:rsid w:val="006D5C16"/>
    <w:rsid w:val="006D5D25"/>
    <w:rsid w:val="006D5F5B"/>
    <w:rsid w:val="006D61D8"/>
    <w:rsid w:val="006D64F3"/>
    <w:rsid w:val="006D67BE"/>
    <w:rsid w:val="006D6B08"/>
    <w:rsid w:val="006D6E8E"/>
    <w:rsid w:val="006D6FD7"/>
    <w:rsid w:val="006D7381"/>
    <w:rsid w:val="006D7F8B"/>
    <w:rsid w:val="006E028E"/>
    <w:rsid w:val="006E053B"/>
    <w:rsid w:val="006E06CE"/>
    <w:rsid w:val="006E095C"/>
    <w:rsid w:val="006E09E9"/>
    <w:rsid w:val="006E0A72"/>
    <w:rsid w:val="006E0C67"/>
    <w:rsid w:val="006E0D49"/>
    <w:rsid w:val="006E1F69"/>
    <w:rsid w:val="006E2618"/>
    <w:rsid w:val="006E266E"/>
    <w:rsid w:val="006E28C5"/>
    <w:rsid w:val="006E309A"/>
    <w:rsid w:val="006E322F"/>
    <w:rsid w:val="006E3976"/>
    <w:rsid w:val="006E3A73"/>
    <w:rsid w:val="006E4099"/>
    <w:rsid w:val="006E44AE"/>
    <w:rsid w:val="006E44CB"/>
    <w:rsid w:val="006E483D"/>
    <w:rsid w:val="006E4C95"/>
    <w:rsid w:val="006E4D7F"/>
    <w:rsid w:val="006E6BEF"/>
    <w:rsid w:val="006E70D2"/>
    <w:rsid w:val="006E7840"/>
    <w:rsid w:val="006F0C14"/>
    <w:rsid w:val="006F1483"/>
    <w:rsid w:val="006F1834"/>
    <w:rsid w:val="006F1957"/>
    <w:rsid w:val="006F200F"/>
    <w:rsid w:val="006F235B"/>
    <w:rsid w:val="006F25ED"/>
    <w:rsid w:val="006F2AE1"/>
    <w:rsid w:val="006F2B71"/>
    <w:rsid w:val="006F2B93"/>
    <w:rsid w:val="006F3B48"/>
    <w:rsid w:val="006F3B5B"/>
    <w:rsid w:val="006F42DD"/>
    <w:rsid w:val="006F4490"/>
    <w:rsid w:val="006F4819"/>
    <w:rsid w:val="006F48C9"/>
    <w:rsid w:val="006F4A01"/>
    <w:rsid w:val="006F4D5B"/>
    <w:rsid w:val="006F4F23"/>
    <w:rsid w:val="006F51F3"/>
    <w:rsid w:val="006F51F6"/>
    <w:rsid w:val="006F5F27"/>
    <w:rsid w:val="006F61B3"/>
    <w:rsid w:val="006F6331"/>
    <w:rsid w:val="006F71B5"/>
    <w:rsid w:val="007007BE"/>
    <w:rsid w:val="00700C93"/>
    <w:rsid w:val="00700CFE"/>
    <w:rsid w:val="00700FEF"/>
    <w:rsid w:val="007010FF"/>
    <w:rsid w:val="007012EF"/>
    <w:rsid w:val="00701634"/>
    <w:rsid w:val="0070167F"/>
    <w:rsid w:val="00701983"/>
    <w:rsid w:val="007022CE"/>
    <w:rsid w:val="00702727"/>
    <w:rsid w:val="00702911"/>
    <w:rsid w:val="00702D39"/>
    <w:rsid w:val="00703480"/>
    <w:rsid w:val="007034FF"/>
    <w:rsid w:val="0070376F"/>
    <w:rsid w:val="007038A8"/>
    <w:rsid w:val="00703A4A"/>
    <w:rsid w:val="00703AD1"/>
    <w:rsid w:val="00704003"/>
    <w:rsid w:val="007041EF"/>
    <w:rsid w:val="0070445F"/>
    <w:rsid w:val="0070450B"/>
    <w:rsid w:val="00704600"/>
    <w:rsid w:val="00704D81"/>
    <w:rsid w:val="00704FE1"/>
    <w:rsid w:val="007055CC"/>
    <w:rsid w:val="00705D10"/>
    <w:rsid w:val="00705DD6"/>
    <w:rsid w:val="0070646F"/>
    <w:rsid w:val="00706A71"/>
    <w:rsid w:val="00706C9D"/>
    <w:rsid w:val="00706DC3"/>
    <w:rsid w:val="00707664"/>
    <w:rsid w:val="0071068B"/>
    <w:rsid w:val="0071076B"/>
    <w:rsid w:val="00711A3B"/>
    <w:rsid w:val="00711A4F"/>
    <w:rsid w:val="00711DEF"/>
    <w:rsid w:val="0071251B"/>
    <w:rsid w:val="00712864"/>
    <w:rsid w:val="00713131"/>
    <w:rsid w:val="0071350B"/>
    <w:rsid w:val="00713907"/>
    <w:rsid w:val="007140A2"/>
    <w:rsid w:val="007145F9"/>
    <w:rsid w:val="00714675"/>
    <w:rsid w:val="00714D10"/>
    <w:rsid w:val="00714D58"/>
    <w:rsid w:val="00714EB4"/>
    <w:rsid w:val="00715979"/>
    <w:rsid w:val="00715C87"/>
    <w:rsid w:val="00715E80"/>
    <w:rsid w:val="007169BD"/>
    <w:rsid w:val="00716F92"/>
    <w:rsid w:val="00716FF5"/>
    <w:rsid w:val="0071711A"/>
    <w:rsid w:val="007173BF"/>
    <w:rsid w:val="00717D16"/>
    <w:rsid w:val="00717D3F"/>
    <w:rsid w:val="00717EA9"/>
    <w:rsid w:val="00720942"/>
    <w:rsid w:val="00720A6F"/>
    <w:rsid w:val="00720DA2"/>
    <w:rsid w:val="0072136B"/>
    <w:rsid w:val="007218A0"/>
    <w:rsid w:val="007220B1"/>
    <w:rsid w:val="0072324A"/>
    <w:rsid w:val="00723330"/>
    <w:rsid w:val="007242CD"/>
    <w:rsid w:val="00724571"/>
    <w:rsid w:val="00724B88"/>
    <w:rsid w:val="00724BE0"/>
    <w:rsid w:val="00724D1D"/>
    <w:rsid w:val="00725021"/>
    <w:rsid w:val="007255D3"/>
    <w:rsid w:val="007265F8"/>
    <w:rsid w:val="007278D2"/>
    <w:rsid w:val="00727FC2"/>
    <w:rsid w:val="0073029C"/>
    <w:rsid w:val="00730BF3"/>
    <w:rsid w:val="00730DB1"/>
    <w:rsid w:val="00730E29"/>
    <w:rsid w:val="007310D9"/>
    <w:rsid w:val="00731121"/>
    <w:rsid w:val="007317FE"/>
    <w:rsid w:val="00731A89"/>
    <w:rsid w:val="007323E9"/>
    <w:rsid w:val="007329DC"/>
    <w:rsid w:val="00732A2C"/>
    <w:rsid w:val="007337CE"/>
    <w:rsid w:val="00733869"/>
    <w:rsid w:val="00733D38"/>
    <w:rsid w:val="00734825"/>
    <w:rsid w:val="0073484B"/>
    <w:rsid w:val="00734FB5"/>
    <w:rsid w:val="007360A2"/>
    <w:rsid w:val="00737032"/>
    <w:rsid w:val="00737672"/>
    <w:rsid w:val="00737899"/>
    <w:rsid w:val="00737932"/>
    <w:rsid w:val="00737CB2"/>
    <w:rsid w:val="00737E8B"/>
    <w:rsid w:val="00737EC1"/>
    <w:rsid w:val="00737EF4"/>
    <w:rsid w:val="0074009C"/>
    <w:rsid w:val="007405AE"/>
    <w:rsid w:val="00740823"/>
    <w:rsid w:val="007409E9"/>
    <w:rsid w:val="00740EE1"/>
    <w:rsid w:val="007411BB"/>
    <w:rsid w:val="00741209"/>
    <w:rsid w:val="00741535"/>
    <w:rsid w:val="00741E0C"/>
    <w:rsid w:val="007426DA"/>
    <w:rsid w:val="00742763"/>
    <w:rsid w:val="007427F7"/>
    <w:rsid w:val="00742CC6"/>
    <w:rsid w:val="0074315C"/>
    <w:rsid w:val="0074352E"/>
    <w:rsid w:val="00743A54"/>
    <w:rsid w:val="00743C7D"/>
    <w:rsid w:val="00744CEE"/>
    <w:rsid w:val="0074513E"/>
    <w:rsid w:val="007451E1"/>
    <w:rsid w:val="007453A6"/>
    <w:rsid w:val="00745A5E"/>
    <w:rsid w:val="007460D9"/>
    <w:rsid w:val="00746308"/>
    <w:rsid w:val="0074657B"/>
    <w:rsid w:val="00746608"/>
    <w:rsid w:val="0074679C"/>
    <w:rsid w:val="0074696B"/>
    <w:rsid w:val="00746DCB"/>
    <w:rsid w:val="007470B3"/>
    <w:rsid w:val="007470BB"/>
    <w:rsid w:val="00747BC4"/>
    <w:rsid w:val="00747C71"/>
    <w:rsid w:val="00750588"/>
    <w:rsid w:val="007510FE"/>
    <w:rsid w:val="007511BF"/>
    <w:rsid w:val="007513F5"/>
    <w:rsid w:val="007518B0"/>
    <w:rsid w:val="00751D3B"/>
    <w:rsid w:val="00752220"/>
    <w:rsid w:val="00752351"/>
    <w:rsid w:val="0075274B"/>
    <w:rsid w:val="00752B50"/>
    <w:rsid w:val="00752DF2"/>
    <w:rsid w:val="0075362C"/>
    <w:rsid w:val="00753E47"/>
    <w:rsid w:val="00753F05"/>
    <w:rsid w:val="00754A42"/>
    <w:rsid w:val="00754A8A"/>
    <w:rsid w:val="00755261"/>
    <w:rsid w:val="00756287"/>
    <w:rsid w:val="007563C2"/>
    <w:rsid w:val="007564D1"/>
    <w:rsid w:val="007567D7"/>
    <w:rsid w:val="007568B6"/>
    <w:rsid w:val="00756902"/>
    <w:rsid w:val="00757240"/>
    <w:rsid w:val="00757579"/>
    <w:rsid w:val="00760063"/>
    <w:rsid w:val="0076071B"/>
    <w:rsid w:val="00760735"/>
    <w:rsid w:val="00760808"/>
    <w:rsid w:val="0076118C"/>
    <w:rsid w:val="00761452"/>
    <w:rsid w:val="00761A7A"/>
    <w:rsid w:val="007627AD"/>
    <w:rsid w:val="00762CF6"/>
    <w:rsid w:val="00763ACF"/>
    <w:rsid w:val="00763C90"/>
    <w:rsid w:val="00763CDB"/>
    <w:rsid w:val="00763F01"/>
    <w:rsid w:val="00764517"/>
    <w:rsid w:val="00764C5B"/>
    <w:rsid w:val="00765765"/>
    <w:rsid w:val="0076585C"/>
    <w:rsid w:val="00765984"/>
    <w:rsid w:val="00765DDD"/>
    <w:rsid w:val="00765E7B"/>
    <w:rsid w:val="00766167"/>
    <w:rsid w:val="00766288"/>
    <w:rsid w:val="00766442"/>
    <w:rsid w:val="007668BD"/>
    <w:rsid w:val="00770366"/>
    <w:rsid w:val="007705F3"/>
    <w:rsid w:val="007707D1"/>
    <w:rsid w:val="007708DE"/>
    <w:rsid w:val="007710AD"/>
    <w:rsid w:val="00771A88"/>
    <w:rsid w:val="00771C6F"/>
    <w:rsid w:val="00772424"/>
    <w:rsid w:val="00772464"/>
    <w:rsid w:val="0077285A"/>
    <w:rsid w:val="00772860"/>
    <w:rsid w:val="007728C1"/>
    <w:rsid w:val="00772A76"/>
    <w:rsid w:val="007730B5"/>
    <w:rsid w:val="00773857"/>
    <w:rsid w:val="007739F4"/>
    <w:rsid w:val="00773C2D"/>
    <w:rsid w:val="00773F10"/>
    <w:rsid w:val="007743F9"/>
    <w:rsid w:val="00774704"/>
    <w:rsid w:val="007748B3"/>
    <w:rsid w:val="0077533F"/>
    <w:rsid w:val="00777025"/>
    <w:rsid w:val="007771EF"/>
    <w:rsid w:val="00777ABA"/>
    <w:rsid w:val="00777C72"/>
    <w:rsid w:val="00780112"/>
    <w:rsid w:val="00780954"/>
    <w:rsid w:val="00780B68"/>
    <w:rsid w:val="00780E30"/>
    <w:rsid w:val="00781261"/>
    <w:rsid w:val="0078195D"/>
    <w:rsid w:val="0078200A"/>
    <w:rsid w:val="00782176"/>
    <w:rsid w:val="00782EE6"/>
    <w:rsid w:val="00783076"/>
    <w:rsid w:val="00783B65"/>
    <w:rsid w:val="00783BF6"/>
    <w:rsid w:val="00784475"/>
    <w:rsid w:val="007849C2"/>
    <w:rsid w:val="00784AAE"/>
    <w:rsid w:val="00784B10"/>
    <w:rsid w:val="00784B19"/>
    <w:rsid w:val="00784D64"/>
    <w:rsid w:val="007854EE"/>
    <w:rsid w:val="00785AD1"/>
    <w:rsid w:val="00785E0F"/>
    <w:rsid w:val="00786148"/>
    <w:rsid w:val="00786837"/>
    <w:rsid w:val="00786846"/>
    <w:rsid w:val="0078695D"/>
    <w:rsid w:val="007873CE"/>
    <w:rsid w:val="0078764D"/>
    <w:rsid w:val="00787895"/>
    <w:rsid w:val="00787F10"/>
    <w:rsid w:val="0079074B"/>
    <w:rsid w:val="00790E4D"/>
    <w:rsid w:val="00791EC1"/>
    <w:rsid w:val="00792160"/>
    <w:rsid w:val="00792186"/>
    <w:rsid w:val="007926FC"/>
    <w:rsid w:val="00792DAA"/>
    <w:rsid w:val="00793060"/>
    <w:rsid w:val="00793568"/>
    <w:rsid w:val="00793B7B"/>
    <w:rsid w:val="00793DF6"/>
    <w:rsid w:val="00793E0E"/>
    <w:rsid w:val="00794186"/>
    <w:rsid w:val="00794C4C"/>
    <w:rsid w:val="00794ECC"/>
    <w:rsid w:val="007959A9"/>
    <w:rsid w:val="0079619F"/>
    <w:rsid w:val="00796386"/>
    <w:rsid w:val="007966F3"/>
    <w:rsid w:val="00796808"/>
    <w:rsid w:val="00796B8F"/>
    <w:rsid w:val="00796F31"/>
    <w:rsid w:val="00797818"/>
    <w:rsid w:val="007A0327"/>
    <w:rsid w:val="007A0661"/>
    <w:rsid w:val="007A0AAD"/>
    <w:rsid w:val="007A0FE1"/>
    <w:rsid w:val="007A1010"/>
    <w:rsid w:val="007A117E"/>
    <w:rsid w:val="007A11A5"/>
    <w:rsid w:val="007A15FF"/>
    <w:rsid w:val="007A1B06"/>
    <w:rsid w:val="007A21FA"/>
    <w:rsid w:val="007A2673"/>
    <w:rsid w:val="007A29B1"/>
    <w:rsid w:val="007A2F50"/>
    <w:rsid w:val="007A3031"/>
    <w:rsid w:val="007A3D86"/>
    <w:rsid w:val="007A442F"/>
    <w:rsid w:val="007A47EF"/>
    <w:rsid w:val="007A49D0"/>
    <w:rsid w:val="007A4BDE"/>
    <w:rsid w:val="007A4E86"/>
    <w:rsid w:val="007A57A2"/>
    <w:rsid w:val="007A5B83"/>
    <w:rsid w:val="007A5BB6"/>
    <w:rsid w:val="007A5FA6"/>
    <w:rsid w:val="007A73D8"/>
    <w:rsid w:val="007A79FF"/>
    <w:rsid w:val="007B143B"/>
    <w:rsid w:val="007B1968"/>
    <w:rsid w:val="007B1B43"/>
    <w:rsid w:val="007B22AF"/>
    <w:rsid w:val="007B2404"/>
    <w:rsid w:val="007B30F3"/>
    <w:rsid w:val="007B406F"/>
    <w:rsid w:val="007B410F"/>
    <w:rsid w:val="007B45A4"/>
    <w:rsid w:val="007B4784"/>
    <w:rsid w:val="007B4A27"/>
    <w:rsid w:val="007B6DE4"/>
    <w:rsid w:val="007B70A9"/>
    <w:rsid w:val="007B78B3"/>
    <w:rsid w:val="007B79B1"/>
    <w:rsid w:val="007B7CBC"/>
    <w:rsid w:val="007C02E2"/>
    <w:rsid w:val="007C067E"/>
    <w:rsid w:val="007C0DE9"/>
    <w:rsid w:val="007C1E4E"/>
    <w:rsid w:val="007C3225"/>
    <w:rsid w:val="007C36AF"/>
    <w:rsid w:val="007C4308"/>
    <w:rsid w:val="007C49CE"/>
    <w:rsid w:val="007C60AD"/>
    <w:rsid w:val="007C6304"/>
    <w:rsid w:val="007C6671"/>
    <w:rsid w:val="007C69B5"/>
    <w:rsid w:val="007C71CE"/>
    <w:rsid w:val="007C72F4"/>
    <w:rsid w:val="007C7A2A"/>
    <w:rsid w:val="007C7E95"/>
    <w:rsid w:val="007D091A"/>
    <w:rsid w:val="007D10A8"/>
    <w:rsid w:val="007D2155"/>
    <w:rsid w:val="007D2B19"/>
    <w:rsid w:val="007D2D8E"/>
    <w:rsid w:val="007D3267"/>
    <w:rsid w:val="007D3287"/>
    <w:rsid w:val="007D340A"/>
    <w:rsid w:val="007D35A7"/>
    <w:rsid w:val="007D35DE"/>
    <w:rsid w:val="007D3DCE"/>
    <w:rsid w:val="007D4903"/>
    <w:rsid w:val="007D4EB1"/>
    <w:rsid w:val="007D5591"/>
    <w:rsid w:val="007D5766"/>
    <w:rsid w:val="007D5AF1"/>
    <w:rsid w:val="007D6A98"/>
    <w:rsid w:val="007D71B3"/>
    <w:rsid w:val="007D71C7"/>
    <w:rsid w:val="007D75A5"/>
    <w:rsid w:val="007E0274"/>
    <w:rsid w:val="007E0345"/>
    <w:rsid w:val="007E04E8"/>
    <w:rsid w:val="007E05E9"/>
    <w:rsid w:val="007E08A3"/>
    <w:rsid w:val="007E146D"/>
    <w:rsid w:val="007E1C64"/>
    <w:rsid w:val="007E1FA0"/>
    <w:rsid w:val="007E22E1"/>
    <w:rsid w:val="007E231C"/>
    <w:rsid w:val="007E282D"/>
    <w:rsid w:val="007E3454"/>
    <w:rsid w:val="007E34BF"/>
    <w:rsid w:val="007E358F"/>
    <w:rsid w:val="007E3D6E"/>
    <w:rsid w:val="007E3DBC"/>
    <w:rsid w:val="007E4A68"/>
    <w:rsid w:val="007E4EE8"/>
    <w:rsid w:val="007E5BAF"/>
    <w:rsid w:val="007E6CC9"/>
    <w:rsid w:val="007E6ED3"/>
    <w:rsid w:val="007E6FDC"/>
    <w:rsid w:val="007E7F89"/>
    <w:rsid w:val="007F01C9"/>
    <w:rsid w:val="007F0619"/>
    <w:rsid w:val="007F07A7"/>
    <w:rsid w:val="007F088D"/>
    <w:rsid w:val="007F1D43"/>
    <w:rsid w:val="007F20D1"/>
    <w:rsid w:val="007F25E6"/>
    <w:rsid w:val="007F2C3D"/>
    <w:rsid w:val="007F31D2"/>
    <w:rsid w:val="007F36E5"/>
    <w:rsid w:val="007F3738"/>
    <w:rsid w:val="007F3A80"/>
    <w:rsid w:val="007F3CC1"/>
    <w:rsid w:val="007F4632"/>
    <w:rsid w:val="007F4817"/>
    <w:rsid w:val="007F4AA1"/>
    <w:rsid w:val="007F4C67"/>
    <w:rsid w:val="007F4D1E"/>
    <w:rsid w:val="007F4E1D"/>
    <w:rsid w:val="007F5735"/>
    <w:rsid w:val="007F5CD1"/>
    <w:rsid w:val="007F641B"/>
    <w:rsid w:val="007F671B"/>
    <w:rsid w:val="007F67F2"/>
    <w:rsid w:val="007F7911"/>
    <w:rsid w:val="0080019E"/>
    <w:rsid w:val="0080020B"/>
    <w:rsid w:val="008005AF"/>
    <w:rsid w:val="00800882"/>
    <w:rsid w:val="008009F5"/>
    <w:rsid w:val="00801028"/>
    <w:rsid w:val="00801620"/>
    <w:rsid w:val="00801ABE"/>
    <w:rsid w:val="00801DEF"/>
    <w:rsid w:val="00801FDA"/>
    <w:rsid w:val="00802250"/>
    <w:rsid w:val="00802DEA"/>
    <w:rsid w:val="00802F91"/>
    <w:rsid w:val="008031D5"/>
    <w:rsid w:val="00803920"/>
    <w:rsid w:val="00803989"/>
    <w:rsid w:val="00803C08"/>
    <w:rsid w:val="00803EAF"/>
    <w:rsid w:val="00803ED1"/>
    <w:rsid w:val="00803FD7"/>
    <w:rsid w:val="00804012"/>
    <w:rsid w:val="00804D9A"/>
    <w:rsid w:val="008054F2"/>
    <w:rsid w:val="008056F2"/>
    <w:rsid w:val="0080625D"/>
    <w:rsid w:val="008062BE"/>
    <w:rsid w:val="00807566"/>
    <w:rsid w:val="00807F6F"/>
    <w:rsid w:val="008100E7"/>
    <w:rsid w:val="0081057B"/>
    <w:rsid w:val="0081076A"/>
    <w:rsid w:val="00810B29"/>
    <w:rsid w:val="00811AAB"/>
    <w:rsid w:val="008120D2"/>
    <w:rsid w:val="0081221B"/>
    <w:rsid w:val="00812FCB"/>
    <w:rsid w:val="0081340E"/>
    <w:rsid w:val="008139AE"/>
    <w:rsid w:val="00813D21"/>
    <w:rsid w:val="00813FC0"/>
    <w:rsid w:val="008143DC"/>
    <w:rsid w:val="00814593"/>
    <w:rsid w:val="00814B4A"/>
    <w:rsid w:val="0081547E"/>
    <w:rsid w:val="008155F4"/>
    <w:rsid w:val="008164B1"/>
    <w:rsid w:val="0081650F"/>
    <w:rsid w:val="008167DB"/>
    <w:rsid w:val="008172F1"/>
    <w:rsid w:val="00817520"/>
    <w:rsid w:val="008176EC"/>
    <w:rsid w:val="00817CE4"/>
    <w:rsid w:val="00817F1F"/>
    <w:rsid w:val="008201D2"/>
    <w:rsid w:val="0082023C"/>
    <w:rsid w:val="00820B30"/>
    <w:rsid w:val="00820E1F"/>
    <w:rsid w:val="0082137B"/>
    <w:rsid w:val="00821609"/>
    <w:rsid w:val="0082209E"/>
    <w:rsid w:val="008222E6"/>
    <w:rsid w:val="0082232A"/>
    <w:rsid w:val="00822474"/>
    <w:rsid w:val="00822A9F"/>
    <w:rsid w:val="00822E22"/>
    <w:rsid w:val="008238B2"/>
    <w:rsid w:val="00823A79"/>
    <w:rsid w:val="00823E8D"/>
    <w:rsid w:val="008245B1"/>
    <w:rsid w:val="0082496C"/>
    <w:rsid w:val="00824A9C"/>
    <w:rsid w:val="008252AF"/>
    <w:rsid w:val="0082686F"/>
    <w:rsid w:val="00826942"/>
    <w:rsid w:val="00827351"/>
    <w:rsid w:val="008273B8"/>
    <w:rsid w:val="00827E20"/>
    <w:rsid w:val="00831537"/>
    <w:rsid w:val="008319C6"/>
    <w:rsid w:val="00831E6D"/>
    <w:rsid w:val="0083262A"/>
    <w:rsid w:val="008329F5"/>
    <w:rsid w:val="00832BBA"/>
    <w:rsid w:val="00832F41"/>
    <w:rsid w:val="0083301C"/>
    <w:rsid w:val="0083314A"/>
    <w:rsid w:val="008331A9"/>
    <w:rsid w:val="008332E9"/>
    <w:rsid w:val="00833474"/>
    <w:rsid w:val="00833608"/>
    <w:rsid w:val="00833CFC"/>
    <w:rsid w:val="00833F56"/>
    <w:rsid w:val="0083423D"/>
    <w:rsid w:val="008342B2"/>
    <w:rsid w:val="00834C70"/>
    <w:rsid w:val="00835532"/>
    <w:rsid w:val="008355F1"/>
    <w:rsid w:val="00835902"/>
    <w:rsid w:val="00835C74"/>
    <w:rsid w:val="008362D2"/>
    <w:rsid w:val="00836642"/>
    <w:rsid w:val="008371BA"/>
    <w:rsid w:val="008375ED"/>
    <w:rsid w:val="00837B61"/>
    <w:rsid w:val="00840711"/>
    <w:rsid w:val="00840CD9"/>
    <w:rsid w:val="008412CD"/>
    <w:rsid w:val="008416E2"/>
    <w:rsid w:val="00841CE1"/>
    <w:rsid w:val="008427B9"/>
    <w:rsid w:val="00842A83"/>
    <w:rsid w:val="00842C8A"/>
    <w:rsid w:val="00842D7D"/>
    <w:rsid w:val="00843EA5"/>
    <w:rsid w:val="00844226"/>
    <w:rsid w:val="00844308"/>
    <w:rsid w:val="008443E3"/>
    <w:rsid w:val="0084499D"/>
    <w:rsid w:val="00844A1D"/>
    <w:rsid w:val="00844AC5"/>
    <w:rsid w:val="00844F49"/>
    <w:rsid w:val="00844F6F"/>
    <w:rsid w:val="00845192"/>
    <w:rsid w:val="00845BF1"/>
    <w:rsid w:val="00845F13"/>
    <w:rsid w:val="0084622A"/>
    <w:rsid w:val="00846561"/>
    <w:rsid w:val="00846A05"/>
    <w:rsid w:val="00846DA6"/>
    <w:rsid w:val="00847B04"/>
    <w:rsid w:val="00847D0D"/>
    <w:rsid w:val="008508EF"/>
    <w:rsid w:val="00850B16"/>
    <w:rsid w:val="00850C86"/>
    <w:rsid w:val="0085167F"/>
    <w:rsid w:val="00851F05"/>
    <w:rsid w:val="00851F19"/>
    <w:rsid w:val="00852538"/>
    <w:rsid w:val="00852E06"/>
    <w:rsid w:val="00852F2D"/>
    <w:rsid w:val="0085357D"/>
    <w:rsid w:val="0085359A"/>
    <w:rsid w:val="00853728"/>
    <w:rsid w:val="008538FA"/>
    <w:rsid w:val="008538FF"/>
    <w:rsid w:val="00853DC6"/>
    <w:rsid w:val="00854065"/>
    <w:rsid w:val="0085483A"/>
    <w:rsid w:val="00854A43"/>
    <w:rsid w:val="00854C5D"/>
    <w:rsid w:val="00854E64"/>
    <w:rsid w:val="00854F41"/>
    <w:rsid w:val="008555BB"/>
    <w:rsid w:val="0085577F"/>
    <w:rsid w:val="00855A4F"/>
    <w:rsid w:val="00855B89"/>
    <w:rsid w:val="00856190"/>
    <w:rsid w:val="0085640B"/>
    <w:rsid w:val="00857157"/>
    <w:rsid w:val="00857582"/>
    <w:rsid w:val="00857917"/>
    <w:rsid w:val="00860440"/>
    <w:rsid w:val="008605BD"/>
    <w:rsid w:val="00860A95"/>
    <w:rsid w:val="00860C80"/>
    <w:rsid w:val="008610B6"/>
    <w:rsid w:val="00861442"/>
    <w:rsid w:val="00861645"/>
    <w:rsid w:val="00861AFA"/>
    <w:rsid w:val="00861B5D"/>
    <w:rsid w:val="00861E60"/>
    <w:rsid w:val="00862033"/>
    <w:rsid w:val="0086219D"/>
    <w:rsid w:val="00862219"/>
    <w:rsid w:val="00862B62"/>
    <w:rsid w:val="00862EAB"/>
    <w:rsid w:val="00863A15"/>
    <w:rsid w:val="00863DC7"/>
    <w:rsid w:val="00864365"/>
    <w:rsid w:val="00864387"/>
    <w:rsid w:val="0086474C"/>
    <w:rsid w:val="00864AB2"/>
    <w:rsid w:val="00864D53"/>
    <w:rsid w:val="0086538B"/>
    <w:rsid w:val="00865B94"/>
    <w:rsid w:val="00865FA7"/>
    <w:rsid w:val="008660D6"/>
    <w:rsid w:val="008663ED"/>
    <w:rsid w:val="008666AE"/>
    <w:rsid w:val="008669D5"/>
    <w:rsid w:val="00866A4A"/>
    <w:rsid w:val="00866A5C"/>
    <w:rsid w:val="00866B18"/>
    <w:rsid w:val="0086736D"/>
    <w:rsid w:val="00867C21"/>
    <w:rsid w:val="00867F0F"/>
    <w:rsid w:val="00870623"/>
    <w:rsid w:val="00870B9D"/>
    <w:rsid w:val="008715E8"/>
    <w:rsid w:val="008717A8"/>
    <w:rsid w:val="00871FEF"/>
    <w:rsid w:val="008722D9"/>
    <w:rsid w:val="0087248E"/>
    <w:rsid w:val="00872557"/>
    <w:rsid w:val="00872F69"/>
    <w:rsid w:val="008732CA"/>
    <w:rsid w:val="008732F2"/>
    <w:rsid w:val="008737F9"/>
    <w:rsid w:val="00873B7D"/>
    <w:rsid w:val="00873DF7"/>
    <w:rsid w:val="00873E84"/>
    <w:rsid w:val="0087473C"/>
    <w:rsid w:val="00874947"/>
    <w:rsid w:val="00874E7A"/>
    <w:rsid w:val="00875BCF"/>
    <w:rsid w:val="00875D57"/>
    <w:rsid w:val="00875FA4"/>
    <w:rsid w:val="008762E6"/>
    <w:rsid w:val="00876380"/>
    <w:rsid w:val="00876C3D"/>
    <w:rsid w:val="00876D85"/>
    <w:rsid w:val="00876DAB"/>
    <w:rsid w:val="008802FB"/>
    <w:rsid w:val="008809FD"/>
    <w:rsid w:val="00880B8A"/>
    <w:rsid w:val="00881174"/>
    <w:rsid w:val="008814AD"/>
    <w:rsid w:val="00881512"/>
    <w:rsid w:val="008817A7"/>
    <w:rsid w:val="00881B0C"/>
    <w:rsid w:val="008821C5"/>
    <w:rsid w:val="00883018"/>
    <w:rsid w:val="00883C15"/>
    <w:rsid w:val="0088459C"/>
    <w:rsid w:val="008847C1"/>
    <w:rsid w:val="00884998"/>
    <w:rsid w:val="008849E1"/>
    <w:rsid w:val="00885142"/>
    <w:rsid w:val="00885C67"/>
    <w:rsid w:val="00886074"/>
    <w:rsid w:val="00886264"/>
    <w:rsid w:val="0088683D"/>
    <w:rsid w:val="00886A3A"/>
    <w:rsid w:val="00886BD6"/>
    <w:rsid w:val="00886E99"/>
    <w:rsid w:val="0088723E"/>
    <w:rsid w:val="00887674"/>
    <w:rsid w:val="00887A0A"/>
    <w:rsid w:val="0089010A"/>
    <w:rsid w:val="0089020F"/>
    <w:rsid w:val="00890374"/>
    <w:rsid w:val="0089188B"/>
    <w:rsid w:val="00891CB9"/>
    <w:rsid w:val="00891D40"/>
    <w:rsid w:val="00891EDF"/>
    <w:rsid w:val="00892255"/>
    <w:rsid w:val="008932D1"/>
    <w:rsid w:val="00893305"/>
    <w:rsid w:val="008937FC"/>
    <w:rsid w:val="0089380D"/>
    <w:rsid w:val="008947D5"/>
    <w:rsid w:val="00895264"/>
    <w:rsid w:val="008952F0"/>
    <w:rsid w:val="008957DA"/>
    <w:rsid w:val="008969DC"/>
    <w:rsid w:val="00896AF6"/>
    <w:rsid w:val="00896C62"/>
    <w:rsid w:val="00896DA2"/>
    <w:rsid w:val="0089780D"/>
    <w:rsid w:val="00897B43"/>
    <w:rsid w:val="00897C13"/>
    <w:rsid w:val="008A00FB"/>
    <w:rsid w:val="008A0124"/>
    <w:rsid w:val="008A05F6"/>
    <w:rsid w:val="008A08E8"/>
    <w:rsid w:val="008A0CB8"/>
    <w:rsid w:val="008A10B5"/>
    <w:rsid w:val="008A1143"/>
    <w:rsid w:val="008A12B4"/>
    <w:rsid w:val="008A1E93"/>
    <w:rsid w:val="008A2171"/>
    <w:rsid w:val="008A262B"/>
    <w:rsid w:val="008A2BF2"/>
    <w:rsid w:val="008A30E6"/>
    <w:rsid w:val="008A330F"/>
    <w:rsid w:val="008A3CC6"/>
    <w:rsid w:val="008A41AB"/>
    <w:rsid w:val="008A4306"/>
    <w:rsid w:val="008A4E19"/>
    <w:rsid w:val="008A58D5"/>
    <w:rsid w:val="008A5EFB"/>
    <w:rsid w:val="008A5F44"/>
    <w:rsid w:val="008A61B9"/>
    <w:rsid w:val="008A625C"/>
    <w:rsid w:val="008A668A"/>
    <w:rsid w:val="008A6698"/>
    <w:rsid w:val="008A6A17"/>
    <w:rsid w:val="008A7170"/>
    <w:rsid w:val="008A7275"/>
    <w:rsid w:val="008A77BA"/>
    <w:rsid w:val="008A7D34"/>
    <w:rsid w:val="008B0163"/>
    <w:rsid w:val="008B02FC"/>
    <w:rsid w:val="008B03DC"/>
    <w:rsid w:val="008B043D"/>
    <w:rsid w:val="008B09CD"/>
    <w:rsid w:val="008B1308"/>
    <w:rsid w:val="008B1386"/>
    <w:rsid w:val="008B1CEB"/>
    <w:rsid w:val="008B2062"/>
    <w:rsid w:val="008B2326"/>
    <w:rsid w:val="008B24DB"/>
    <w:rsid w:val="008B252C"/>
    <w:rsid w:val="008B2712"/>
    <w:rsid w:val="008B2739"/>
    <w:rsid w:val="008B2E4D"/>
    <w:rsid w:val="008B356D"/>
    <w:rsid w:val="008B43C6"/>
    <w:rsid w:val="008B467B"/>
    <w:rsid w:val="008B47C2"/>
    <w:rsid w:val="008B4FE5"/>
    <w:rsid w:val="008B56E3"/>
    <w:rsid w:val="008B60E7"/>
    <w:rsid w:val="008B675A"/>
    <w:rsid w:val="008B679B"/>
    <w:rsid w:val="008B6CAC"/>
    <w:rsid w:val="008B6E08"/>
    <w:rsid w:val="008B73BB"/>
    <w:rsid w:val="008B741C"/>
    <w:rsid w:val="008B7E1F"/>
    <w:rsid w:val="008C011B"/>
    <w:rsid w:val="008C0407"/>
    <w:rsid w:val="008C04B4"/>
    <w:rsid w:val="008C07EE"/>
    <w:rsid w:val="008C0842"/>
    <w:rsid w:val="008C10F0"/>
    <w:rsid w:val="008C1234"/>
    <w:rsid w:val="008C16E8"/>
    <w:rsid w:val="008C18B4"/>
    <w:rsid w:val="008C1D11"/>
    <w:rsid w:val="008C2202"/>
    <w:rsid w:val="008C28BB"/>
    <w:rsid w:val="008C2A21"/>
    <w:rsid w:val="008C2B4D"/>
    <w:rsid w:val="008C2DEE"/>
    <w:rsid w:val="008C3479"/>
    <w:rsid w:val="008C34A7"/>
    <w:rsid w:val="008C3550"/>
    <w:rsid w:val="008C3563"/>
    <w:rsid w:val="008C36A6"/>
    <w:rsid w:val="008C3C6F"/>
    <w:rsid w:val="008C45B0"/>
    <w:rsid w:val="008C486B"/>
    <w:rsid w:val="008C4AD3"/>
    <w:rsid w:val="008C5148"/>
    <w:rsid w:val="008C51A0"/>
    <w:rsid w:val="008C57A0"/>
    <w:rsid w:val="008C58E3"/>
    <w:rsid w:val="008C596A"/>
    <w:rsid w:val="008C5E64"/>
    <w:rsid w:val="008C6091"/>
    <w:rsid w:val="008C60EA"/>
    <w:rsid w:val="008C6BD8"/>
    <w:rsid w:val="008C7A01"/>
    <w:rsid w:val="008D004F"/>
    <w:rsid w:val="008D0684"/>
    <w:rsid w:val="008D0845"/>
    <w:rsid w:val="008D0D6A"/>
    <w:rsid w:val="008D0E39"/>
    <w:rsid w:val="008D17F5"/>
    <w:rsid w:val="008D1A56"/>
    <w:rsid w:val="008D23AC"/>
    <w:rsid w:val="008D23EB"/>
    <w:rsid w:val="008D27B4"/>
    <w:rsid w:val="008D2934"/>
    <w:rsid w:val="008D455B"/>
    <w:rsid w:val="008D46E2"/>
    <w:rsid w:val="008D485E"/>
    <w:rsid w:val="008D5600"/>
    <w:rsid w:val="008D5B48"/>
    <w:rsid w:val="008D5CAA"/>
    <w:rsid w:val="008D5D0C"/>
    <w:rsid w:val="008D5D52"/>
    <w:rsid w:val="008D5E79"/>
    <w:rsid w:val="008D5E96"/>
    <w:rsid w:val="008D6437"/>
    <w:rsid w:val="008D64EB"/>
    <w:rsid w:val="008D67B0"/>
    <w:rsid w:val="008D6FB8"/>
    <w:rsid w:val="008D72E1"/>
    <w:rsid w:val="008D749A"/>
    <w:rsid w:val="008D7742"/>
    <w:rsid w:val="008D7B04"/>
    <w:rsid w:val="008E0178"/>
    <w:rsid w:val="008E0329"/>
    <w:rsid w:val="008E0778"/>
    <w:rsid w:val="008E093C"/>
    <w:rsid w:val="008E09A9"/>
    <w:rsid w:val="008E0DBA"/>
    <w:rsid w:val="008E2740"/>
    <w:rsid w:val="008E3813"/>
    <w:rsid w:val="008E4171"/>
    <w:rsid w:val="008E41B3"/>
    <w:rsid w:val="008E43D2"/>
    <w:rsid w:val="008E4405"/>
    <w:rsid w:val="008E4694"/>
    <w:rsid w:val="008E4E8A"/>
    <w:rsid w:val="008E51E8"/>
    <w:rsid w:val="008E52A7"/>
    <w:rsid w:val="008E5AB1"/>
    <w:rsid w:val="008E5E99"/>
    <w:rsid w:val="008E61E8"/>
    <w:rsid w:val="008E6AEC"/>
    <w:rsid w:val="008E6C71"/>
    <w:rsid w:val="008E6D8D"/>
    <w:rsid w:val="008E7044"/>
    <w:rsid w:val="008E7C2A"/>
    <w:rsid w:val="008F0413"/>
    <w:rsid w:val="008F0C7A"/>
    <w:rsid w:val="008F0D17"/>
    <w:rsid w:val="008F0D52"/>
    <w:rsid w:val="008F0E95"/>
    <w:rsid w:val="008F1064"/>
    <w:rsid w:val="008F2755"/>
    <w:rsid w:val="008F2910"/>
    <w:rsid w:val="008F2B59"/>
    <w:rsid w:val="008F2BB3"/>
    <w:rsid w:val="008F2DDC"/>
    <w:rsid w:val="008F31A7"/>
    <w:rsid w:val="008F37A4"/>
    <w:rsid w:val="008F395B"/>
    <w:rsid w:val="008F396D"/>
    <w:rsid w:val="008F3E1D"/>
    <w:rsid w:val="008F4324"/>
    <w:rsid w:val="008F473F"/>
    <w:rsid w:val="008F5579"/>
    <w:rsid w:val="008F6901"/>
    <w:rsid w:val="008F6B24"/>
    <w:rsid w:val="008F6B67"/>
    <w:rsid w:val="008F6BB2"/>
    <w:rsid w:val="008F6C17"/>
    <w:rsid w:val="008F7239"/>
    <w:rsid w:val="008F739B"/>
    <w:rsid w:val="008F78CB"/>
    <w:rsid w:val="00900322"/>
    <w:rsid w:val="0090033C"/>
    <w:rsid w:val="00900AA4"/>
    <w:rsid w:val="00900E11"/>
    <w:rsid w:val="00900F54"/>
    <w:rsid w:val="00901A07"/>
    <w:rsid w:val="00901F94"/>
    <w:rsid w:val="00901FB4"/>
    <w:rsid w:val="0090234F"/>
    <w:rsid w:val="0090237A"/>
    <w:rsid w:val="0090250C"/>
    <w:rsid w:val="00902EC4"/>
    <w:rsid w:val="00902ED1"/>
    <w:rsid w:val="00903744"/>
    <w:rsid w:val="00903A5A"/>
    <w:rsid w:val="00903F0C"/>
    <w:rsid w:val="009047C0"/>
    <w:rsid w:val="00906220"/>
    <w:rsid w:val="00906487"/>
    <w:rsid w:val="00906FD9"/>
    <w:rsid w:val="00907143"/>
    <w:rsid w:val="00907F07"/>
    <w:rsid w:val="00910692"/>
    <w:rsid w:val="00910AC1"/>
    <w:rsid w:val="00910AE5"/>
    <w:rsid w:val="0091181A"/>
    <w:rsid w:val="009118A2"/>
    <w:rsid w:val="00912B97"/>
    <w:rsid w:val="00912D07"/>
    <w:rsid w:val="0091325C"/>
    <w:rsid w:val="009134DF"/>
    <w:rsid w:val="009137A6"/>
    <w:rsid w:val="00913B94"/>
    <w:rsid w:val="0091403B"/>
    <w:rsid w:val="009142C2"/>
    <w:rsid w:val="0091442A"/>
    <w:rsid w:val="0091448D"/>
    <w:rsid w:val="00914F72"/>
    <w:rsid w:val="00915E60"/>
    <w:rsid w:val="00915F69"/>
    <w:rsid w:val="00916831"/>
    <w:rsid w:val="00916EE0"/>
    <w:rsid w:val="0091700C"/>
    <w:rsid w:val="0091773A"/>
    <w:rsid w:val="00917AF4"/>
    <w:rsid w:val="00920863"/>
    <w:rsid w:val="00920E34"/>
    <w:rsid w:val="00920ED7"/>
    <w:rsid w:val="00920F18"/>
    <w:rsid w:val="00921159"/>
    <w:rsid w:val="009213D4"/>
    <w:rsid w:val="009218CE"/>
    <w:rsid w:val="00921D07"/>
    <w:rsid w:val="009220EE"/>
    <w:rsid w:val="009221A1"/>
    <w:rsid w:val="009232FB"/>
    <w:rsid w:val="009233B1"/>
    <w:rsid w:val="009238CC"/>
    <w:rsid w:val="00923AA7"/>
    <w:rsid w:val="00923B15"/>
    <w:rsid w:val="009244D4"/>
    <w:rsid w:val="00924845"/>
    <w:rsid w:val="00924AD9"/>
    <w:rsid w:val="00924C99"/>
    <w:rsid w:val="00924E56"/>
    <w:rsid w:val="009252B4"/>
    <w:rsid w:val="00925342"/>
    <w:rsid w:val="00925512"/>
    <w:rsid w:val="009257FE"/>
    <w:rsid w:val="00925AD4"/>
    <w:rsid w:val="009263D2"/>
    <w:rsid w:val="00926654"/>
    <w:rsid w:val="00926C5D"/>
    <w:rsid w:val="00926CB9"/>
    <w:rsid w:val="00926D37"/>
    <w:rsid w:val="00926F1E"/>
    <w:rsid w:val="00926F8F"/>
    <w:rsid w:val="00927086"/>
    <w:rsid w:val="00927481"/>
    <w:rsid w:val="00927A14"/>
    <w:rsid w:val="00930FBC"/>
    <w:rsid w:val="00931067"/>
    <w:rsid w:val="009311D0"/>
    <w:rsid w:val="009327E5"/>
    <w:rsid w:val="00932943"/>
    <w:rsid w:val="00932C1E"/>
    <w:rsid w:val="00933160"/>
    <w:rsid w:val="00933CD9"/>
    <w:rsid w:val="00933E52"/>
    <w:rsid w:val="00933EAD"/>
    <w:rsid w:val="00934072"/>
    <w:rsid w:val="0093415D"/>
    <w:rsid w:val="0093446C"/>
    <w:rsid w:val="00935673"/>
    <w:rsid w:val="00935C0F"/>
    <w:rsid w:val="0093631E"/>
    <w:rsid w:val="00936F4D"/>
    <w:rsid w:val="00936FEF"/>
    <w:rsid w:val="009375A2"/>
    <w:rsid w:val="00937ADC"/>
    <w:rsid w:val="00937B19"/>
    <w:rsid w:val="00940373"/>
    <w:rsid w:val="00940610"/>
    <w:rsid w:val="009406A7"/>
    <w:rsid w:val="00941AEF"/>
    <w:rsid w:val="0094261B"/>
    <w:rsid w:val="009427BD"/>
    <w:rsid w:val="009431F1"/>
    <w:rsid w:val="00943D61"/>
    <w:rsid w:val="009440B1"/>
    <w:rsid w:val="009441BC"/>
    <w:rsid w:val="00944460"/>
    <w:rsid w:val="0094474F"/>
    <w:rsid w:val="009459F1"/>
    <w:rsid w:val="00945AD8"/>
    <w:rsid w:val="00945B7F"/>
    <w:rsid w:val="00945FC8"/>
    <w:rsid w:val="0094691F"/>
    <w:rsid w:val="0094698E"/>
    <w:rsid w:val="00946BEE"/>
    <w:rsid w:val="00946DE1"/>
    <w:rsid w:val="00946F96"/>
    <w:rsid w:val="00947167"/>
    <w:rsid w:val="009471AF"/>
    <w:rsid w:val="00947600"/>
    <w:rsid w:val="00947B1F"/>
    <w:rsid w:val="00947B46"/>
    <w:rsid w:val="00950C06"/>
    <w:rsid w:val="009510FB"/>
    <w:rsid w:val="00951C6A"/>
    <w:rsid w:val="009521F6"/>
    <w:rsid w:val="00952375"/>
    <w:rsid w:val="00952879"/>
    <w:rsid w:val="0095299B"/>
    <w:rsid w:val="00952FFF"/>
    <w:rsid w:val="00953504"/>
    <w:rsid w:val="009537F7"/>
    <w:rsid w:val="00953BAA"/>
    <w:rsid w:val="00953C47"/>
    <w:rsid w:val="00953D2D"/>
    <w:rsid w:val="00954583"/>
    <w:rsid w:val="00954828"/>
    <w:rsid w:val="0095493E"/>
    <w:rsid w:val="00954D95"/>
    <w:rsid w:val="0095573E"/>
    <w:rsid w:val="00955ABF"/>
    <w:rsid w:val="00956029"/>
    <w:rsid w:val="009569BA"/>
    <w:rsid w:val="00956D91"/>
    <w:rsid w:val="009571C1"/>
    <w:rsid w:val="009574F2"/>
    <w:rsid w:val="00957896"/>
    <w:rsid w:val="009579E7"/>
    <w:rsid w:val="00957B20"/>
    <w:rsid w:val="00957E3E"/>
    <w:rsid w:val="009613F0"/>
    <w:rsid w:val="0096185C"/>
    <w:rsid w:val="00961896"/>
    <w:rsid w:val="009618FC"/>
    <w:rsid w:val="0096274A"/>
    <w:rsid w:val="009628FC"/>
    <w:rsid w:val="009639F1"/>
    <w:rsid w:val="00963BB0"/>
    <w:rsid w:val="00963F39"/>
    <w:rsid w:val="00964036"/>
    <w:rsid w:val="00964414"/>
    <w:rsid w:val="0096445C"/>
    <w:rsid w:val="009647B6"/>
    <w:rsid w:val="00964827"/>
    <w:rsid w:val="0096489E"/>
    <w:rsid w:val="00964938"/>
    <w:rsid w:val="009652B9"/>
    <w:rsid w:val="0096573F"/>
    <w:rsid w:val="0096578A"/>
    <w:rsid w:val="009657A0"/>
    <w:rsid w:val="009657CA"/>
    <w:rsid w:val="00965844"/>
    <w:rsid w:val="00966156"/>
    <w:rsid w:val="0096634A"/>
    <w:rsid w:val="009665C9"/>
    <w:rsid w:val="009667C2"/>
    <w:rsid w:val="00966D53"/>
    <w:rsid w:val="00966D8A"/>
    <w:rsid w:val="00967900"/>
    <w:rsid w:val="00967B59"/>
    <w:rsid w:val="00967CED"/>
    <w:rsid w:val="0097082C"/>
    <w:rsid w:val="00970B2F"/>
    <w:rsid w:val="00970D5F"/>
    <w:rsid w:val="00970EF5"/>
    <w:rsid w:val="009714D3"/>
    <w:rsid w:val="0097190D"/>
    <w:rsid w:val="00971B9F"/>
    <w:rsid w:val="00971CDD"/>
    <w:rsid w:val="0097214E"/>
    <w:rsid w:val="00972270"/>
    <w:rsid w:val="0097257B"/>
    <w:rsid w:val="00972718"/>
    <w:rsid w:val="009727E9"/>
    <w:rsid w:val="00972A6D"/>
    <w:rsid w:val="00972D32"/>
    <w:rsid w:val="009732C9"/>
    <w:rsid w:val="0097362E"/>
    <w:rsid w:val="00973ABA"/>
    <w:rsid w:val="0097402F"/>
    <w:rsid w:val="009743AB"/>
    <w:rsid w:val="009752F9"/>
    <w:rsid w:val="009756BA"/>
    <w:rsid w:val="00975A1F"/>
    <w:rsid w:val="00975A30"/>
    <w:rsid w:val="009760F9"/>
    <w:rsid w:val="00976492"/>
    <w:rsid w:val="00976632"/>
    <w:rsid w:val="009768DD"/>
    <w:rsid w:val="00976EF0"/>
    <w:rsid w:val="009771D2"/>
    <w:rsid w:val="00977919"/>
    <w:rsid w:val="00977E1E"/>
    <w:rsid w:val="0098017C"/>
    <w:rsid w:val="00980298"/>
    <w:rsid w:val="00980397"/>
    <w:rsid w:val="00980481"/>
    <w:rsid w:val="009815A6"/>
    <w:rsid w:val="00981A96"/>
    <w:rsid w:val="00981DC4"/>
    <w:rsid w:val="00982256"/>
    <w:rsid w:val="00982569"/>
    <w:rsid w:val="00982816"/>
    <w:rsid w:val="00982896"/>
    <w:rsid w:val="00982ED0"/>
    <w:rsid w:val="0098320D"/>
    <w:rsid w:val="00983CCE"/>
    <w:rsid w:val="0098426D"/>
    <w:rsid w:val="009843BB"/>
    <w:rsid w:val="009846BB"/>
    <w:rsid w:val="00984F33"/>
    <w:rsid w:val="00985043"/>
    <w:rsid w:val="00985317"/>
    <w:rsid w:val="009859B1"/>
    <w:rsid w:val="00985BF0"/>
    <w:rsid w:val="00985F88"/>
    <w:rsid w:val="00986157"/>
    <w:rsid w:val="00986371"/>
    <w:rsid w:val="00986904"/>
    <w:rsid w:val="00986B7B"/>
    <w:rsid w:val="00986BCD"/>
    <w:rsid w:val="00986C99"/>
    <w:rsid w:val="009876F3"/>
    <w:rsid w:val="00987F1F"/>
    <w:rsid w:val="009903A3"/>
    <w:rsid w:val="00990517"/>
    <w:rsid w:val="00990DCF"/>
    <w:rsid w:val="00991528"/>
    <w:rsid w:val="00992528"/>
    <w:rsid w:val="00992BE6"/>
    <w:rsid w:val="00992D15"/>
    <w:rsid w:val="00992FAF"/>
    <w:rsid w:val="0099319D"/>
    <w:rsid w:val="0099342E"/>
    <w:rsid w:val="0099365D"/>
    <w:rsid w:val="00993A77"/>
    <w:rsid w:val="009943F2"/>
    <w:rsid w:val="009945F8"/>
    <w:rsid w:val="0099518A"/>
    <w:rsid w:val="0099547D"/>
    <w:rsid w:val="009961D4"/>
    <w:rsid w:val="00996BCC"/>
    <w:rsid w:val="00997009"/>
    <w:rsid w:val="009972FF"/>
    <w:rsid w:val="0099741C"/>
    <w:rsid w:val="00997520"/>
    <w:rsid w:val="00997625"/>
    <w:rsid w:val="0099767E"/>
    <w:rsid w:val="009978D1"/>
    <w:rsid w:val="00997E57"/>
    <w:rsid w:val="009A017A"/>
    <w:rsid w:val="009A024D"/>
    <w:rsid w:val="009A06AB"/>
    <w:rsid w:val="009A0C7E"/>
    <w:rsid w:val="009A0D4D"/>
    <w:rsid w:val="009A101C"/>
    <w:rsid w:val="009A193D"/>
    <w:rsid w:val="009A1F1A"/>
    <w:rsid w:val="009A2BDC"/>
    <w:rsid w:val="009A305B"/>
    <w:rsid w:val="009A30AB"/>
    <w:rsid w:val="009A3B1F"/>
    <w:rsid w:val="009A4283"/>
    <w:rsid w:val="009A43BE"/>
    <w:rsid w:val="009A44E6"/>
    <w:rsid w:val="009A464D"/>
    <w:rsid w:val="009A4A84"/>
    <w:rsid w:val="009A5873"/>
    <w:rsid w:val="009A5D46"/>
    <w:rsid w:val="009A612D"/>
    <w:rsid w:val="009A69B0"/>
    <w:rsid w:val="009A6B35"/>
    <w:rsid w:val="009A6C01"/>
    <w:rsid w:val="009A6DBC"/>
    <w:rsid w:val="009A71E9"/>
    <w:rsid w:val="009A7257"/>
    <w:rsid w:val="009A75F9"/>
    <w:rsid w:val="009A7921"/>
    <w:rsid w:val="009A7C55"/>
    <w:rsid w:val="009A7ECE"/>
    <w:rsid w:val="009B01DF"/>
    <w:rsid w:val="009B0A3F"/>
    <w:rsid w:val="009B2520"/>
    <w:rsid w:val="009B26CB"/>
    <w:rsid w:val="009B2C4B"/>
    <w:rsid w:val="009B2EAC"/>
    <w:rsid w:val="009B39FF"/>
    <w:rsid w:val="009B3BC7"/>
    <w:rsid w:val="009B419E"/>
    <w:rsid w:val="009B41E8"/>
    <w:rsid w:val="009B4CFC"/>
    <w:rsid w:val="009B4D74"/>
    <w:rsid w:val="009B550A"/>
    <w:rsid w:val="009B5612"/>
    <w:rsid w:val="009B56FF"/>
    <w:rsid w:val="009B577A"/>
    <w:rsid w:val="009B57DF"/>
    <w:rsid w:val="009B5894"/>
    <w:rsid w:val="009B58E9"/>
    <w:rsid w:val="009B62D7"/>
    <w:rsid w:val="009B6359"/>
    <w:rsid w:val="009B695B"/>
    <w:rsid w:val="009B6A92"/>
    <w:rsid w:val="009B6D11"/>
    <w:rsid w:val="009B6F5F"/>
    <w:rsid w:val="009B71CD"/>
    <w:rsid w:val="009B743D"/>
    <w:rsid w:val="009B7849"/>
    <w:rsid w:val="009B7BF8"/>
    <w:rsid w:val="009B7CEF"/>
    <w:rsid w:val="009B7EFB"/>
    <w:rsid w:val="009C003C"/>
    <w:rsid w:val="009C00B2"/>
    <w:rsid w:val="009C199C"/>
    <w:rsid w:val="009C1D4F"/>
    <w:rsid w:val="009C24C1"/>
    <w:rsid w:val="009C288D"/>
    <w:rsid w:val="009C2BA2"/>
    <w:rsid w:val="009C2CA4"/>
    <w:rsid w:val="009C32C6"/>
    <w:rsid w:val="009C34CF"/>
    <w:rsid w:val="009C3A67"/>
    <w:rsid w:val="009C3B80"/>
    <w:rsid w:val="009C3F43"/>
    <w:rsid w:val="009C43A9"/>
    <w:rsid w:val="009C466A"/>
    <w:rsid w:val="009C4DF6"/>
    <w:rsid w:val="009C4FBB"/>
    <w:rsid w:val="009C5546"/>
    <w:rsid w:val="009C573F"/>
    <w:rsid w:val="009C59FE"/>
    <w:rsid w:val="009C5FF2"/>
    <w:rsid w:val="009C617A"/>
    <w:rsid w:val="009C641A"/>
    <w:rsid w:val="009C6809"/>
    <w:rsid w:val="009C73EA"/>
    <w:rsid w:val="009C7777"/>
    <w:rsid w:val="009D0006"/>
    <w:rsid w:val="009D0269"/>
    <w:rsid w:val="009D0BA5"/>
    <w:rsid w:val="009D1704"/>
    <w:rsid w:val="009D1B10"/>
    <w:rsid w:val="009D1CB7"/>
    <w:rsid w:val="009D1DAB"/>
    <w:rsid w:val="009D2686"/>
    <w:rsid w:val="009D289D"/>
    <w:rsid w:val="009D31BF"/>
    <w:rsid w:val="009D31CA"/>
    <w:rsid w:val="009D37F2"/>
    <w:rsid w:val="009D38EB"/>
    <w:rsid w:val="009D3ADB"/>
    <w:rsid w:val="009D3E2B"/>
    <w:rsid w:val="009D41C2"/>
    <w:rsid w:val="009D44D3"/>
    <w:rsid w:val="009D47F4"/>
    <w:rsid w:val="009D4D6F"/>
    <w:rsid w:val="009D5B7C"/>
    <w:rsid w:val="009D5C0E"/>
    <w:rsid w:val="009D5E24"/>
    <w:rsid w:val="009D6278"/>
    <w:rsid w:val="009D631A"/>
    <w:rsid w:val="009D71BA"/>
    <w:rsid w:val="009D763D"/>
    <w:rsid w:val="009E032C"/>
    <w:rsid w:val="009E04BF"/>
    <w:rsid w:val="009E0A31"/>
    <w:rsid w:val="009E0E60"/>
    <w:rsid w:val="009E1499"/>
    <w:rsid w:val="009E189B"/>
    <w:rsid w:val="009E1DED"/>
    <w:rsid w:val="009E2088"/>
    <w:rsid w:val="009E2644"/>
    <w:rsid w:val="009E2829"/>
    <w:rsid w:val="009E2963"/>
    <w:rsid w:val="009E2C58"/>
    <w:rsid w:val="009E42F7"/>
    <w:rsid w:val="009E47CB"/>
    <w:rsid w:val="009E4813"/>
    <w:rsid w:val="009E4CEC"/>
    <w:rsid w:val="009E53E1"/>
    <w:rsid w:val="009E5AE9"/>
    <w:rsid w:val="009E639F"/>
    <w:rsid w:val="009E6860"/>
    <w:rsid w:val="009E6974"/>
    <w:rsid w:val="009E70C1"/>
    <w:rsid w:val="009E7752"/>
    <w:rsid w:val="009E7C21"/>
    <w:rsid w:val="009F00DB"/>
    <w:rsid w:val="009F0421"/>
    <w:rsid w:val="009F05A4"/>
    <w:rsid w:val="009F0834"/>
    <w:rsid w:val="009F0FB5"/>
    <w:rsid w:val="009F11E2"/>
    <w:rsid w:val="009F1523"/>
    <w:rsid w:val="009F17AD"/>
    <w:rsid w:val="009F1ED4"/>
    <w:rsid w:val="009F1F0C"/>
    <w:rsid w:val="009F21C8"/>
    <w:rsid w:val="009F2A02"/>
    <w:rsid w:val="009F2A15"/>
    <w:rsid w:val="009F33B4"/>
    <w:rsid w:val="009F3A7E"/>
    <w:rsid w:val="009F3CB5"/>
    <w:rsid w:val="009F3D28"/>
    <w:rsid w:val="009F3F05"/>
    <w:rsid w:val="009F4491"/>
    <w:rsid w:val="009F44BE"/>
    <w:rsid w:val="009F451E"/>
    <w:rsid w:val="009F47C3"/>
    <w:rsid w:val="009F4CFE"/>
    <w:rsid w:val="009F51DC"/>
    <w:rsid w:val="009F53CC"/>
    <w:rsid w:val="009F6133"/>
    <w:rsid w:val="009F63AB"/>
    <w:rsid w:val="009F66CB"/>
    <w:rsid w:val="009F702A"/>
    <w:rsid w:val="009F77C8"/>
    <w:rsid w:val="009F7DB2"/>
    <w:rsid w:val="00A0091D"/>
    <w:rsid w:val="00A00A82"/>
    <w:rsid w:val="00A00F78"/>
    <w:rsid w:val="00A01017"/>
    <w:rsid w:val="00A01440"/>
    <w:rsid w:val="00A01ABB"/>
    <w:rsid w:val="00A01DAA"/>
    <w:rsid w:val="00A01EFC"/>
    <w:rsid w:val="00A02362"/>
    <w:rsid w:val="00A02CDB"/>
    <w:rsid w:val="00A034A8"/>
    <w:rsid w:val="00A037EB"/>
    <w:rsid w:val="00A03A1C"/>
    <w:rsid w:val="00A04C81"/>
    <w:rsid w:val="00A04E62"/>
    <w:rsid w:val="00A04FF2"/>
    <w:rsid w:val="00A05654"/>
    <w:rsid w:val="00A05951"/>
    <w:rsid w:val="00A05A15"/>
    <w:rsid w:val="00A05B28"/>
    <w:rsid w:val="00A05F51"/>
    <w:rsid w:val="00A0621D"/>
    <w:rsid w:val="00A062BE"/>
    <w:rsid w:val="00A06403"/>
    <w:rsid w:val="00A06E1A"/>
    <w:rsid w:val="00A07666"/>
    <w:rsid w:val="00A078C8"/>
    <w:rsid w:val="00A07F5C"/>
    <w:rsid w:val="00A07FD5"/>
    <w:rsid w:val="00A07FF4"/>
    <w:rsid w:val="00A10BBF"/>
    <w:rsid w:val="00A10D4D"/>
    <w:rsid w:val="00A10FD9"/>
    <w:rsid w:val="00A11820"/>
    <w:rsid w:val="00A12385"/>
    <w:rsid w:val="00A1262B"/>
    <w:rsid w:val="00A13378"/>
    <w:rsid w:val="00A13902"/>
    <w:rsid w:val="00A13C73"/>
    <w:rsid w:val="00A142B0"/>
    <w:rsid w:val="00A14307"/>
    <w:rsid w:val="00A14758"/>
    <w:rsid w:val="00A14DF7"/>
    <w:rsid w:val="00A14ED6"/>
    <w:rsid w:val="00A150D8"/>
    <w:rsid w:val="00A152B1"/>
    <w:rsid w:val="00A156AD"/>
    <w:rsid w:val="00A15D76"/>
    <w:rsid w:val="00A1686C"/>
    <w:rsid w:val="00A17710"/>
    <w:rsid w:val="00A1799D"/>
    <w:rsid w:val="00A179C0"/>
    <w:rsid w:val="00A17D80"/>
    <w:rsid w:val="00A20175"/>
    <w:rsid w:val="00A2077B"/>
    <w:rsid w:val="00A21746"/>
    <w:rsid w:val="00A22203"/>
    <w:rsid w:val="00A222D0"/>
    <w:rsid w:val="00A22C19"/>
    <w:rsid w:val="00A22C93"/>
    <w:rsid w:val="00A22D5A"/>
    <w:rsid w:val="00A23407"/>
    <w:rsid w:val="00A2342B"/>
    <w:rsid w:val="00A23A14"/>
    <w:rsid w:val="00A23D1D"/>
    <w:rsid w:val="00A24129"/>
    <w:rsid w:val="00A2443D"/>
    <w:rsid w:val="00A246FB"/>
    <w:rsid w:val="00A2486A"/>
    <w:rsid w:val="00A24AE2"/>
    <w:rsid w:val="00A253B3"/>
    <w:rsid w:val="00A257A2"/>
    <w:rsid w:val="00A25998"/>
    <w:rsid w:val="00A259C6"/>
    <w:rsid w:val="00A259DE"/>
    <w:rsid w:val="00A25AD2"/>
    <w:rsid w:val="00A26B2A"/>
    <w:rsid w:val="00A26EC6"/>
    <w:rsid w:val="00A27DC3"/>
    <w:rsid w:val="00A27DE7"/>
    <w:rsid w:val="00A27F7E"/>
    <w:rsid w:val="00A30C0A"/>
    <w:rsid w:val="00A311C6"/>
    <w:rsid w:val="00A3171D"/>
    <w:rsid w:val="00A31836"/>
    <w:rsid w:val="00A318D9"/>
    <w:rsid w:val="00A318F9"/>
    <w:rsid w:val="00A3206B"/>
    <w:rsid w:val="00A323C0"/>
    <w:rsid w:val="00A3287F"/>
    <w:rsid w:val="00A3333C"/>
    <w:rsid w:val="00A33A07"/>
    <w:rsid w:val="00A346B4"/>
    <w:rsid w:val="00A350CC"/>
    <w:rsid w:val="00A352FE"/>
    <w:rsid w:val="00A3566D"/>
    <w:rsid w:val="00A359AE"/>
    <w:rsid w:val="00A36404"/>
    <w:rsid w:val="00A36D7F"/>
    <w:rsid w:val="00A36F9A"/>
    <w:rsid w:val="00A372A4"/>
    <w:rsid w:val="00A40057"/>
    <w:rsid w:val="00A409E6"/>
    <w:rsid w:val="00A4183A"/>
    <w:rsid w:val="00A41F89"/>
    <w:rsid w:val="00A42823"/>
    <w:rsid w:val="00A43B1B"/>
    <w:rsid w:val="00A4408A"/>
    <w:rsid w:val="00A440AA"/>
    <w:rsid w:val="00A447E5"/>
    <w:rsid w:val="00A44A95"/>
    <w:rsid w:val="00A450B1"/>
    <w:rsid w:val="00A45301"/>
    <w:rsid w:val="00A4536C"/>
    <w:rsid w:val="00A45696"/>
    <w:rsid w:val="00A458C4"/>
    <w:rsid w:val="00A45CC3"/>
    <w:rsid w:val="00A45DCA"/>
    <w:rsid w:val="00A46024"/>
    <w:rsid w:val="00A4604A"/>
    <w:rsid w:val="00A4627E"/>
    <w:rsid w:val="00A463BF"/>
    <w:rsid w:val="00A46FFA"/>
    <w:rsid w:val="00A47168"/>
    <w:rsid w:val="00A4732B"/>
    <w:rsid w:val="00A476DF"/>
    <w:rsid w:val="00A477F3"/>
    <w:rsid w:val="00A50407"/>
    <w:rsid w:val="00A5078F"/>
    <w:rsid w:val="00A50BF7"/>
    <w:rsid w:val="00A51B25"/>
    <w:rsid w:val="00A51C79"/>
    <w:rsid w:val="00A52108"/>
    <w:rsid w:val="00A5234C"/>
    <w:rsid w:val="00A52781"/>
    <w:rsid w:val="00A530B7"/>
    <w:rsid w:val="00A53238"/>
    <w:rsid w:val="00A5351A"/>
    <w:rsid w:val="00A53715"/>
    <w:rsid w:val="00A5385D"/>
    <w:rsid w:val="00A542CC"/>
    <w:rsid w:val="00A547CA"/>
    <w:rsid w:val="00A54B59"/>
    <w:rsid w:val="00A54E3D"/>
    <w:rsid w:val="00A5587E"/>
    <w:rsid w:val="00A5633A"/>
    <w:rsid w:val="00A5635B"/>
    <w:rsid w:val="00A575FE"/>
    <w:rsid w:val="00A577A2"/>
    <w:rsid w:val="00A602C9"/>
    <w:rsid w:val="00A60351"/>
    <w:rsid w:val="00A603C7"/>
    <w:rsid w:val="00A6057E"/>
    <w:rsid w:val="00A6079A"/>
    <w:rsid w:val="00A60CA6"/>
    <w:rsid w:val="00A610FB"/>
    <w:rsid w:val="00A613F1"/>
    <w:rsid w:val="00A61692"/>
    <w:rsid w:val="00A61BB5"/>
    <w:rsid w:val="00A62507"/>
    <w:rsid w:val="00A6257E"/>
    <w:rsid w:val="00A62B2E"/>
    <w:rsid w:val="00A62D82"/>
    <w:rsid w:val="00A62F4B"/>
    <w:rsid w:val="00A630A8"/>
    <w:rsid w:val="00A631C4"/>
    <w:rsid w:val="00A638F2"/>
    <w:rsid w:val="00A63B73"/>
    <w:rsid w:val="00A641B4"/>
    <w:rsid w:val="00A643BC"/>
    <w:rsid w:val="00A6496F"/>
    <w:rsid w:val="00A64E7D"/>
    <w:rsid w:val="00A65448"/>
    <w:rsid w:val="00A65527"/>
    <w:rsid w:val="00A65566"/>
    <w:rsid w:val="00A6630C"/>
    <w:rsid w:val="00A66671"/>
    <w:rsid w:val="00A666CF"/>
    <w:rsid w:val="00A66C48"/>
    <w:rsid w:val="00A66DE2"/>
    <w:rsid w:val="00A675E8"/>
    <w:rsid w:val="00A676AA"/>
    <w:rsid w:val="00A67A9B"/>
    <w:rsid w:val="00A67E85"/>
    <w:rsid w:val="00A70DB3"/>
    <w:rsid w:val="00A7114F"/>
    <w:rsid w:val="00A71963"/>
    <w:rsid w:val="00A71DCF"/>
    <w:rsid w:val="00A72657"/>
    <w:rsid w:val="00A73764"/>
    <w:rsid w:val="00A7403F"/>
    <w:rsid w:val="00A742B4"/>
    <w:rsid w:val="00A75011"/>
    <w:rsid w:val="00A7507B"/>
    <w:rsid w:val="00A75BDD"/>
    <w:rsid w:val="00A75FFA"/>
    <w:rsid w:val="00A76D6A"/>
    <w:rsid w:val="00A7744D"/>
    <w:rsid w:val="00A77606"/>
    <w:rsid w:val="00A777AB"/>
    <w:rsid w:val="00A8044D"/>
    <w:rsid w:val="00A80A3B"/>
    <w:rsid w:val="00A80BC4"/>
    <w:rsid w:val="00A80C14"/>
    <w:rsid w:val="00A81229"/>
    <w:rsid w:val="00A812E8"/>
    <w:rsid w:val="00A815BE"/>
    <w:rsid w:val="00A81A89"/>
    <w:rsid w:val="00A81CFB"/>
    <w:rsid w:val="00A82062"/>
    <w:rsid w:val="00A82127"/>
    <w:rsid w:val="00A821C9"/>
    <w:rsid w:val="00A825A7"/>
    <w:rsid w:val="00A82749"/>
    <w:rsid w:val="00A82794"/>
    <w:rsid w:val="00A82941"/>
    <w:rsid w:val="00A82F60"/>
    <w:rsid w:val="00A83144"/>
    <w:rsid w:val="00A83222"/>
    <w:rsid w:val="00A83927"/>
    <w:rsid w:val="00A83ACF"/>
    <w:rsid w:val="00A83E24"/>
    <w:rsid w:val="00A83E9C"/>
    <w:rsid w:val="00A8430F"/>
    <w:rsid w:val="00A85592"/>
    <w:rsid w:val="00A85AC5"/>
    <w:rsid w:val="00A85D8C"/>
    <w:rsid w:val="00A860B7"/>
    <w:rsid w:val="00A86758"/>
    <w:rsid w:val="00A867B6"/>
    <w:rsid w:val="00A86AAC"/>
    <w:rsid w:val="00A8748E"/>
    <w:rsid w:val="00A8749B"/>
    <w:rsid w:val="00A8790B"/>
    <w:rsid w:val="00A87ED2"/>
    <w:rsid w:val="00A9057B"/>
    <w:rsid w:val="00A9073E"/>
    <w:rsid w:val="00A90862"/>
    <w:rsid w:val="00A908F9"/>
    <w:rsid w:val="00A9147D"/>
    <w:rsid w:val="00A93CAD"/>
    <w:rsid w:val="00A93D76"/>
    <w:rsid w:val="00A93F90"/>
    <w:rsid w:val="00A9485E"/>
    <w:rsid w:val="00A94A18"/>
    <w:rsid w:val="00A94E2B"/>
    <w:rsid w:val="00A94F55"/>
    <w:rsid w:val="00A95402"/>
    <w:rsid w:val="00A958DE"/>
    <w:rsid w:val="00A95D1E"/>
    <w:rsid w:val="00A95DDC"/>
    <w:rsid w:val="00A9663F"/>
    <w:rsid w:val="00A968A8"/>
    <w:rsid w:val="00A96D0A"/>
    <w:rsid w:val="00A97049"/>
    <w:rsid w:val="00A9752F"/>
    <w:rsid w:val="00A97A06"/>
    <w:rsid w:val="00A97E8F"/>
    <w:rsid w:val="00AA0679"/>
    <w:rsid w:val="00AA0BB4"/>
    <w:rsid w:val="00AA152E"/>
    <w:rsid w:val="00AA1C35"/>
    <w:rsid w:val="00AA2411"/>
    <w:rsid w:val="00AA36A5"/>
    <w:rsid w:val="00AA381B"/>
    <w:rsid w:val="00AA4361"/>
    <w:rsid w:val="00AA4EAB"/>
    <w:rsid w:val="00AA5F23"/>
    <w:rsid w:val="00AA6786"/>
    <w:rsid w:val="00AA7148"/>
    <w:rsid w:val="00AA72F5"/>
    <w:rsid w:val="00AA7D19"/>
    <w:rsid w:val="00AB0146"/>
    <w:rsid w:val="00AB038D"/>
    <w:rsid w:val="00AB042B"/>
    <w:rsid w:val="00AB0C32"/>
    <w:rsid w:val="00AB0D72"/>
    <w:rsid w:val="00AB1940"/>
    <w:rsid w:val="00AB2218"/>
    <w:rsid w:val="00AB24C2"/>
    <w:rsid w:val="00AB2C39"/>
    <w:rsid w:val="00AB2C6D"/>
    <w:rsid w:val="00AB2CBD"/>
    <w:rsid w:val="00AB308F"/>
    <w:rsid w:val="00AB33FE"/>
    <w:rsid w:val="00AB35BA"/>
    <w:rsid w:val="00AB3D53"/>
    <w:rsid w:val="00AB4395"/>
    <w:rsid w:val="00AB44DB"/>
    <w:rsid w:val="00AB4555"/>
    <w:rsid w:val="00AB46DE"/>
    <w:rsid w:val="00AB48E2"/>
    <w:rsid w:val="00AB4B87"/>
    <w:rsid w:val="00AB4E80"/>
    <w:rsid w:val="00AB5140"/>
    <w:rsid w:val="00AB5F78"/>
    <w:rsid w:val="00AB614D"/>
    <w:rsid w:val="00AB6633"/>
    <w:rsid w:val="00AB7404"/>
    <w:rsid w:val="00AB757F"/>
    <w:rsid w:val="00AC06EE"/>
    <w:rsid w:val="00AC0B16"/>
    <w:rsid w:val="00AC1AD0"/>
    <w:rsid w:val="00AC1C44"/>
    <w:rsid w:val="00AC263A"/>
    <w:rsid w:val="00AC2783"/>
    <w:rsid w:val="00AC2FD6"/>
    <w:rsid w:val="00AC34CE"/>
    <w:rsid w:val="00AC379C"/>
    <w:rsid w:val="00AC39A4"/>
    <w:rsid w:val="00AC3AAC"/>
    <w:rsid w:val="00AC45B2"/>
    <w:rsid w:val="00AC46EC"/>
    <w:rsid w:val="00AC4847"/>
    <w:rsid w:val="00AC4FD6"/>
    <w:rsid w:val="00AC580B"/>
    <w:rsid w:val="00AC63C8"/>
    <w:rsid w:val="00AC6579"/>
    <w:rsid w:val="00AC711D"/>
    <w:rsid w:val="00AC7135"/>
    <w:rsid w:val="00AC71F5"/>
    <w:rsid w:val="00AD003F"/>
    <w:rsid w:val="00AD02AA"/>
    <w:rsid w:val="00AD04BC"/>
    <w:rsid w:val="00AD0689"/>
    <w:rsid w:val="00AD08E9"/>
    <w:rsid w:val="00AD0BAE"/>
    <w:rsid w:val="00AD10EC"/>
    <w:rsid w:val="00AD22FB"/>
    <w:rsid w:val="00AD2395"/>
    <w:rsid w:val="00AD2468"/>
    <w:rsid w:val="00AD2A76"/>
    <w:rsid w:val="00AD2D0C"/>
    <w:rsid w:val="00AD2E0C"/>
    <w:rsid w:val="00AD3279"/>
    <w:rsid w:val="00AD3287"/>
    <w:rsid w:val="00AD337C"/>
    <w:rsid w:val="00AD38FA"/>
    <w:rsid w:val="00AD39B0"/>
    <w:rsid w:val="00AD3E99"/>
    <w:rsid w:val="00AD499B"/>
    <w:rsid w:val="00AD55BD"/>
    <w:rsid w:val="00AD6398"/>
    <w:rsid w:val="00AD647E"/>
    <w:rsid w:val="00AD69D4"/>
    <w:rsid w:val="00AD6B10"/>
    <w:rsid w:val="00AD6D5C"/>
    <w:rsid w:val="00AD71C2"/>
    <w:rsid w:val="00AD72F4"/>
    <w:rsid w:val="00AD7AD5"/>
    <w:rsid w:val="00AD7BEC"/>
    <w:rsid w:val="00AE001E"/>
    <w:rsid w:val="00AE0EF8"/>
    <w:rsid w:val="00AE13C7"/>
    <w:rsid w:val="00AE175B"/>
    <w:rsid w:val="00AE18FB"/>
    <w:rsid w:val="00AE1B58"/>
    <w:rsid w:val="00AE1F8A"/>
    <w:rsid w:val="00AE29AC"/>
    <w:rsid w:val="00AE3F89"/>
    <w:rsid w:val="00AE456B"/>
    <w:rsid w:val="00AE4683"/>
    <w:rsid w:val="00AE5250"/>
    <w:rsid w:val="00AE6107"/>
    <w:rsid w:val="00AE628C"/>
    <w:rsid w:val="00AE6A95"/>
    <w:rsid w:val="00AE71B6"/>
    <w:rsid w:val="00AE726F"/>
    <w:rsid w:val="00AE72B6"/>
    <w:rsid w:val="00AE7E97"/>
    <w:rsid w:val="00AE7F3C"/>
    <w:rsid w:val="00AF0093"/>
    <w:rsid w:val="00AF025F"/>
    <w:rsid w:val="00AF0378"/>
    <w:rsid w:val="00AF05A3"/>
    <w:rsid w:val="00AF06EF"/>
    <w:rsid w:val="00AF0C79"/>
    <w:rsid w:val="00AF1469"/>
    <w:rsid w:val="00AF1803"/>
    <w:rsid w:val="00AF185C"/>
    <w:rsid w:val="00AF1F12"/>
    <w:rsid w:val="00AF2069"/>
    <w:rsid w:val="00AF20DF"/>
    <w:rsid w:val="00AF238D"/>
    <w:rsid w:val="00AF2902"/>
    <w:rsid w:val="00AF2E85"/>
    <w:rsid w:val="00AF3245"/>
    <w:rsid w:val="00AF3CF0"/>
    <w:rsid w:val="00AF3DF5"/>
    <w:rsid w:val="00AF40F1"/>
    <w:rsid w:val="00AF42FA"/>
    <w:rsid w:val="00AF4C3B"/>
    <w:rsid w:val="00AF6128"/>
    <w:rsid w:val="00AF675C"/>
    <w:rsid w:val="00AF67B0"/>
    <w:rsid w:val="00AF6D29"/>
    <w:rsid w:val="00AF6F36"/>
    <w:rsid w:val="00AF70C3"/>
    <w:rsid w:val="00AF7483"/>
    <w:rsid w:val="00AF7AA7"/>
    <w:rsid w:val="00B00795"/>
    <w:rsid w:val="00B00ED3"/>
    <w:rsid w:val="00B014F0"/>
    <w:rsid w:val="00B016AB"/>
    <w:rsid w:val="00B017F9"/>
    <w:rsid w:val="00B01BBA"/>
    <w:rsid w:val="00B01D37"/>
    <w:rsid w:val="00B01FEE"/>
    <w:rsid w:val="00B022E1"/>
    <w:rsid w:val="00B02560"/>
    <w:rsid w:val="00B03026"/>
    <w:rsid w:val="00B03068"/>
    <w:rsid w:val="00B03D8D"/>
    <w:rsid w:val="00B043EF"/>
    <w:rsid w:val="00B04FF4"/>
    <w:rsid w:val="00B04FFE"/>
    <w:rsid w:val="00B050D4"/>
    <w:rsid w:val="00B0553D"/>
    <w:rsid w:val="00B0560A"/>
    <w:rsid w:val="00B05668"/>
    <w:rsid w:val="00B05D8A"/>
    <w:rsid w:val="00B05F32"/>
    <w:rsid w:val="00B06161"/>
    <w:rsid w:val="00B062DA"/>
    <w:rsid w:val="00B065F4"/>
    <w:rsid w:val="00B06759"/>
    <w:rsid w:val="00B06AE4"/>
    <w:rsid w:val="00B07C3E"/>
    <w:rsid w:val="00B07C64"/>
    <w:rsid w:val="00B105C6"/>
    <w:rsid w:val="00B1089F"/>
    <w:rsid w:val="00B11D44"/>
    <w:rsid w:val="00B12150"/>
    <w:rsid w:val="00B12335"/>
    <w:rsid w:val="00B12625"/>
    <w:rsid w:val="00B12654"/>
    <w:rsid w:val="00B13446"/>
    <w:rsid w:val="00B13E1F"/>
    <w:rsid w:val="00B14DC3"/>
    <w:rsid w:val="00B15BE0"/>
    <w:rsid w:val="00B15D09"/>
    <w:rsid w:val="00B1600D"/>
    <w:rsid w:val="00B16784"/>
    <w:rsid w:val="00B17834"/>
    <w:rsid w:val="00B17B2A"/>
    <w:rsid w:val="00B208CA"/>
    <w:rsid w:val="00B21400"/>
    <w:rsid w:val="00B216D3"/>
    <w:rsid w:val="00B21701"/>
    <w:rsid w:val="00B21712"/>
    <w:rsid w:val="00B21ABC"/>
    <w:rsid w:val="00B21C0C"/>
    <w:rsid w:val="00B236BF"/>
    <w:rsid w:val="00B2392C"/>
    <w:rsid w:val="00B24934"/>
    <w:rsid w:val="00B24F00"/>
    <w:rsid w:val="00B24F82"/>
    <w:rsid w:val="00B250F8"/>
    <w:rsid w:val="00B2562B"/>
    <w:rsid w:val="00B258A2"/>
    <w:rsid w:val="00B25A08"/>
    <w:rsid w:val="00B25B89"/>
    <w:rsid w:val="00B25EF7"/>
    <w:rsid w:val="00B25FCB"/>
    <w:rsid w:val="00B26238"/>
    <w:rsid w:val="00B264DF"/>
    <w:rsid w:val="00B26528"/>
    <w:rsid w:val="00B27616"/>
    <w:rsid w:val="00B27728"/>
    <w:rsid w:val="00B27744"/>
    <w:rsid w:val="00B27DD8"/>
    <w:rsid w:val="00B27F25"/>
    <w:rsid w:val="00B30981"/>
    <w:rsid w:val="00B30D07"/>
    <w:rsid w:val="00B30ED2"/>
    <w:rsid w:val="00B31460"/>
    <w:rsid w:val="00B3184E"/>
    <w:rsid w:val="00B31982"/>
    <w:rsid w:val="00B31C19"/>
    <w:rsid w:val="00B328C2"/>
    <w:rsid w:val="00B3320A"/>
    <w:rsid w:val="00B332F0"/>
    <w:rsid w:val="00B33408"/>
    <w:rsid w:val="00B3365B"/>
    <w:rsid w:val="00B339A4"/>
    <w:rsid w:val="00B33DE2"/>
    <w:rsid w:val="00B3404D"/>
    <w:rsid w:val="00B344E9"/>
    <w:rsid w:val="00B348EF"/>
    <w:rsid w:val="00B34E8D"/>
    <w:rsid w:val="00B35198"/>
    <w:rsid w:val="00B35904"/>
    <w:rsid w:val="00B36406"/>
    <w:rsid w:val="00B36AF1"/>
    <w:rsid w:val="00B36DB1"/>
    <w:rsid w:val="00B37711"/>
    <w:rsid w:val="00B37A44"/>
    <w:rsid w:val="00B37A64"/>
    <w:rsid w:val="00B402F8"/>
    <w:rsid w:val="00B408BF"/>
    <w:rsid w:val="00B40C09"/>
    <w:rsid w:val="00B4140C"/>
    <w:rsid w:val="00B42CC0"/>
    <w:rsid w:val="00B43C90"/>
    <w:rsid w:val="00B44475"/>
    <w:rsid w:val="00B44723"/>
    <w:rsid w:val="00B44882"/>
    <w:rsid w:val="00B4489A"/>
    <w:rsid w:val="00B44A86"/>
    <w:rsid w:val="00B44D0F"/>
    <w:rsid w:val="00B44E3F"/>
    <w:rsid w:val="00B44E49"/>
    <w:rsid w:val="00B4513B"/>
    <w:rsid w:val="00B4516E"/>
    <w:rsid w:val="00B45325"/>
    <w:rsid w:val="00B455AE"/>
    <w:rsid w:val="00B458F4"/>
    <w:rsid w:val="00B4594D"/>
    <w:rsid w:val="00B4608D"/>
    <w:rsid w:val="00B46186"/>
    <w:rsid w:val="00B4666A"/>
    <w:rsid w:val="00B46979"/>
    <w:rsid w:val="00B46FDE"/>
    <w:rsid w:val="00B47684"/>
    <w:rsid w:val="00B479AE"/>
    <w:rsid w:val="00B47E79"/>
    <w:rsid w:val="00B5052B"/>
    <w:rsid w:val="00B510F6"/>
    <w:rsid w:val="00B5114B"/>
    <w:rsid w:val="00B51432"/>
    <w:rsid w:val="00B51948"/>
    <w:rsid w:val="00B51F94"/>
    <w:rsid w:val="00B52548"/>
    <w:rsid w:val="00B52A1D"/>
    <w:rsid w:val="00B52AC1"/>
    <w:rsid w:val="00B52E60"/>
    <w:rsid w:val="00B539DC"/>
    <w:rsid w:val="00B53FF7"/>
    <w:rsid w:val="00B546FA"/>
    <w:rsid w:val="00B5472E"/>
    <w:rsid w:val="00B54A77"/>
    <w:rsid w:val="00B54D5A"/>
    <w:rsid w:val="00B55291"/>
    <w:rsid w:val="00B55317"/>
    <w:rsid w:val="00B553C6"/>
    <w:rsid w:val="00B56046"/>
    <w:rsid w:val="00B562BA"/>
    <w:rsid w:val="00B564C2"/>
    <w:rsid w:val="00B56636"/>
    <w:rsid w:val="00B5719A"/>
    <w:rsid w:val="00B5724C"/>
    <w:rsid w:val="00B577A3"/>
    <w:rsid w:val="00B57A58"/>
    <w:rsid w:val="00B57BF8"/>
    <w:rsid w:val="00B57FF4"/>
    <w:rsid w:val="00B60198"/>
    <w:rsid w:val="00B6044E"/>
    <w:rsid w:val="00B60844"/>
    <w:rsid w:val="00B6169A"/>
    <w:rsid w:val="00B61A7D"/>
    <w:rsid w:val="00B61FC0"/>
    <w:rsid w:val="00B6234C"/>
    <w:rsid w:val="00B62957"/>
    <w:rsid w:val="00B62C94"/>
    <w:rsid w:val="00B62FFF"/>
    <w:rsid w:val="00B634F8"/>
    <w:rsid w:val="00B63788"/>
    <w:rsid w:val="00B638D8"/>
    <w:rsid w:val="00B63A87"/>
    <w:rsid w:val="00B64342"/>
    <w:rsid w:val="00B64AA6"/>
    <w:rsid w:val="00B6539D"/>
    <w:rsid w:val="00B6546B"/>
    <w:rsid w:val="00B6552A"/>
    <w:rsid w:val="00B65822"/>
    <w:rsid w:val="00B65836"/>
    <w:rsid w:val="00B65878"/>
    <w:rsid w:val="00B65E55"/>
    <w:rsid w:val="00B661B6"/>
    <w:rsid w:val="00B6758F"/>
    <w:rsid w:val="00B67740"/>
    <w:rsid w:val="00B6789F"/>
    <w:rsid w:val="00B701F1"/>
    <w:rsid w:val="00B704D3"/>
    <w:rsid w:val="00B70918"/>
    <w:rsid w:val="00B70983"/>
    <w:rsid w:val="00B71715"/>
    <w:rsid w:val="00B7195E"/>
    <w:rsid w:val="00B71F1C"/>
    <w:rsid w:val="00B71F95"/>
    <w:rsid w:val="00B728FF"/>
    <w:rsid w:val="00B729B7"/>
    <w:rsid w:val="00B72E2F"/>
    <w:rsid w:val="00B732A1"/>
    <w:rsid w:val="00B737B2"/>
    <w:rsid w:val="00B73863"/>
    <w:rsid w:val="00B738D0"/>
    <w:rsid w:val="00B74215"/>
    <w:rsid w:val="00B743BC"/>
    <w:rsid w:val="00B744E3"/>
    <w:rsid w:val="00B74AE7"/>
    <w:rsid w:val="00B74E10"/>
    <w:rsid w:val="00B74E67"/>
    <w:rsid w:val="00B75074"/>
    <w:rsid w:val="00B75096"/>
    <w:rsid w:val="00B7513B"/>
    <w:rsid w:val="00B75265"/>
    <w:rsid w:val="00B75665"/>
    <w:rsid w:val="00B757CC"/>
    <w:rsid w:val="00B75B60"/>
    <w:rsid w:val="00B763F9"/>
    <w:rsid w:val="00B769BE"/>
    <w:rsid w:val="00B76D90"/>
    <w:rsid w:val="00B770F7"/>
    <w:rsid w:val="00B77922"/>
    <w:rsid w:val="00B77962"/>
    <w:rsid w:val="00B77987"/>
    <w:rsid w:val="00B77F37"/>
    <w:rsid w:val="00B80007"/>
    <w:rsid w:val="00B80486"/>
    <w:rsid w:val="00B804EA"/>
    <w:rsid w:val="00B8069A"/>
    <w:rsid w:val="00B810EA"/>
    <w:rsid w:val="00B813BB"/>
    <w:rsid w:val="00B815AF"/>
    <w:rsid w:val="00B81CA0"/>
    <w:rsid w:val="00B8276E"/>
    <w:rsid w:val="00B827E7"/>
    <w:rsid w:val="00B831F7"/>
    <w:rsid w:val="00B8445A"/>
    <w:rsid w:val="00B84574"/>
    <w:rsid w:val="00B8463D"/>
    <w:rsid w:val="00B84ABD"/>
    <w:rsid w:val="00B84C74"/>
    <w:rsid w:val="00B85664"/>
    <w:rsid w:val="00B857D0"/>
    <w:rsid w:val="00B85DFB"/>
    <w:rsid w:val="00B86152"/>
    <w:rsid w:val="00B86DEF"/>
    <w:rsid w:val="00B873CD"/>
    <w:rsid w:val="00B87596"/>
    <w:rsid w:val="00B879A6"/>
    <w:rsid w:val="00B87DA3"/>
    <w:rsid w:val="00B90316"/>
    <w:rsid w:val="00B90B8E"/>
    <w:rsid w:val="00B90DFC"/>
    <w:rsid w:val="00B90E5A"/>
    <w:rsid w:val="00B911CD"/>
    <w:rsid w:val="00B913DD"/>
    <w:rsid w:val="00B919A0"/>
    <w:rsid w:val="00B91C1B"/>
    <w:rsid w:val="00B91E71"/>
    <w:rsid w:val="00B9211F"/>
    <w:rsid w:val="00B9212D"/>
    <w:rsid w:val="00B922ED"/>
    <w:rsid w:val="00B92435"/>
    <w:rsid w:val="00B925A5"/>
    <w:rsid w:val="00B92D0E"/>
    <w:rsid w:val="00B93035"/>
    <w:rsid w:val="00B93048"/>
    <w:rsid w:val="00B93BD2"/>
    <w:rsid w:val="00B942BA"/>
    <w:rsid w:val="00B944CF"/>
    <w:rsid w:val="00B950BA"/>
    <w:rsid w:val="00B95104"/>
    <w:rsid w:val="00B95D57"/>
    <w:rsid w:val="00B95E61"/>
    <w:rsid w:val="00B96841"/>
    <w:rsid w:val="00B96A64"/>
    <w:rsid w:val="00B96B18"/>
    <w:rsid w:val="00B97378"/>
    <w:rsid w:val="00B97676"/>
    <w:rsid w:val="00B97DC0"/>
    <w:rsid w:val="00BA0065"/>
    <w:rsid w:val="00BA032E"/>
    <w:rsid w:val="00BA0704"/>
    <w:rsid w:val="00BA0982"/>
    <w:rsid w:val="00BA0DB4"/>
    <w:rsid w:val="00BA1B34"/>
    <w:rsid w:val="00BA2229"/>
    <w:rsid w:val="00BA24BE"/>
    <w:rsid w:val="00BA25E3"/>
    <w:rsid w:val="00BA2906"/>
    <w:rsid w:val="00BA31C0"/>
    <w:rsid w:val="00BA34CA"/>
    <w:rsid w:val="00BA34E0"/>
    <w:rsid w:val="00BA3BD7"/>
    <w:rsid w:val="00BA4124"/>
    <w:rsid w:val="00BA4EB9"/>
    <w:rsid w:val="00BA4EF0"/>
    <w:rsid w:val="00BA4F81"/>
    <w:rsid w:val="00BA5167"/>
    <w:rsid w:val="00BA5FC4"/>
    <w:rsid w:val="00BA6019"/>
    <w:rsid w:val="00BA6240"/>
    <w:rsid w:val="00BA636D"/>
    <w:rsid w:val="00BA68FD"/>
    <w:rsid w:val="00BA72AD"/>
    <w:rsid w:val="00BA76F3"/>
    <w:rsid w:val="00BB0000"/>
    <w:rsid w:val="00BB02DB"/>
    <w:rsid w:val="00BB04B8"/>
    <w:rsid w:val="00BB054D"/>
    <w:rsid w:val="00BB0B65"/>
    <w:rsid w:val="00BB10E6"/>
    <w:rsid w:val="00BB12BA"/>
    <w:rsid w:val="00BB131B"/>
    <w:rsid w:val="00BB1381"/>
    <w:rsid w:val="00BB2028"/>
    <w:rsid w:val="00BB2126"/>
    <w:rsid w:val="00BB2AF4"/>
    <w:rsid w:val="00BB31C5"/>
    <w:rsid w:val="00BB3446"/>
    <w:rsid w:val="00BB35D2"/>
    <w:rsid w:val="00BB37A2"/>
    <w:rsid w:val="00BB3972"/>
    <w:rsid w:val="00BB3B51"/>
    <w:rsid w:val="00BB3BAB"/>
    <w:rsid w:val="00BB3BEA"/>
    <w:rsid w:val="00BB3C58"/>
    <w:rsid w:val="00BB3EB5"/>
    <w:rsid w:val="00BB3F03"/>
    <w:rsid w:val="00BB5322"/>
    <w:rsid w:val="00BB6C08"/>
    <w:rsid w:val="00BB6F43"/>
    <w:rsid w:val="00BB716E"/>
    <w:rsid w:val="00BB744F"/>
    <w:rsid w:val="00BB7550"/>
    <w:rsid w:val="00BB7FB9"/>
    <w:rsid w:val="00BC0046"/>
    <w:rsid w:val="00BC0202"/>
    <w:rsid w:val="00BC0384"/>
    <w:rsid w:val="00BC03F8"/>
    <w:rsid w:val="00BC095F"/>
    <w:rsid w:val="00BC09CD"/>
    <w:rsid w:val="00BC2491"/>
    <w:rsid w:val="00BC27E5"/>
    <w:rsid w:val="00BC3377"/>
    <w:rsid w:val="00BC33DA"/>
    <w:rsid w:val="00BC3810"/>
    <w:rsid w:val="00BC3EE4"/>
    <w:rsid w:val="00BC3FAF"/>
    <w:rsid w:val="00BC41AD"/>
    <w:rsid w:val="00BC4351"/>
    <w:rsid w:val="00BC437D"/>
    <w:rsid w:val="00BC43C2"/>
    <w:rsid w:val="00BC441F"/>
    <w:rsid w:val="00BC44E2"/>
    <w:rsid w:val="00BC47C7"/>
    <w:rsid w:val="00BC4987"/>
    <w:rsid w:val="00BC4A54"/>
    <w:rsid w:val="00BC4C76"/>
    <w:rsid w:val="00BC5392"/>
    <w:rsid w:val="00BC541D"/>
    <w:rsid w:val="00BC6EC1"/>
    <w:rsid w:val="00BC73C3"/>
    <w:rsid w:val="00BD026A"/>
    <w:rsid w:val="00BD0342"/>
    <w:rsid w:val="00BD09DB"/>
    <w:rsid w:val="00BD0E56"/>
    <w:rsid w:val="00BD1B82"/>
    <w:rsid w:val="00BD1D62"/>
    <w:rsid w:val="00BD221E"/>
    <w:rsid w:val="00BD29EA"/>
    <w:rsid w:val="00BD2E82"/>
    <w:rsid w:val="00BD392C"/>
    <w:rsid w:val="00BD3EBA"/>
    <w:rsid w:val="00BD41E1"/>
    <w:rsid w:val="00BD4D65"/>
    <w:rsid w:val="00BD50B2"/>
    <w:rsid w:val="00BD56F8"/>
    <w:rsid w:val="00BD5730"/>
    <w:rsid w:val="00BD5865"/>
    <w:rsid w:val="00BD5A1A"/>
    <w:rsid w:val="00BD5D65"/>
    <w:rsid w:val="00BD6C3D"/>
    <w:rsid w:val="00BD6EAD"/>
    <w:rsid w:val="00BE0066"/>
    <w:rsid w:val="00BE0633"/>
    <w:rsid w:val="00BE0ED4"/>
    <w:rsid w:val="00BE17F9"/>
    <w:rsid w:val="00BE2465"/>
    <w:rsid w:val="00BE2B9C"/>
    <w:rsid w:val="00BE2C4F"/>
    <w:rsid w:val="00BE2E37"/>
    <w:rsid w:val="00BE2F6E"/>
    <w:rsid w:val="00BE386D"/>
    <w:rsid w:val="00BE3E70"/>
    <w:rsid w:val="00BE4C67"/>
    <w:rsid w:val="00BE571C"/>
    <w:rsid w:val="00BE5FDE"/>
    <w:rsid w:val="00BE690F"/>
    <w:rsid w:val="00BE6968"/>
    <w:rsid w:val="00BE6B90"/>
    <w:rsid w:val="00BE7180"/>
    <w:rsid w:val="00BE7A43"/>
    <w:rsid w:val="00BF0205"/>
    <w:rsid w:val="00BF0A36"/>
    <w:rsid w:val="00BF22A6"/>
    <w:rsid w:val="00BF2445"/>
    <w:rsid w:val="00BF24F8"/>
    <w:rsid w:val="00BF28F3"/>
    <w:rsid w:val="00BF2919"/>
    <w:rsid w:val="00BF29F6"/>
    <w:rsid w:val="00BF2A63"/>
    <w:rsid w:val="00BF302F"/>
    <w:rsid w:val="00BF38C3"/>
    <w:rsid w:val="00BF40AE"/>
    <w:rsid w:val="00BF4282"/>
    <w:rsid w:val="00BF4347"/>
    <w:rsid w:val="00BF46FD"/>
    <w:rsid w:val="00BF470B"/>
    <w:rsid w:val="00BF4A1D"/>
    <w:rsid w:val="00BF4D5C"/>
    <w:rsid w:val="00BF55C4"/>
    <w:rsid w:val="00BF55FC"/>
    <w:rsid w:val="00BF5689"/>
    <w:rsid w:val="00BF6129"/>
    <w:rsid w:val="00BF6181"/>
    <w:rsid w:val="00BF6311"/>
    <w:rsid w:val="00BF666B"/>
    <w:rsid w:val="00BF6C0D"/>
    <w:rsid w:val="00BF6E72"/>
    <w:rsid w:val="00BF7301"/>
    <w:rsid w:val="00BF760E"/>
    <w:rsid w:val="00BF7B18"/>
    <w:rsid w:val="00BF7E58"/>
    <w:rsid w:val="00C013B6"/>
    <w:rsid w:val="00C013EB"/>
    <w:rsid w:val="00C01430"/>
    <w:rsid w:val="00C01930"/>
    <w:rsid w:val="00C01BE7"/>
    <w:rsid w:val="00C01D35"/>
    <w:rsid w:val="00C0250A"/>
    <w:rsid w:val="00C02BB7"/>
    <w:rsid w:val="00C0353B"/>
    <w:rsid w:val="00C03834"/>
    <w:rsid w:val="00C042BE"/>
    <w:rsid w:val="00C04322"/>
    <w:rsid w:val="00C04385"/>
    <w:rsid w:val="00C04FA5"/>
    <w:rsid w:val="00C050D0"/>
    <w:rsid w:val="00C052C1"/>
    <w:rsid w:val="00C061DE"/>
    <w:rsid w:val="00C06216"/>
    <w:rsid w:val="00C06537"/>
    <w:rsid w:val="00C06F40"/>
    <w:rsid w:val="00C0701A"/>
    <w:rsid w:val="00C07160"/>
    <w:rsid w:val="00C10082"/>
    <w:rsid w:val="00C100EA"/>
    <w:rsid w:val="00C10130"/>
    <w:rsid w:val="00C1038F"/>
    <w:rsid w:val="00C105D0"/>
    <w:rsid w:val="00C107EA"/>
    <w:rsid w:val="00C10A7C"/>
    <w:rsid w:val="00C10D39"/>
    <w:rsid w:val="00C10E98"/>
    <w:rsid w:val="00C11076"/>
    <w:rsid w:val="00C11274"/>
    <w:rsid w:val="00C116A0"/>
    <w:rsid w:val="00C11761"/>
    <w:rsid w:val="00C11A08"/>
    <w:rsid w:val="00C12195"/>
    <w:rsid w:val="00C132FB"/>
    <w:rsid w:val="00C13384"/>
    <w:rsid w:val="00C13605"/>
    <w:rsid w:val="00C13B33"/>
    <w:rsid w:val="00C14038"/>
    <w:rsid w:val="00C144D0"/>
    <w:rsid w:val="00C14578"/>
    <w:rsid w:val="00C145E1"/>
    <w:rsid w:val="00C1483D"/>
    <w:rsid w:val="00C14CFC"/>
    <w:rsid w:val="00C14F4E"/>
    <w:rsid w:val="00C16776"/>
    <w:rsid w:val="00C168A0"/>
    <w:rsid w:val="00C16AF2"/>
    <w:rsid w:val="00C16B23"/>
    <w:rsid w:val="00C16D2E"/>
    <w:rsid w:val="00C17046"/>
    <w:rsid w:val="00C17117"/>
    <w:rsid w:val="00C17395"/>
    <w:rsid w:val="00C1759D"/>
    <w:rsid w:val="00C1789A"/>
    <w:rsid w:val="00C179C1"/>
    <w:rsid w:val="00C17F63"/>
    <w:rsid w:val="00C20109"/>
    <w:rsid w:val="00C2073A"/>
    <w:rsid w:val="00C20AF3"/>
    <w:rsid w:val="00C20F2F"/>
    <w:rsid w:val="00C21FA2"/>
    <w:rsid w:val="00C22469"/>
    <w:rsid w:val="00C22641"/>
    <w:rsid w:val="00C23BE5"/>
    <w:rsid w:val="00C23F2F"/>
    <w:rsid w:val="00C241A3"/>
    <w:rsid w:val="00C243C2"/>
    <w:rsid w:val="00C24479"/>
    <w:rsid w:val="00C24625"/>
    <w:rsid w:val="00C247B3"/>
    <w:rsid w:val="00C24930"/>
    <w:rsid w:val="00C249A0"/>
    <w:rsid w:val="00C24CDD"/>
    <w:rsid w:val="00C24F68"/>
    <w:rsid w:val="00C25788"/>
    <w:rsid w:val="00C25885"/>
    <w:rsid w:val="00C25B7B"/>
    <w:rsid w:val="00C25BCE"/>
    <w:rsid w:val="00C25D78"/>
    <w:rsid w:val="00C25F27"/>
    <w:rsid w:val="00C266D5"/>
    <w:rsid w:val="00C26C5D"/>
    <w:rsid w:val="00C271F6"/>
    <w:rsid w:val="00C27812"/>
    <w:rsid w:val="00C301B2"/>
    <w:rsid w:val="00C30C34"/>
    <w:rsid w:val="00C31051"/>
    <w:rsid w:val="00C31429"/>
    <w:rsid w:val="00C319D9"/>
    <w:rsid w:val="00C328E0"/>
    <w:rsid w:val="00C32B50"/>
    <w:rsid w:val="00C32E1B"/>
    <w:rsid w:val="00C33170"/>
    <w:rsid w:val="00C334F3"/>
    <w:rsid w:val="00C334F4"/>
    <w:rsid w:val="00C33DB3"/>
    <w:rsid w:val="00C34298"/>
    <w:rsid w:val="00C34504"/>
    <w:rsid w:val="00C34E6A"/>
    <w:rsid w:val="00C360C4"/>
    <w:rsid w:val="00C36672"/>
    <w:rsid w:val="00C36A98"/>
    <w:rsid w:val="00C37537"/>
    <w:rsid w:val="00C3782C"/>
    <w:rsid w:val="00C37948"/>
    <w:rsid w:val="00C401C8"/>
    <w:rsid w:val="00C402ED"/>
    <w:rsid w:val="00C405F1"/>
    <w:rsid w:val="00C40A09"/>
    <w:rsid w:val="00C40E01"/>
    <w:rsid w:val="00C41120"/>
    <w:rsid w:val="00C417B6"/>
    <w:rsid w:val="00C4183B"/>
    <w:rsid w:val="00C419C5"/>
    <w:rsid w:val="00C41A5E"/>
    <w:rsid w:val="00C41CAD"/>
    <w:rsid w:val="00C422EA"/>
    <w:rsid w:val="00C42A08"/>
    <w:rsid w:val="00C43149"/>
    <w:rsid w:val="00C43B3E"/>
    <w:rsid w:val="00C43D85"/>
    <w:rsid w:val="00C43F52"/>
    <w:rsid w:val="00C4477A"/>
    <w:rsid w:val="00C447DA"/>
    <w:rsid w:val="00C45587"/>
    <w:rsid w:val="00C455DA"/>
    <w:rsid w:val="00C45686"/>
    <w:rsid w:val="00C4577A"/>
    <w:rsid w:val="00C46267"/>
    <w:rsid w:val="00C46665"/>
    <w:rsid w:val="00C469C1"/>
    <w:rsid w:val="00C46A9F"/>
    <w:rsid w:val="00C46B70"/>
    <w:rsid w:val="00C46D7B"/>
    <w:rsid w:val="00C46D96"/>
    <w:rsid w:val="00C47371"/>
    <w:rsid w:val="00C50004"/>
    <w:rsid w:val="00C5119D"/>
    <w:rsid w:val="00C51371"/>
    <w:rsid w:val="00C51A71"/>
    <w:rsid w:val="00C51AEC"/>
    <w:rsid w:val="00C525EF"/>
    <w:rsid w:val="00C53052"/>
    <w:rsid w:val="00C54258"/>
    <w:rsid w:val="00C5454E"/>
    <w:rsid w:val="00C548D7"/>
    <w:rsid w:val="00C54B2B"/>
    <w:rsid w:val="00C54B35"/>
    <w:rsid w:val="00C54F5F"/>
    <w:rsid w:val="00C55321"/>
    <w:rsid w:val="00C55604"/>
    <w:rsid w:val="00C5564E"/>
    <w:rsid w:val="00C5643E"/>
    <w:rsid w:val="00C56B7E"/>
    <w:rsid w:val="00C56C24"/>
    <w:rsid w:val="00C56E00"/>
    <w:rsid w:val="00C577A7"/>
    <w:rsid w:val="00C57E9D"/>
    <w:rsid w:val="00C60B38"/>
    <w:rsid w:val="00C60FB0"/>
    <w:rsid w:val="00C61032"/>
    <w:rsid w:val="00C617D9"/>
    <w:rsid w:val="00C61886"/>
    <w:rsid w:val="00C61AAC"/>
    <w:rsid w:val="00C626F2"/>
    <w:rsid w:val="00C62790"/>
    <w:rsid w:val="00C62797"/>
    <w:rsid w:val="00C62BA0"/>
    <w:rsid w:val="00C62DB4"/>
    <w:rsid w:val="00C62E95"/>
    <w:rsid w:val="00C636C9"/>
    <w:rsid w:val="00C64153"/>
    <w:rsid w:val="00C64303"/>
    <w:rsid w:val="00C648E7"/>
    <w:rsid w:val="00C6517D"/>
    <w:rsid w:val="00C659D0"/>
    <w:rsid w:val="00C65BB5"/>
    <w:rsid w:val="00C65E25"/>
    <w:rsid w:val="00C6648A"/>
    <w:rsid w:val="00C669ED"/>
    <w:rsid w:val="00C66F2B"/>
    <w:rsid w:val="00C66F5F"/>
    <w:rsid w:val="00C67159"/>
    <w:rsid w:val="00C67BB3"/>
    <w:rsid w:val="00C70379"/>
    <w:rsid w:val="00C71232"/>
    <w:rsid w:val="00C71EDB"/>
    <w:rsid w:val="00C71EE9"/>
    <w:rsid w:val="00C720B3"/>
    <w:rsid w:val="00C722F8"/>
    <w:rsid w:val="00C727FD"/>
    <w:rsid w:val="00C72993"/>
    <w:rsid w:val="00C72B6E"/>
    <w:rsid w:val="00C72D4E"/>
    <w:rsid w:val="00C73BD7"/>
    <w:rsid w:val="00C7489F"/>
    <w:rsid w:val="00C74E89"/>
    <w:rsid w:val="00C7541A"/>
    <w:rsid w:val="00C75D8E"/>
    <w:rsid w:val="00C76176"/>
    <w:rsid w:val="00C764C9"/>
    <w:rsid w:val="00C76559"/>
    <w:rsid w:val="00C769AA"/>
    <w:rsid w:val="00C769BC"/>
    <w:rsid w:val="00C7788E"/>
    <w:rsid w:val="00C80539"/>
    <w:rsid w:val="00C808C9"/>
    <w:rsid w:val="00C80B36"/>
    <w:rsid w:val="00C80C1C"/>
    <w:rsid w:val="00C80FFE"/>
    <w:rsid w:val="00C81183"/>
    <w:rsid w:val="00C81A5C"/>
    <w:rsid w:val="00C81F32"/>
    <w:rsid w:val="00C82154"/>
    <w:rsid w:val="00C82872"/>
    <w:rsid w:val="00C82AE1"/>
    <w:rsid w:val="00C82DD8"/>
    <w:rsid w:val="00C83043"/>
    <w:rsid w:val="00C8368F"/>
    <w:rsid w:val="00C843FA"/>
    <w:rsid w:val="00C855CE"/>
    <w:rsid w:val="00C855E2"/>
    <w:rsid w:val="00C858AC"/>
    <w:rsid w:val="00C86218"/>
    <w:rsid w:val="00C86AA9"/>
    <w:rsid w:val="00C86E37"/>
    <w:rsid w:val="00C86F72"/>
    <w:rsid w:val="00C8778F"/>
    <w:rsid w:val="00C87D21"/>
    <w:rsid w:val="00C90789"/>
    <w:rsid w:val="00C90BBE"/>
    <w:rsid w:val="00C90FC8"/>
    <w:rsid w:val="00C914B5"/>
    <w:rsid w:val="00C91801"/>
    <w:rsid w:val="00C919B1"/>
    <w:rsid w:val="00C91A79"/>
    <w:rsid w:val="00C91DF7"/>
    <w:rsid w:val="00C9205A"/>
    <w:rsid w:val="00C920C1"/>
    <w:rsid w:val="00C92DED"/>
    <w:rsid w:val="00C9378A"/>
    <w:rsid w:val="00C93C77"/>
    <w:rsid w:val="00C93E0D"/>
    <w:rsid w:val="00C94429"/>
    <w:rsid w:val="00C94642"/>
    <w:rsid w:val="00C948C8"/>
    <w:rsid w:val="00C954F1"/>
    <w:rsid w:val="00C95863"/>
    <w:rsid w:val="00C964A4"/>
    <w:rsid w:val="00C966A0"/>
    <w:rsid w:val="00C96779"/>
    <w:rsid w:val="00C97369"/>
    <w:rsid w:val="00C97AAF"/>
    <w:rsid w:val="00C97C12"/>
    <w:rsid w:val="00CA0B17"/>
    <w:rsid w:val="00CA0D94"/>
    <w:rsid w:val="00CA1152"/>
    <w:rsid w:val="00CA1C8E"/>
    <w:rsid w:val="00CA1E1B"/>
    <w:rsid w:val="00CA1EAC"/>
    <w:rsid w:val="00CA22B9"/>
    <w:rsid w:val="00CA2A1F"/>
    <w:rsid w:val="00CA2AFC"/>
    <w:rsid w:val="00CA393D"/>
    <w:rsid w:val="00CA3A0C"/>
    <w:rsid w:val="00CA3D26"/>
    <w:rsid w:val="00CA3EB0"/>
    <w:rsid w:val="00CA418D"/>
    <w:rsid w:val="00CA47AE"/>
    <w:rsid w:val="00CA51EC"/>
    <w:rsid w:val="00CA5302"/>
    <w:rsid w:val="00CA531C"/>
    <w:rsid w:val="00CA5A21"/>
    <w:rsid w:val="00CA5D92"/>
    <w:rsid w:val="00CA6107"/>
    <w:rsid w:val="00CA6382"/>
    <w:rsid w:val="00CA6E0F"/>
    <w:rsid w:val="00CA7715"/>
    <w:rsid w:val="00CA7730"/>
    <w:rsid w:val="00CA7AF6"/>
    <w:rsid w:val="00CA7B68"/>
    <w:rsid w:val="00CA7CD9"/>
    <w:rsid w:val="00CA7EE6"/>
    <w:rsid w:val="00CB0357"/>
    <w:rsid w:val="00CB06D1"/>
    <w:rsid w:val="00CB0C1E"/>
    <w:rsid w:val="00CB0C9B"/>
    <w:rsid w:val="00CB0D64"/>
    <w:rsid w:val="00CB11EA"/>
    <w:rsid w:val="00CB13BD"/>
    <w:rsid w:val="00CB167C"/>
    <w:rsid w:val="00CB1D80"/>
    <w:rsid w:val="00CB1EE1"/>
    <w:rsid w:val="00CB21D7"/>
    <w:rsid w:val="00CB254D"/>
    <w:rsid w:val="00CB2558"/>
    <w:rsid w:val="00CB2689"/>
    <w:rsid w:val="00CB2866"/>
    <w:rsid w:val="00CB2A5E"/>
    <w:rsid w:val="00CB2B68"/>
    <w:rsid w:val="00CB3040"/>
    <w:rsid w:val="00CB3C00"/>
    <w:rsid w:val="00CB3EAC"/>
    <w:rsid w:val="00CB41F5"/>
    <w:rsid w:val="00CB4224"/>
    <w:rsid w:val="00CB4F0C"/>
    <w:rsid w:val="00CB5316"/>
    <w:rsid w:val="00CB554C"/>
    <w:rsid w:val="00CB5585"/>
    <w:rsid w:val="00CB5693"/>
    <w:rsid w:val="00CB5DE0"/>
    <w:rsid w:val="00CB63D4"/>
    <w:rsid w:val="00CB653D"/>
    <w:rsid w:val="00CB6A01"/>
    <w:rsid w:val="00CB772B"/>
    <w:rsid w:val="00CB7C95"/>
    <w:rsid w:val="00CC041E"/>
    <w:rsid w:val="00CC046B"/>
    <w:rsid w:val="00CC066E"/>
    <w:rsid w:val="00CC0B2E"/>
    <w:rsid w:val="00CC124A"/>
    <w:rsid w:val="00CC2C28"/>
    <w:rsid w:val="00CC2D8D"/>
    <w:rsid w:val="00CC351E"/>
    <w:rsid w:val="00CC360C"/>
    <w:rsid w:val="00CC37A1"/>
    <w:rsid w:val="00CC3B85"/>
    <w:rsid w:val="00CC493A"/>
    <w:rsid w:val="00CC49BC"/>
    <w:rsid w:val="00CC54D7"/>
    <w:rsid w:val="00CC5D46"/>
    <w:rsid w:val="00CC5E94"/>
    <w:rsid w:val="00CC64CD"/>
    <w:rsid w:val="00CC6573"/>
    <w:rsid w:val="00CC6E80"/>
    <w:rsid w:val="00CC75F4"/>
    <w:rsid w:val="00CC7673"/>
    <w:rsid w:val="00CC76E6"/>
    <w:rsid w:val="00CC77A7"/>
    <w:rsid w:val="00CC7CE2"/>
    <w:rsid w:val="00CD000E"/>
    <w:rsid w:val="00CD024B"/>
    <w:rsid w:val="00CD13EC"/>
    <w:rsid w:val="00CD1554"/>
    <w:rsid w:val="00CD16CE"/>
    <w:rsid w:val="00CD1DA6"/>
    <w:rsid w:val="00CD1FAC"/>
    <w:rsid w:val="00CD2571"/>
    <w:rsid w:val="00CD292D"/>
    <w:rsid w:val="00CD3763"/>
    <w:rsid w:val="00CD3778"/>
    <w:rsid w:val="00CD3DB7"/>
    <w:rsid w:val="00CD3E1C"/>
    <w:rsid w:val="00CD4CE1"/>
    <w:rsid w:val="00CD4F49"/>
    <w:rsid w:val="00CD5446"/>
    <w:rsid w:val="00CD54A4"/>
    <w:rsid w:val="00CD558F"/>
    <w:rsid w:val="00CD5F96"/>
    <w:rsid w:val="00CD612A"/>
    <w:rsid w:val="00CD6A9F"/>
    <w:rsid w:val="00CD6D7A"/>
    <w:rsid w:val="00CD73D3"/>
    <w:rsid w:val="00CD73E1"/>
    <w:rsid w:val="00CD78B3"/>
    <w:rsid w:val="00CD790F"/>
    <w:rsid w:val="00CD79A6"/>
    <w:rsid w:val="00CD7AC3"/>
    <w:rsid w:val="00CE001C"/>
    <w:rsid w:val="00CE0163"/>
    <w:rsid w:val="00CE07AE"/>
    <w:rsid w:val="00CE1081"/>
    <w:rsid w:val="00CE160D"/>
    <w:rsid w:val="00CE1F48"/>
    <w:rsid w:val="00CE21B2"/>
    <w:rsid w:val="00CE2750"/>
    <w:rsid w:val="00CE278B"/>
    <w:rsid w:val="00CE35C5"/>
    <w:rsid w:val="00CE405E"/>
    <w:rsid w:val="00CE462D"/>
    <w:rsid w:val="00CE4996"/>
    <w:rsid w:val="00CE500E"/>
    <w:rsid w:val="00CE54B3"/>
    <w:rsid w:val="00CE569A"/>
    <w:rsid w:val="00CE61E5"/>
    <w:rsid w:val="00CE626E"/>
    <w:rsid w:val="00CE695D"/>
    <w:rsid w:val="00CE6A06"/>
    <w:rsid w:val="00CE6AF2"/>
    <w:rsid w:val="00CE792F"/>
    <w:rsid w:val="00CE794F"/>
    <w:rsid w:val="00CE7AA1"/>
    <w:rsid w:val="00CE7F65"/>
    <w:rsid w:val="00CF062F"/>
    <w:rsid w:val="00CF0EB3"/>
    <w:rsid w:val="00CF0F8A"/>
    <w:rsid w:val="00CF11D1"/>
    <w:rsid w:val="00CF1209"/>
    <w:rsid w:val="00CF1305"/>
    <w:rsid w:val="00CF142A"/>
    <w:rsid w:val="00CF1538"/>
    <w:rsid w:val="00CF15C6"/>
    <w:rsid w:val="00CF175A"/>
    <w:rsid w:val="00CF1C75"/>
    <w:rsid w:val="00CF1CEE"/>
    <w:rsid w:val="00CF2302"/>
    <w:rsid w:val="00CF2557"/>
    <w:rsid w:val="00CF2B1D"/>
    <w:rsid w:val="00CF300A"/>
    <w:rsid w:val="00CF30C2"/>
    <w:rsid w:val="00CF35A9"/>
    <w:rsid w:val="00CF367F"/>
    <w:rsid w:val="00CF3D47"/>
    <w:rsid w:val="00CF3F79"/>
    <w:rsid w:val="00CF3FF1"/>
    <w:rsid w:val="00CF4593"/>
    <w:rsid w:val="00CF51BA"/>
    <w:rsid w:val="00CF5790"/>
    <w:rsid w:val="00CF59FE"/>
    <w:rsid w:val="00CF5B20"/>
    <w:rsid w:val="00CF5C2D"/>
    <w:rsid w:val="00CF6129"/>
    <w:rsid w:val="00CF6250"/>
    <w:rsid w:val="00CF62F2"/>
    <w:rsid w:val="00CF6459"/>
    <w:rsid w:val="00CF64A9"/>
    <w:rsid w:val="00CF6503"/>
    <w:rsid w:val="00CF677E"/>
    <w:rsid w:val="00CF6CA4"/>
    <w:rsid w:val="00CF72D3"/>
    <w:rsid w:val="00CF74E3"/>
    <w:rsid w:val="00CF7E98"/>
    <w:rsid w:val="00D0014B"/>
    <w:rsid w:val="00D010A4"/>
    <w:rsid w:val="00D01E66"/>
    <w:rsid w:val="00D01F16"/>
    <w:rsid w:val="00D0205C"/>
    <w:rsid w:val="00D02188"/>
    <w:rsid w:val="00D04BBD"/>
    <w:rsid w:val="00D04C0D"/>
    <w:rsid w:val="00D04E94"/>
    <w:rsid w:val="00D05BB2"/>
    <w:rsid w:val="00D05CC2"/>
    <w:rsid w:val="00D05F1B"/>
    <w:rsid w:val="00D05F9A"/>
    <w:rsid w:val="00D066ED"/>
    <w:rsid w:val="00D06755"/>
    <w:rsid w:val="00D07999"/>
    <w:rsid w:val="00D07EAB"/>
    <w:rsid w:val="00D1021B"/>
    <w:rsid w:val="00D107D8"/>
    <w:rsid w:val="00D11005"/>
    <w:rsid w:val="00D118FC"/>
    <w:rsid w:val="00D11AF8"/>
    <w:rsid w:val="00D11D2D"/>
    <w:rsid w:val="00D1234B"/>
    <w:rsid w:val="00D1266A"/>
    <w:rsid w:val="00D13012"/>
    <w:rsid w:val="00D1316F"/>
    <w:rsid w:val="00D13943"/>
    <w:rsid w:val="00D13C7F"/>
    <w:rsid w:val="00D13CC1"/>
    <w:rsid w:val="00D14961"/>
    <w:rsid w:val="00D14A36"/>
    <w:rsid w:val="00D14DE3"/>
    <w:rsid w:val="00D150C8"/>
    <w:rsid w:val="00D15A99"/>
    <w:rsid w:val="00D16CF5"/>
    <w:rsid w:val="00D16D24"/>
    <w:rsid w:val="00D172C2"/>
    <w:rsid w:val="00D17570"/>
    <w:rsid w:val="00D17EB8"/>
    <w:rsid w:val="00D2086B"/>
    <w:rsid w:val="00D2123F"/>
    <w:rsid w:val="00D21487"/>
    <w:rsid w:val="00D2158E"/>
    <w:rsid w:val="00D21A85"/>
    <w:rsid w:val="00D21F0F"/>
    <w:rsid w:val="00D22283"/>
    <w:rsid w:val="00D222B9"/>
    <w:rsid w:val="00D2230F"/>
    <w:rsid w:val="00D22329"/>
    <w:rsid w:val="00D225E5"/>
    <w:rsid w:val="00D22859"/>
    <w:rsid w:val="00D22BFE"/>
    <w:rsid w:val="00D22CDF"/>
    <w:rsid w:val="00D22D06"/>
    <w:rsid w:val="00D23DA0"/>
    <w:rsid w:val="00D2441B"/>
    <w:rsid w:val="00D246EC"/>
    <w:rsid w:val="00D24D94"/>
    <w:rsid w:val="00D25232"/>
    <w:rsid w:val="00D25473"/>
    <w:rsid w:val="00D26E73"/>
    <w:rsid w:val="00D26EF9"/>
    <w:rsid w:val="00D277DF"/>
    <w:rsid w:val="00D278F2"/>
    <w:rsid w:val="00D27F1B"/>
    <w:rsid w:val="00D30451"/>
    <w:rsid w:val="00D315C1"/>
    <w:rsid w:val="00D31B4F"/>
    <w:rsid w:val="00D322AC"/>
    <w:rsid w:val="00D328A1"/>
    <w:rsid w:val="00D329D1"/>
    <w:rsid w:val="00D33318"/>
    <w:rsid w:val="00D3361B"/>
    <w:rsid w:val="00D33B24"/>
    <w:rsid w:val="00D34344"/>
    <w:rsid w:val="00D34404"/>
    <w:rsid w:val="00D3465C"/>
    <w:rsid w:val="00D34664"/>
    <w:rsid w:val="00D3466E"/>
    <w:rsid w:val="00D34803"/>
    <w:rsid w:val="00D3568B"/>
    <w:rsid w:val="00D3575F"/>
    <w:rsid w:val="00D35B17"/>
    <w:rsid w:val="00D35D8C"/>
    <w:rsid w:val="00D35F14"/>
    <w:rsid w:val="00D36180"/>
    <w:rsid w:val="00D364DC"/>
    <w:rsid w:val="00D37367"/>
    <w:rsid w:val="00D37388"/>
    <w:rsid w:val="00D37447"/>
    <w:rsid w:val="00D37CC9"/>
    <w:rsid w:val="00D40196"/>
    <w:rsid w:val="00D406AD"/>
    <w:rsid w:val="00D417D7"/>
    <w:rsid w:val="00D417FB"/>
    <w:rsid w:val="00D41844"/>
    <w:rsid w:val="00D43610"/>
    <w:rsid w:val="00D43C38"/>
    <w:rsid w:val="00D43DDF"/>
    <w:rsid w:val="00D43FC3"/>
    <w:rsid w:val="00D44111"/>
    <w:rsid w:val="00D44AEF"/>
    <w:rsid w:val="00D44E6C"/>
    <w:rsid w:val="00D4542B"/>
    <w:rsid w:val="00D4610F"/>
    <w:rsid w:val="00D46340"/>
    <w:rsid w:val="00D4689E"/>
    <w:rsid w:val="00D47840"/>
    <w:rsid w:val="00D47B49"/>
    <w:rsid w:val="00D50083"/>
    <w:rsid w:val="00D5068D"/>
    <w:rsid w:val="00D50860"/>
    <w:rsid w:val="00D51454"/>
    <w:rsid w:val="00D51704"/>
    <w:rsid w:val="00D520E7"/>
    <w:rsid w:val="00D525E3"/>
    <w:rsid w:val="00D526A3"/>
    <w:rsid w:val="00D52875"/>
    <w:rsid w:val="00D52C6B"/>
    <w:rsid w:val="00D52C7B"/>
    <w:rsid w:val="00D53144"/>
    <w:rsid w:val="00D532AF"/>
    <w:rsid w:val="00D53A78"/>
    <w:rsid w:val="00D53B74"/>
    <w:rsid w:val="00D53BB5"/>
    <w:rsid w:val="00D53E3D"/>
    <w:rsid w:val="00D546D3"/>
    <w:rsid w:val="00D548B2"/>
    <w:rsid w:val="00D54AE8"/>
    <w:rsid w:val="00D54BAF"/>
    <w:rsid w:val="00D54EC0"/>
    <w:rsid w:val="00D55CEB"/>
    <w:rsid w:val="00D55E65"/>
    <w:rsid w:val="00D56268"/>
    <w:rsid w:val="00D5712D"/>
    <w:rsid w:val="00D57683"/>
    <w:rsid w:val="00D57A81"/>
    <w:rsid w:val="00D600A4"/>
    <w:rsid w:val="00D60499"/>
    <w:rsid w:val="00D60A5B"/>
    <w:rsid w:val="00D610CE"/>
    <w:rsid w:val="00D613F7"/>
    <w:rsid w:val="00D617A5"/>
    <w:rsid w:val="00D61BC0"/>
    <w:rsid w:val="00D61D57"/>
    <w:rsid w:val="00D62828"/>
    <w:rsid w:val="00D62EE7"/>
    <w:rsid w:val="00D63595"/>
    <w:rsid w:val="00D641BE"/>
    <w:rsid w:val="00D64F76"/>
    <w:rsid w:val="00D65212"/>
    <w:rsid w:val="00D65996"/>
    <w:rsid w:val="00D66071"/>
    <w:rsid w:val="00D661FC"/>
    <w:rsid w:val="00D67CDD"/>
    <w:rsid w:val="00D67E7C"/>
    <w:rsid w:val="00D70191"/>
    <w:rsid w:val="00D704E8"/>
    <w:rsid w:val="00D708D7"/>
    <w:rsid w:val="00D70A34"/>
    <w:rsid w:val="00D70A71"/>
    <w:rsid w:val="00D71072"/>
    <w:rsid w:val="00D71656"/>
    <w:rsid w:val="00D71B44"/>
    <w:rsid w:val="00D71D1B"/>
    <w:rsid w:val="00D72386"/>
    <w:rsid w:val="00D7247C"/>
    <w:rsid w:val="00D72A75"/>
    <w:rsid w:val="00D72C23"/>
    <w:rsid w:val="00D72C8E"/>
    <w:rsid w:val="00D72D2A"/>
    <w:rsid w:val="00D73000"/>
    <w:rsid w:val="00D739FF"/>
    <w:rsid w:val="00D73B1F"/>
    <w:rsid w:val="00D73E57"/>
    <w:rsid w:val="00D7442C"/>
    <w:rsid w:val="00D74A43"/>
    <w:rsid w:val="00D7572C"/>
    <w:rsid w:val="00D758AA"/>
    <w:rsid w:val="00D75A7C"/>
    <w:rsid w:val="00D76BA0"/>
    <w:rsid w:val="00D76FD6"/>
    <w:rsid w:val="00D770ED"/>
    <w:rsid w:val="00D801E5"/>
    <w:rsid w:val="00D804D0"/>
    <w:rsid w:val="00D8055C"/>
    <w:rsid w:val="00D807E2"/>
    <w:rsid w:val="00D8112A"/>
    <w:rsid w:val="00D81230"/>
    <w:rsid w:val="00D8148C"/>
    <w:rsid w:val="00D82286"/>
    <w:rsid w:val="00D8261D"/>
    <w:rsid w:val="00D82B13"/>
    <w:rsid w:val="00D82B61"/>
    <w:rsid w:val="00D82E5C"/>
    <w:rsid w:val="00D834A9"/>
    <w:rsid w:val="00D83BBD"/>
    <w:rsid w:val="00D83C6C"/>
    <w:rsid w:val="00D8412B"/>
    <w:rsid w:val="00D8435B"/>
    <w:rsid w:val="00D844D6"/>
    <w:rsid w:val="00D8495C"/>
    <w:rsid w:val="00D84A35"/>
    <w:rsid w:val="00D84F1F"/>
    <w:rsid w:val="00D859B5"/>
    <w:rsid w:val="00D8651E"/>
    <w:rsid w:val="00D871D1"/>
    <w:rsid w:val="00D905F0"/>
    <w:rsid w:val="00D907E5"/>
    <w:rsid w:val="00D90FC9"/>
    <w:rsid w:val="00D9265A"/>
    <w:rsid w:val="00D92688"/>
    <w:rsid w:val="00D930B0"/>
    <w:rsid w:val="00D93839"/>
    <w:rsid w:val="00D94011"/>
    <w:rsid w:val="00D94200"/>
    <w:rsid w:val="00D945CA"/>
    <w:rsid w:val="00D945E7"/>
    <w:rsid w:val="00D94AA7"/>
    <w:rsid w:val="00D9506D"/>
    <w:rsid w:val="00D959B9"/>
    <w:rsid w:val="00D95EC1"/>
    <w:rsid w:val="00D96790"/>
    <w:rsid w:val="00D96868"/>
    <w:rsid w:val="00D96FAB"/>
    <w:rsid w:val="00D97272"/>
    <w:rsid w:val="00D974A8"/>
    <w:rsid w:val="00D976EA"/>
    <w:rsid w:val="00DA002A"/>
    <w:rsid w:val="00DA0421"/>
    <w:rsid w:val="00DA0D9F"/>
    <w:rsid w:val="00DA12A8"/>
    <w:rsid w:val="00DA143E"/>
    <w:rsid w:val="00DA1520"/>
    <w:rsid w:val="00DA1B2E"/>
    <w:rsid w:val="00DA1BEF"/>
    <w:rsid w:val="00DA207E"/>
    <w:rsid w:val="00DA2D1C"/>
    <w:rsid w:val="00DA2DAB"/>
    <w:rsid w:val="00DA3685"/>
    <w:rsid w:val="00DA36E4"/>
    <w:rsid w:val="00DA3C0A"/>
    <w:rsid w:val="00DA4904"/>
    <w:rsid w:val="00DA589F"/>
    <w:rsid w:val="00DA58B0"/>
    <w:rsid w:val="00DA659E"/>
    <w:rsid w:val="00DA66E6"/>
    <w:rsid w:val="00DA6868"/>
    <w:rsid w:val="00DA69FB"/>
    <w:rsid w:val="00DA7600"/>
    <w:rsid w:val="00DB02AE"/>
    <w:rsid w:val="00DB1593"/>
    <w:rsid w:val="00DB16C6"/>
    <w:rsid w:val="00DB1A83"/>
    <w:rsid w:val="00DB28AD"/>
    <w:rsid w:val="00DB2973"/>
    <w:rsid w:val="00DB2C01"/>
    <w:rsid w:val="00DB2E47"/>
    <w:rsid w:val="00DB2FF1"/>
    <w:rsid w:val="00DB33FC"/>
    <w:rsid w:val="00DB3979"/>
    <w:rsid w:val="00DB3D60"/>
    <w:rsid w:val="00DB3D9E"/>
    <w:rsid w:val="00DB42DB"/>
    <w:rsid w:val="00DB450A"/>
    <w:rsid w:val="00DB48B0"/>
    <w:rsid w:val="00DB4AA0"/>
    <w:rsid w:val="00DB4CC9"/>
    <w:rsid w:val="00DB5258"/>
    <w:rsid w:val="00DB5315"/>
    <w:rsid w:val="00DB567F"/>
    <w:rsid w:val="00DB5AFD"/>
    <w:rsid w:val="00DB5C11"/>
    <w:rsid w:val="00DB5C8B"/>
    <w:rsid w:val="00DB6212"/>
    <w:rsid w:val="00DB654F"/>
    <w:rsid w:val="00DB6873"/>
    <w:rsid w:val="00DB6AC0"/>
    <w:rsid w:val="00DB6C2B"/>
    <w:rsid w:val="00DB6F11"/>
    <w:rsid w:val="00DB7C41"/>
    <w:rsid w:val="00DC06C7"/>
    <w:rsid w:val="00DC0837"/>
    <w:rsid w:val="00DC0F60"/>
    <w:rsid w:val="00DC18DB"/>
    <w:rsid w:val="00DC19F3"/>
    <w:rsid w:val="00DC1CBA"/>
    <w:rsid w:val="00DC2BB6"/>
    <w:rsid w:val="00DC2F0F"/>
    <w:rsid w:val="00DC399F"/>
    <w:rsid w:val="00DC3CB3"/>
    <w:rsid w:val="00DC3D7D"/>
    <w:rsid w:val="00DC42DF"/>
    <w:rsid w:val="00DC42F9"/>
    <w:rsid w:val="00DC4A25"/>
    <w:rsid w:val="00DC4A4D"/>
    <w:rsid w:val="00DC4E88"/>
    <w:rsid w:val="00DC4FEC"/>
    <w:rsid w:val="00DC57A3"/>
    <w:rsid w:val="00DC58FE"/>
    <w:rsid w:val="00DC647D"/>
    <w:rsid w:val="00DC6491"/>
    <w:rsid w:val="00DC655B"/>
    <w:rsid w:val="00DC6A88"/>
    <w:rsid w:val="00DC6C54"/>
    <w:rsid w:val="00DC7573"/>
    <w:rsid w:val="00DC7FB4"/>
    <w:rsid w:val="00DD02A1"/>
    <w:rsid w:val="00DD0635"/>
    <w:rsid w:val="00DD1007"/>
    <w:rsid w:val="00DD121C"/>
    <w:rsid w:val="00DD1673"/>
    <w:rsid w:val="00DD16DA"/>
    <w:rsid w:val="00DD1B9F"/>
    <w:rsid w:val="00DD1D05"/>
    <w:rsid w:val="00DD31AF"/>
    <w:rsid w:val="00DD356E"/>
    <w:rsid w:val="00DD3846"/>
    <w:rsid w:val="00DD447A"/>
    <w:rsid w:val="00DD481D"/>
    <w:rsid w:val="00DD4C39"/>
    <w:rsid w:val="00DD5052"/>
    <w:rsid w:val="00DD5436"/>
    <w:rsid w:val="00DD54FE"/>
    <w:rsid w:val="00DD5CE4"/>
    <w:rsid w:val="00DD5DD8"/>
    <w:rsid w:val="00DD64E9"/>
    <w:rsid w:val="00DD65A6"/>
    <w:rsid w:val="00DD69C2"/>
    <w:rsid w:val="00DD6B6B"/>
    <w:rsid w:val="00DD6F62"/>
    <w:rsid w:val="00DD7211"/>
    <w:rsid w:val="00DD77C1"/>
    <w:rsid w:val="00DD7C85"/>
    <w:rsid w:val="00DE02C2"/>
    <w:rsid w:val="00DE0BF1"/>
    <w:rsid w:val="00DE0E58"/>
    <w:rsid w:val="00DE2270"/>
    <w:rsid w:val="00DE2AD3"/>
    <w:rsid w:val="00DE2F3F"/>
    <w:rsid w:val="00DE35A3"/>
    <w:rsid w:val="00DE371A"/>
    <w:rsid w:val="00DE3811"/>
    <w:rsid w:val="00DE38FF"/>
    <w:rsid w:val="00DE3AA0"/>
    <w:rsid w:val="00DE3CAD"/>
    <w:rsid w:val="00DE4358"/>
    <w:rsid w:val="00DE47C9"/>
    <w:rsid w:val="00DE4836"/>
    <w:rsid w:val="00DE4A12"/>
    <w:rsid w:val="00DE4BD1"/>
    <w:rsid w:val="00DE518F"/>
    <w:rsid w:val="00DE52C9"/>
    <w:rsid w:val="00DE5BFF"/>
    <w:rsid w:val="00DE6960"/>
    <w:rsid w:val="00DE69E3"/>
    <w:rsid w:val="00DE6D33"/>
    <w:rsid w:val="00DE6D5B"/>
    <w:rsid w:val="00DE6EE5"/>
    <w:rsid w:val="00DE7776"/>
    <w:rsid w:val="00DE7930"/>
    <w:rsid w:val="00DF00ED"/>
    <w:rsid w:val="00DF038A"/>
    <w:rsid w:val="00DF039C"/>
    <w:rsid w:val="00DF05E2"/>
    <w:rsid w:val="00DF0619"/>
    <w:rsid w:val="00DF0667"/>
    <w:rsid w:val="00DF137F"/>
    <w:rsid w:val="00DF19BD"/>
    <w:rsid w:val="00DF32C0"/>
    <w:rsid w:val="00DF37D6"/>
    <w:rsid w:val="00DF39E0"/>
    <w:rsid w:val="00DF3AE2"/>
    <w:rsid w:val="00DF3D68"/>
    <w:rsid w:val="00DF40A4"/>
    <w:rsid w:val="00DF4219"/>
    <w:rsid w:val="00DF46F5"/>
    <w:rsid w:val="00DF4BEC"/>
    <w:rsid w:val="00DF5009"/>
    <w:rsid w:val="00DF5052"/>
    <w:rsid w:val="00DF5636"/>
    <w:rsid w:val="00DF5932"/>
    <w:rsid w:val="00DF596F"/>
    <w:rsid w:val="00DF61C8"/>
    <w:rsid w:val="00DF6482"/>
    <w:rsid w:val="00DF659E"/>
    <w:rsid w:val="00DF660E"/>
    <w:rsid w:val="00DF6CAF"/>
    <w:rsid w:val="00DF6EA8"/>
    <w:rsid w:val="00DF6EB5"/>
    <w:rsid w:val="00DF7101"/>
    <w:rsid w:val="00DF71EF"/>
    <w:rsid w:val="00DF72F7"/>
    <w:rsid w:val="00DF7370"/>
    <w:rsid w:val="00DF7E9E"/>
    <w:rsid w:val="00E004F1"/>
    <w:rsid w:val="00E006CA"/>
    <w:rsid w:val="00E00799"/>
    <w:rsid w:val="00E0124E"/>
    <w:rsid w:val="00E01AC1"/>
    <w:rsid w:val="00E021A5"/>
    <w:rsid w:val="00E021FF"/>
    <w:rsid w:val="00E02213"/>
    <w:rsid w:val="00E02D50"/>
    <w:rsid w:val="00E02D70"/>
    <w:rsid w:val="00E02EE5"/>
    <w:rsid w:val="00E03216"/>
    <w:rsid w:val="00E032DA"/>
    <w:rsid w:val="00E037FF"/>
    <w:rsid w:val="00E03A43"/>
    <w:rsid w:val="00E03C45"/>
    <w:rsid w:val="00E04538"/>
    <w:rsid w:val="00E04788"/>
    <w:rsid w:val="00E0479F"/>
    <w:rsid w:val="00E04813"/>
    <w:rsid w:val="00E04BA4"/>
    <w:rsid w:val="00E04DE3"/>
    <w:rsid w:val="00E051F5"/>
    <w:rsid w:val="00E0535E"/>
    <w:rsid w:val="00E055B3"/>
    <w:rsid w:val="00E05EC4"/>
    <w:rsid w:val="00E05FE5"/>
    <w:rsid w:val="00E062C6"/>
    <w:rsid w:val="00E063A7"/>
    <w:rsid w:val="00E06577"/>
    <w:rsid w:val="00E0664A"/>
    <w:rsid w:val="00E06747"/>
    <w:rsid w:val="00E07667"/>
    <w:rsid w:val="00E07AA9"/>
    <w:rsid w:val="00E1034C"/>
    <w:rsid w:val="00E103FB"/>
    <w:rsid w:val="00E1083C"/>
    <w:rsid w:val="00E11A02"/>
    <w:rsid w:val="00E11CFF"/>
    <w:rsid w:val="00E11DF0"/>
    <w:rsid w:val="00E12949"/>
    <w:rsid w:val="00E12967"/>
    <w:rsid w:val="00E12D2A"/>
    <w:rsid w:val="00E12DD5"/>
    <w:rsid w:val="00E12FEC"/>
    <w:rsid w:val="00E1343A"/>
    <w:rsid w:val="00E13682"/>
    <w:rsid w:val="00E13AEF"/>
    <w:rsid w:val="00E140BF"/>
    <w:rsid w:val="00E148D9"/>
    <w:rsid w:val="00E14F9E"/>
    <w:rsid w:val="00E14FAF"/>
    <w:rsid w:val="00E1512B"/>
    <w:rsid w:val="00E15736"/>
    <w:rsid w:val="00E158E7"/>
    <w:rsid w:val="00E15BF8"/>
    <w:rsid w:val="00E169A2"/>
    <w:rsid w:val="00E16C0A"/>
    <w:rsid w:val="00E16FA2"/>
    <w:rsid w:val="00E170EE"/>
    <w:rsid w:val="00E171B5"/>
    <w:rsid w:val="00E20179"/>
    <w:rsid w:val="00E206F7"/>
    <w:rsid w:val="00E213E8"/>
    <w:rsid w:val="00E214D8"/>
    <w:rsid w:val="00E21E54"/>
    <w:rsid w:val="00E22060"/>
    <w:rsid w:val="00E22203"/>
    <w:rsid w:val="00E2234E"/>
    <w:rsid w:val="00E223D6"/>
    <w:rsid w:val="00E2278D"/>
    <w:rsid w:val="00E22B8F"/>
    <w:rsid w:val="00E22F7B"/>
    <w:rsid w:val="00E23CFD"/>
    <w:rsid w:val="00E23E7C"/>
    <w:rsid w:val="00E2442E"/>
    <w:rsid w:val="00E2449C"/>
    <w:rsid w:val="00E248B4"/>
    <w:rsid w:val="00E24C10"/>
    <w:rsid w:val="00E25AFB"/>
    <w:rsid w:val="00E25BF8"/>
    <w:rsid w:val="00E263FC"/>
    <w:rsid w:val="00E2748E"/>
    <w:rsid w:val="00E2767C"/>
    <w:rsid w:val="00E27955"/>
    <w:rsid w:val="00E27AEA"/>
    <w:rsid w:val="00E27DBF"/>
    <w:rsid w:val="00E27F5D"/>
    <w:rsid w:val="00E3011D"/>
    <w:rsid w:val="00E301CA"/>
    <w:rsid w:val="00E30614"/>
    <w:rsid w:val="00E308AB"/>
    <w:rsid w:val="00E30BBF"/>
    <w:rsid w:val="00E3155E"/>
    <w:rsid w:val="00E31A4A"/>
    <w:rsid w:val="00E31EAC"/>
    <w:rsid w:val="00E31F2B"/>
    <w:rsid w:val="00E32007"/>
    <w:rsid w:val="00E33A3F"/>
    <w:rsid w:val="00E33BA0"/>
    <w:rsid w:val="00E34C69"/>
    <w:rsid w:val="00E34C9C"/>
    <w:rsid w:val="00E36221"/>
    <w:rsid w:val="00E362FC"/>
    <w:rsid w:val="00E36553"/>
    <w:rsid w:val="00E36A69"/>
    <w:rsid w:val="00E37692"/>
    <w:rsid w:val="00E400E5"/>
    <w:rsid w:val="00E402B0"/>
    <w:rsid w:val="00E41525"/>
    <w:rsid w:val="00E41616"/>
    <w:rsid w:val="00E4219B"/>
    <w:rsid w:val="00E425D0"/>
    <w:rsid w:val="00E42A83"/>
    <w:rsid w:val="00E42CCA"/>
    <w:rsid w:val="00E42CF7"/>
    <w:rsid w:val="00E430CC"/>
    <w:rsid w:val="00E430DC"/>
    <w:rsid w:val="00E43281"/>
    <w:rsid w:val="00E448CF"/>
    <w:rsid w:val="00E4577F"/>
    <w:rsid w:val="00E45B40"/>
    <w:rsid w:val="00E45BF1"/>
    <w:rsid w:val="00E45D0D"/>
    <w:rsid w:val="00E45D35"/>
    <w:rsid w:val="00E45D37"/>
    <w:rsid w:val="00E45D59"/>
    <w:rsid w:val="00E45DAD"/>
    <w:rsid w:val="00E460AB"/>
    <w:rsid w:val="00E46398"/>
    <w:rsid w:val="00E463B3"/>
    <w:rsid w:val="00E464A3"/>
    <w:rsid w:val="00E4695F"/>
    <w:rsid w:val="00E469B9"/>
    <w:rsid w:val="00E471F4"/>
    <w:rsid w:val="00E47779"/>
    <w:rsid w:val="00E47B16"/>
    <w:rsid w:val="00E47B27"/>
    <w:rsid w:val="00E47C09"/>
    <w:rsid w:val="00E47F40"/>
    <w:rsid w:val="00E504EA"/>
    <w:rsid w:val="00E50BA9"/>
    <w:rsid w:val="00E513F4"/>
    <w:rsid w:val="00E51B9E"/>
    <w:rsid w:val="00E525DD"/>
    <w:rsid w:val="00E525FD"/>
    <w:rsid w:val="00E52A62"/>
    <w:rsid w:val="00E52D39"/>
    <w:rsid w:val="00E52EA5"/>
    <w:rsid w:val="00E53099"/>
    <w:rsid w:val="00E53515"/>
    <w:rsid w:val="00E53738"/>
    <w:rsid w:val="00E53A08"/>
    <w:rsid w:val="00E53C6B"/>
    <w:rsid w:val="00E53DA2"/>
    <w:rsid w:val="00E54063"/>
    <w:rsid w:val="00E541B1"/>
    <w:rsid w:val="00E5424C"/>
    <w:rsid w:val="00E546F7"/>
    <w:rsid w:val="00E54C24"/>
    <w:rsid w:val="00E54E73"/>
    <w:rsid w:val="00E54E90"/>
    <w:rsid w:val="00E55032"/>
    <w:rsid w:val="00E55185"/>
    <w:rsid w:val="00E5555C"/>
    <w:rsid w:val="00E55851"/>
    <w:rsid w:val="00E55D92"/>
    <w:rsid w:val="00E55E3C"/>
    <w:rsid w:val="00E55F87"/>
    <w:rsid w:val="00E564D8"/>
    <w:rsid w:val="00E5688A"/>
    <w:rsid w:val="00E569BB"/>
    <w:rsid w:val="00E56C2B"/>
    <w:rsid w:val="00E56D6B"/>
    <w:rsid w:val="00E60458"/>
    <w:rsid w:val="00E6060F"/>
    <w:rsid w:val="00E61228"/>
    <w:rsid w:val="00E613C2"/>
    <w:rsid w:val="00E618AC"/>
    <w:rsid w:val="00E61CE0"/>
    <w:rsid w:val="00E623C0"/>
    <w:rsid w:val="00E62989"/>
    <w:rsid w:val="00E63398"/>
    <w:rsid w:val="00E63637"/>
    <w:rsid w:val="00E63A99"/>
    <w:rsid w:val="00E63BA6"/>
    <w:rsid w:val="00E63CCF"/>
    <w:rsid w:val="00E64135"/>
    <w:rsid w:val="00E64167"/>
    <w:rsid w:val="00E642EB"/>
    <w:rsid w:val="00E646E7"/>
    <w:rsid w:val="00E65416"/>
    <w:rsid w:val="00E657A4"/>
    <w:rsid w:val="00E66119"/>
    <w:rsid w:val="00E663E2"/>
    <w:rsid w:val="00E66A00"/>
    <w:rsid w:val="00E66B0F"/>
    <w:rsid w:val="00E676DC"/>
    <w:rsid w:val="00E6783C"/>
    <w:rsid w:val="00E679B5"/>
    <w:rsid w:val="00E67EA2"/>
    <w:rsid w:val="00E70C81"/>
    <w:rsid w:val="00E70D43"/>
    <w:rsid w:val="00E70EA9"/>
    <w:rsid w:val="00E718C0"/>
    <w:rsid w:val="00E72B2C"/>
    <w:rsid w:val="00E73132"/>
    <w:rsid w:val="00E738A5"/>
    <w:rsid w:val="00E739CC"/>
    <w:rsid w:val="00E74670"/>
    <w:rsid w:val="00E746C6"/>
    <w:rsid w:val="00E74CF6"/>
    <w:rsid w:val="00E751FF"/>
    <w:rsid w:val="00E7528B"/>
    <w:rsid w:val="00E75B14"/>
    <w:rsid w:val="00E75C03"/>
    <w:rsid w:val="00E760E6"/>
    <w:rsid w:val="00E7707E"/>
    <w:rsid w:val="00E77353"/>
    <w:rsid w:val="00E7796F"/>
    <w:rsid w:val="00E77B35"/>
    <w:rsid w:val="00E77C2D"/>
    <w:rsid w:val="00E802C5"/>
    <w:rsid w:val="00E8079A"/>
    <w:rsid w:val="00E81074"/>
    <w:rsid w:val="00E811C4"/>
    <w:rsid w:val="00E81751"/>
    <w:rsid w:val="00E81CDA"/>
    <w:rsid w:val="00E821CC"/>
    <w:rsid w:val="00E82444"/>
    <w:rsid w:val="00E8271F"/>
    <w:rsid w:val="00E82A33"/>
    <w:rsid w:val="00E82B06"/>
    <w:rsid w:val="00E82D5D"/>
    <w:rsid w:val="00E8488D"/>
    <w:rsid w:val="00E84AD5"/>
    <w:rsid w:val="00E8552F"/>
    <w:rsid w:val="00E85BE0"/>
    <w:rsid w:val="00E85D7A"/>
    <w:rsid w:val="00E8629F"/>
    <w:rsid w:val="00E867B2"/>
    <w:rsid w:val="00E86864"/>
    <w:rsid w:val="00E86A2F"/>
    <w:rsid w:val="00E86D15"/>
    <w:rsid w:val="00E87484"/>
    <w:rsid w:val="00E874E2"/>
    <w:rsid w:val="00E8761C"/>
    <w:rsid w:val="00E87F8A"/>
    <w:rsid w:val="00E905ED"/>
    <w:rsid w:val="00E90B46"/>
    <w:rsid w:val="00E90E8C"/>
    <w:rsid w:val="00E9198A"/>
    <w:rsid w:val="00E91C99"/>
    <w:rsid w:val="00E920E1"/>
    <w:rsid w:val="00E9214A"/>
    <w:rsid w:val="00E923F6"/>
    <w:rsid w:val="00E92750"/>
    <w:rsid w:val="00E928A2"/>
    <w:rsid w:val="00E928EA"/>
    <w:rsid w:val="00E9298B"/>
    <w:rsid w:val="00E92A1F"/>
    <w:rsid w:val="00E93455"/>
    <w:rsid w:val="00E93955"/>
    <w:rsid w:val="00E940D9"/>
    <w:rsid w:val="00E9433C"/>
    <w:rsid w:val="00E94C95"/>
    <w:rsid w:val="00E94E0F"/>
    <w:rsid w:val="00E953E0"/>
    <w:rsid w:val="00E9559D"/>
    <w:rsid w:val="00E9575D"/>
    <w:rsid w:val="00E95F8C"/>
    <w:rsid w:val="00E96004"/>
    <w:rsid w:val="00E9602D"/>
    <w:rsid w:val="00E96AE6"/>
    <w:rsid w:val="00E9733E"/>
    <w:rsid w:val="00E974BB"/>
    <w:rsid w:val="00EA029F"/>
    <w:rsid w:val="00EA02A8"/>
    <w:rsid w:val="00EA11AE"/>
    <w:rsid w:val="00EA2234"/>
    <w:rsid w:val="00EA2814"/>
    <w:rsid w:val="00EA35F2"/>
    <w:rsid w:val="00EA44AE"/>
    <w:rsid w:val="00EA4542"/>
    <w:rsid w:val="00EA470A"/>
    <w:rsid w:val="00EA4784"/>
    <w:rsid w:val="00EA4EBD"/>
    <w:rsid w:val="00EA59BD"/>
    <w:rsid w:val="00EA5B08"/>
    <w:rsid w:val="00EA5BD4"/>
    <w:rsid w:val="00EA5D02"/>
    <w:rsid w:val="00EA621A"/>
    <w:rsid w:val="00EA7888"/>
    <w:rsid w:val="00EB03E8"/>
    <w:rsid w:val="00EB0655"/>
    <w:rsid w:val="00EB0858"/>
    <w:rsid w:val="00EB0E4A"/>
    <w:rsid w:val="00EB1063"/>
    <w:rsid w:val="00EB10B5"/>
    <w:rsid w:val="00EB11DD"/>
    <w:rsid w:val="00EB1663"/>
    <w:rsid w:val="00EB18DA"/>
    <w:rsid w:val="00EB23E7"/>
    <w:rsid w:val="00EB26EE"/>
    <w:rsid w:val="00EB2716"/>
    <w:rsid w:val="00EB2720"/>
    <w:rsid w:val="00EB2AE8"/>
    <w:rsid w:val="00EB2BC6"/>
    <w:rsid w:val="00EB2C7F"/>
    <w:rsid w:val="00EB2CB4"/>
    <w:rsid w:val="00EB2E3A"/>
    <w:rsid w:val="00EB34A6"/>
    <w:rsid w:val="00EB4B84"/>
    <w:rsid w:val="00EB4C8A"/>
    <w:rsid w:val="00EB59A0"/>
    <w:rsid w:val="00EB5A39"/>
    <w:rsid w:val="00EB6146"/>
    <w:rsid w:val="00EB66F5"/>
    <w:rsid w:val="00EB67F8"/>
    <w:rsid w:val="00EB6C12"/>
    <w:rsid w:val="00EB6CFD"/>
    <w:rsid w:val="00EB6D73"/>
    <w:rsid w:val="00EB6E63"/>
    <w:rsid w:val="00EB7E8F"/>
    <w:rsid w:val="00EC03C9"/>
    <w:rsid w:val="00EC09CE"/>
    <w:rsid w:val="00EC0A95"/>
    <w:rsid w:val="00EC1B1D"/>
    <w:rsid w:val="00EC1B8A"/>
    <w:rsid w:val="00EC1BF8"/>
    <w:rsid w:val="00EC1D5C"/>
    <w:rsid w:val="00EC1E43"/>
    <w:rsid w:val="00EC2616"/>
    <w:rsid w:val="00EC263A"/>
    <w:rsid w:val="00EC41E5"/>
    <w:rsid w:val="00EC4F9C"/>
    <w:rsid w:val="00EC59D5"/>
    <w:rsid w:val="00EC617D"/>
    <w:rsid w:val="00EC67C6"/>
    <w:rsid w:val="00EC6CB7"/>
    <w:rsid w:val="00EC6DA1"/>
    <w:rsid w:val="00EC7AF9"/>
    <w:rsid w:val="00ED0383"/>
    <w:rsid w:val="00ED1BB5"/>
    <w:rsid w:val="00ED23CD"/>
    <w:rsid w:val="00ED2408"/>
    <w:rsid w:val="00ED26BC"/>
    <w:rsid w:val="00ED31B6"/>
    <w:rsid w:val="00ED34E7"/>
    <w:rsid w:val="00ED3A08"/>
    <w:rsid w:val="00ED3AF3"/>
    <w:rsid w:val="00ED453C"/>
    <w:rsid w:val="00ED498B"/>
    <w:rsid w:val="00ED4991"/>
    <w:rsid w:val="00ED51AC"/>
    <w:rsid w:val="00ED531B"/>
    <w:rsid w:val="00ED5795"/>
    <w:rsid w:val="00ED5B64"/>
    <w:rsid w:val="00ED5B73"/>
    <w:rsid w:val="00ED7760"/>
    <w:rsid w:val="00ED7F15"/>
    <w:rsid w:val="00EE0C2C"/>
    <w:rsid w:val="00EE1894"/>
    <w:rsid w:val="00EE1CEB"/>
    <w:rsid w:val="00EE2088"/>
    <w:rsid w:val="00EE23FD"/>
    <w:rsid w:val="00EE3350"/>
    <w:rsid w:val="00EE3455"/>
    <w:rsid w:val="00EE3707"/>
    <w:rsid w:val="00EE3BC7"/>
    <w:rsid w:val="00EE3D01"/>
    <w:rsid w:val="00EE423D"/>
    <w:rsid w:val="00EE4BE5"/>
    <w:rsid w:val="00EE4C3E"/>
    <w:rsid w:val="00EE51B1"/>
    <w:rsid w:val="00EE51FB"/>
    <w:rsid w:val="00EE552E"/>
    <w:rsid w:val="00EE5645"/>
    <w:rsid w:val="00EE6217"/>
    <w:rsid w:val="00EE648C"/>
    <w:rsid w:val="00EE67F3"/>
    <w:rsid w:val="00EE6BCD"/>
    <w:rsid w:val="00EE6C5F"/>
    <w:rsid w:val="00EE6FB6"/>
    <w:rsid w:val="00EE78BF"/>
    <w:rsid w:val="00EE7C41"/>
    <w:rsid w:val="00EE7C62"/>
    <w:rsid w:val="00EF04BF"/>
    <w:rsid w:val="00EF0861"/>
    <w:rsid w:val="00EF0BAD"/>
    <w:rsid w:val="00EF15BF"/>
    <w:rsid w:val="00EF162B"/>
    <w:rsid w:val="00EF1CC2"/>
    <w:rsid w:val="00EF24D5"/>
    <w:rsid w:val="00EF2F98"/>
    <w:rsid w:val="00EF3693"/>
    <w:rsid w:val="00EF3890"/>
    <w:rsid w:val="00EF39CD"/>
    <w:rsid w:val="00EF51E9"/>
    <w:rsid w:val="00EF524E"/>
    <w:rsid w:val="00EF5382"/>
    <w:rsid w:val="00EF5A70"/>
    <w:rsid w:val="00EF5A7E"/>
    <w:rsid w:val="00EF5AA3"/>
    <w:rsid w:val="00EF6C57"/>
    <w:rsid w:val="00EF6E8D"/>
    <w:rsid w:val="00EF700A"/>
    <w:rsid w:val="00EF7AF2"/>
    <w:rsid w:val="00EF7B52"/>
    <w:rsid w:val="00EF7D15"/>
    <w:rsid w:val="00F00134"/>
    <w:rsid w:val="00F00187"/>
    <w:rsid w:val="00F00494"/>
    <w:rsid w:val="00F00BAF"/>
    <w:rsid w:val="00F012A0"/>
    <w:rsid w:val="00F0216D"/>
    <w:rsid w:val="00F02DF0"/>
    <w:rsid w:val="00F03150"/>
    <w:rsid w:val="00F0348F"/>
    <w:rsid w:val="00F0432E"/>
    <w:rsid w:val="00F0449F"/>
    <w:rsid w:val="00F04970"/>
    <w:rsid w:val="00F04B31"/>
    <w:rsid w:val="00F04B48"/>
    <w:rsid w:val="00F04CBB"/>
    <w:rsid w:val="00F051FA"/>
    <w:rsid w:val="00F05408"/>
    <w:rsid w:val="00F05781"/>
    <w:rsid w:val="00F057A9"/>
    <w:rsid w:val="00F05A36"/>
    <w:rsid w:val="00F06030"/>
    <w:rsid w:val="00F072EE"/>
    <w:rsid w:val="00F0779C"/>
    <w:rsid w:val="00F07E95"/>
    <w:rsid w:val="00F07FF4"/>
    <w:rsid w:val="00F10242"/>
    <w:rsid w:val="00F1025B"/>
    <w:rsid w:val="00F10356"/>
    <w:rsid w:val="00F10507"/>
    <w:rsid w:val="00F10AE8"/>
    <w:rsid w:val="00F10B36"/>
    <w:rsid w:val="00F10BC4"/>
    <w:rsid w:val="00F10D96"/>
    <w:rsid w:val="00F116A7"/>
    <w:rsid w:val="00F1184B"/>
    <w:rsid w:val="00F11D14"/>
    <w:rsid w:val="00F12DD7"/>
    <w:rsid w:val="00F12E29"/>
    <w:rsid w:val="00F132F2"/>
    <w:rsid w:val="00F134EB"/>
    <w:rsid w:val="00F13707"/>
    <w:rsid w:val="00F13FA5"/>
    <w:rsid w:val="00F14043"/>
    <w:rsid w:val="00F1431C"/>
    <w:rsid w:val="00F143DE"/>
    <w:rsid w:val="00F14A7A"/>
    <w:rsid w:val="00F14BBD"/>
    <w:rsid w:val="00F14C61"/>
    <w:rsid w:val="00F14D13"/>
    <w:rsid w:val="00F154D4"/>
    <w:rsid w:val="00F155A2"/>
    <w:rsid w:val="00F15AC1"/>
    <w:rsid w:val="00F169C4"/>
    <w:rsid w:val="00F16BAB"/>
    <w:rsid w:val="00F172B3"/>
    <w:rsid w:val="00F175E5"/>
    <w:rsid w:val="00F179B0"/>
    <w:rsid w:val="00F20093"/>
    <w:rsid w:val="00F200FB"/>
    <w:rsid w:val="00F20B1D"/>
    <w:rsid w:val="00F20CEB"/>
    <w:rsid w:val="00F20DB4"/>
    <w:rsid w:val="00F21799"/>
    <w:rsid w:val="00F21A5A"/>
    <w:rsid w:val="00F22006"/>
    <w:rsid w:val="00F22418"/>
    <w:rsid w:val="00F22704"/>
    <w:rsid w:val="00F228FE"/>
    <w:rsid w:val="00F22BFA"/>
    <w:rsid w:val="00F22C44"/>
    <w:rsid w:val="00F23423"/>
    <w:rsid w:val="00F237C7"/>
    <w:rsid w:val="00F23EF9"/>
    <w:rsid w:val="00F24597"/>
    <w:rsid w:val="00F2465B"/>
    <w:rsid w:val="00F2476D"/>
    <w:rsid w:val="00F24D25"/>
    <w:rsid w:val="00F24EA0"/>
    <w:rsid w:val="00F2508C"/>
    <w:rsid w:val="00F254F6"/>
    <w:rsid w:val="00F26486"/>
    <w:rsid w:val="00F271F1"/>
    <w:rsid w:val="00F273A8"/>
    <w:rsid w:val="00F27708"/>
    <w:rsid w:val="00F2773B"/>
    <w:rsid w:val="00F278EC"/>
    <w:rsid w:val="00F2791F"/>
    <w:rsid w:val="00F27BE9"/>
    <w:rsid w:val="00F27C2D"/>
    <w:rsid w:val="00F27DF8"/>
    <w:rsid w:val="00F30C38"/>
    <w:rsid w:val="00F30F40"/>
    <w:rsid w:val="00F3109B"/>
    <w:rsid w:val="00F3134E"/>
    <w:rsid w:val="00F31AB7"/>
    <w:rsid w:val="00F31B4E"/>
    <w:rsid w:val="00F31DB8"/>
    <w:rsid w:val="00F320D7"/>
    <w:rsid w:val="00F32DF7"/>
    <w:rsid w:val="00F334A3"/>
    <w:rsid w:val="00F3351F"/>
    <w:rsid w:val="00F33653"/>
    <w:rsid w:val="00F33664"/>
    <w:rsid w:val="00F33756"/>
    <w:rsid w:val="00F33D05"/>
    <w:rsid w:val="00F33E3B"/>
    <w:rsid w:val="00F3408D"/>
    <w:rsid w:val="00F343B3"/>
    <w:rsid w:val="00F34676"/>
    <w:rsid w:val="00F3476C"/>
    <w:rsid w:val="00F34A37"/>
    <w:rsid w:val="00F35019"/>
    <w:rsid w:val="00F35CF0"/>
    <w:rsid w:val="00F35D6D"/>
    <w:rsid w:val="00F36094"/>
    <w:rsid w:val="00F37160"/>
    <w:rsid w:val="00F37A73"/>
    <w:rsid w:val="00F37EC6"/>
    <w:rsid w:val="00F407B1"/>
    <w:rsid w:val="00F40BEA"/>
    <w:rsid w:val="00F41583"/>
    <w:rsid w:val="00F416CF"/>
    <w:rsid w:val="00F41C65"/>
    <w:rsid w:val="00F4204C"/>
    <w:rsid w:val="00F42A2F"/>
    <w:rsid w:val="00F432E2"/>
    <w:rsid w:val="00F43A37"/>
    <w:rsid w:val="00F441F7"/>
    <w:rsid w:val="00F445F8"/>
    <w:rsid w:val="00F446D4"/>
    <w:rsid w:val="00F44720"/>
    <w:rsid w:val="00F44B6B"/>
    <w:rsid w:val="00F455ED"/>
    <w:rsid w:val="00F45944"/>
    <w:rsid w:val="00F459FA"/>
    <w:rsid w:val="00F45A73"/>
    <w:rsid w:val="00F45D70"/>
    <w:rsid w:val="00F45E24"/>
    <w:rsid w:val="00F45E69"/>
    <w:rsid w:val="00F46347"/>
    <w:rsid w:val="00F465AA"/>
    <w:rsid w:val="00F468C2"/>
    <w:rsid w:val="00F475C5"/>
    <w:rsid w:val="00F4771A"/>
    <w:rsid w:val="00F47874"/>
    <w:rsid w:val="00F47BFA"/>
    <w:rsid w:val="00F5012D"/>
    <w:rsid w:val="00F50345"/>
    <w:rsid w:val="00F506D1"/>
    <w:rsid w:val="00F50CA7"/>
    <w:rsid w:val="00F50CB1"/>
    <w:rsid w:val="00F50CD2"/>
    <w:rsid w:val="00F50DB5"/>
    <w:rsid w:val="00F511C7"/>
    <w:rsid w:val="00F511E6"/>
    <w:rsid w:val="00F511EB"/>
    <w:rsid w:val="00F514E4"/>
    <w:rsid w:val="00F518B0"/>
    <w:rsid w:val="00F51ACE"/>
    <w:rsid w:val="00F520E5"/>
    <w:rsid w:val="00F52886"/>
    <w:rsid w:val="00F52D2F"/>
    <w:rsid w:val="00F531F1"/>
    <w:rsid w:val="00F53411"/>
    <w:rsid w:val="00F5344A"/>
    <w:rsid w:val="00F5381C"/>
    <w:rsid w:val="00F53AFE"/>
    <w:rsid w:val="00F542E8"/>
    <w:rsid w:val="00F54D6B"/>
    <w:rsid w:val="00F55222"/>
    <w:rsid w:val="00F554BE"/>
    <w:rsid w:val="00F556E1"/>
    <w:rsid w:val="00F55C4A"/>
    <w:rsid w:val="00F55CED"/>
    <w:rsid w:val="00F566E3"/>
    <w:rsid w:val="00F56717"/>
    <w:rsid w:val="00F56B8A"/>
    <w:rsid w:val="00F56E70"/>
    <w:rsid w:val="00F56EC7"/>
    <w:rsid w:val="00F578F8"/>
    <w:rsid w:val="00F57978"/>
    <w:rsid w:val="00F608E4"/>
    <w:rsid w:val="00F60B5C"/>
    <w:rsid w:val="00F60DEA"/>
    <w:rsid w:val="00F6164B"/>
    <w:rsid w:val="00F61DC0"/>
    <w:rsid w:val="00F6213A"/>
    <w:rsid w:val="00F62266"/>
    <w:rsid w:val="00F62340"/>
    <w:rsid w:val="00F623BF"/>
    <w:rsid w:val="00F623E3"/>
    <w:rsid w:val="00F62450"/>
    <w:rsid w:val="00F62646"/>
    <w:rsid w:val="00F62C69"/>
    <w:rsid w:val="00F62CE7"/>
    <w:rsid w:val="00F62E44"/>
    <w:rsid w:val="00F633AD"/>
    <w:rsid w:val="00F63714"/>
    <w:rsid w:val="00F64391"/>
    <w:rsid w:val="00F644DA"/>
    <w:rsid w:val="00F64A93"/>
    <w:rsid w:val="00F652A7"/>
    <w:rsid w:val="00F6557D"/>
    <w:rsid w:val="00F658A0"/>
    <w:rsid w:val="00F65945"/>
    <w:rsid w:val="00F666D2"/>
    <w:rsid w:val="00F67439"/>
    <w:rsid w:val="00F6762C"/>
    <w:rsid w:val="00F67EAE"/>
    <w:rsid w:val="00F709BE"/>
    <w:rsid w:val="00F71506"/>
    <w:rsid w:val="00F71752"/>
    <w:rsid w:val="00F71833"/>
    <w:rsid w:val="00F71ADE"/>
    <w:rsid w:val="00F7225A"/>
    <w:rsid w:val="00F724BB"/>
    <w:rsid w:val="00F72755"/>
    <w:rsid w:val="00F7325D"/>
    <w:rsid w:val="00F734E0"/>
    <w:rsid w:val="00F73568"/>
    <w:rsid w:val="00F73785"/>
    <w:rsid w:val="00F73C94"/>
    <w:rsid w:val="00F73D37"/>
    <w:rsid w:val="00F74290"/>
    <w:rsid w:val="00F75540"/>
    <w:rsid w:val="00F75EA2"/>
    <w:rsid w:val="00F7680E"/>
    <w:rsid w:val="00F76823"/>
    <w:rsid w:val="00F76837"/>
    <w:rsid w:val="00F76E63"/>
    <w:rsid w:val="00F80138"/>
    <w:rsid w:val="00F80379"/>
    <w:rsid w:val="00F804A2"/>
    <w:rsid w:val="00F80DAF"/>
    <w:rsid w:val="00F8120B"/>
    <w:rsid w:val="00F813B4"/>
    <w:rsid w:val="00F813E2"/>
    <w:rsid w:val="00F81462"/>
    <w:rsid w:val="00F81905"/>
    <w:rsid w:val="00F81B48"/>
    <w:rsid w:val="00F81D2D"/>
    <w:rsid w:val="00F82013"/>
    <w:rsid w:val="00F8348D"/>
    <w:rsid w:val="00F834D1"/>
    <w:rsid w:val="00F85564"/>
    <w:rsid w:val="00F860C7"/>
    <w:rsid w:val="00F861B1"/>
    <w:rsid w:val="00F868DB"/>
    <w:rsid w:val="00F868E9"/>
    <w:rsid w:val="00F873FD"/>
    <w:rsid w:val="00F877D1"/>
    <w:rsid w:val="00F90010"/>
    <w:rsid w:val="00F90373"/>
    <w:rsid w:val="00F90C87"/>
    <w:rsid w:val="00F91155"/>
    <w:rsid w:val="00F9177C"/>
    <w:rsid w:val="00F91E1D"/>
    <w:rsid w:val="00F92D63"/>
    <w:rsid w:val="00F930B2"/>
    <w:rsid w:val="00F93F50"/>
    <w:rsid w:val="00F95493"/>
    <w:rsid w:val="00F956CA"/>
    <w:rsid w:val="00F95802"/>
    <w:rsid w:val="00F9595C"/>
    <w:rsid w:val="00F95B43"/>
    <w:rsid w:val="00F963BC"/>
    <w:rsid w:val="00F97050"/>
    <w:rsid w:val="00F9776A"/>
    <w:rsid w:val="00F97774"/>
    <w:rsid w:val="00FA0740"/>
    <w:rsid w:val="00FA080D"/>
    <w:rsid w:val="00FA0EE8"/>
    <w:rsid w:val="00FA1663"/>
    <w:rsid w:val="00FA1DEE"/>
    <w:rsid w:val="00FA214E"/>
    <w:rsid w:val="00FA23D7"/>
    <w:rsid w:val="00FA2604"/>
    <w:rsid w:val="00FA272E"/>
    <w:rsid w:val="00FA29C0"/>
    <w:rsid w:val="00FA2A73"/>
    <w:rsid w:val="00FA2D4B"/>
    <w:rsid w:val="00FA31E9"/>
    <w:rsid w:val="00FA365B"/>
    <w:rsid w:val="00FA41AC"/>
    <w:rsid w:val="00FA4403"/>
    <w:rsid w:val="00FA49F2"/>
    <w:rsid w:val="00FA4BF3"/>
    <w:rsid w:val="00FA54D2"/>
    <w:rsid w:val="00FA5548"/>
    <w:rsid w:val="00FA5899"/>
    <w:rsid w:val="00FA5B37"/>
    <w:rsid w:val="00FA63EE"/>
    <w:rsid w:val="00FA6F80"/>
    <w:rsid w:val="00FA709F"/>
    <w:rsid w:val="00FA7304"/>
    <w:rsid w:val="00FA7BDE"/>
    <w:rsid w:val="00FB03F3"/>
    <w:rsid w:val="00FB0A13"/>
    <w:rsid w:val="00FB0B17"/>
    <w:rsid w:val="00FB0D75"/>
    <w:rsid w:val="00FB1238"/>
    <w:rsid w:val="00FB13E9"/>
    <w:rsid w:val="00FB1436"/>
    <w:rsid w:val="00FB1547"/>
    <w:rsid w:val="00FB19DD"/>
    <w:rsid w:val="00FB22AF"/>
    <w:rsid w:val="00FB2344"/>
    <w:rsid w:val="00FB2528"/>
    <w:rsid w:val="00FB2690"/>
    <w:rsid w:val="00FB2BF8"/>
    <w:rsid w:val="00FB32A1"/>
    <w:rsid w:val="00FB34EE"/>
    <w:rsid w:val="00FB3842"/>
    <w:rsid w:val="00FB4126"/>
    <w:rsid w:val="00FB45AC"/>
    <w:rsid w:val="00FB478B"/>
    <w:rsid w:val="00FB499B"/>
    <w:rsid w:val="00FB4C78"/>
    <w:rsid w:val="00FB51E9"/>
    <w:rsid w:val="00FB594F"/>
    <w:rsid w:val="00FB59D0"/>
    <w:rsid w:val="00FB5D10"/>
    <w:rsid w:val="00FB5D92"/>
    <w:rsid w:val="00FB60F7"/>
    <w:rsid w:val="00FB656D"/>
    <w:rsid w:val="00FB6866"/>
    <w:rsid w:val="00FB695F"/>
    <w:rsid w:val="00FB76F5"/>
    <w:rsid w:val="00FB7A65"/>
    <w:rsid w:val="00FC022B"/>
    <w:rsid w:val="00FC0B7F"/>
    <w:rsid w:val="00FC0C1F"/>
    <w:rsid w:val="00FC0D14"/>
    <w:rsid w:val="00FC0E2F"/>
    <w:rsid w:val="00FC184C"/>
    <w:rsid w:val="00FC1B60"/>
    <w:rsid w:val="00FC2792"/>
    <w:rsid w:val="00FC27EC"/>
    <w:rsid w:val="00FC2BA1"/>
    <w:rsid w:val="00FC2EC7"/>
    <w:rsid w:val="00FC32C5"/>
    <w:rsid w:val="00FC34AD"/>
    <w:rsid w:val="00FC40B0"/>
    <w:rsid w:val="00FC4513"/>
    <w:rsid w:val="00FC495F"/>
    <w:rsid w:val="00FC499F"/>
    <w:rsid w:val="00FC4DB8"/>
    <w:rsid w:val="00FC550E"/>
    <w:rsid w:val="00FC5655"/>
    <w:rsid w:val="00FC5812"/>
    <w:rsid w:val="00FC611E"/>
    <w:rsid w:val="00FC6D80"/>
    <w:rsid w:val="00FC714D"/>
    <w:rsid w:val="00FD0095"/>
    <w:rsid w:val="00FD01E9"/>
    <w:rsid w:val="00FD0397"/>
    <w:rsid w:val="00FD064D"/>
    <w:rsid w:val="00FD0AEC"/>
    <w:rsid w:val="00FD0B1A"/>
    <w:rsid w:val="00FD0FE9"/>
    <w:rsid w:val="00FD19CC"/>
    <w:rsid w:val="00FD1DAE"/>
    <w:rsid w:val="00FD25D8"/>
    <w:rsid w:val="00FD26BA"/>
    <w:rsid w:val="00FD29B0"/>
    <w:rsid w:val="00FD2ADD"/>
    <w:rsid w:val="00FD41C8"/>
    <w:rsid w:val="00FD473E"/>
    <w:rsid w:val="00FD4751"/>
    <w:rsid w:val="00FD4804"/>
    <w:rsid w:val="00FD4926"/>
    <w:rsid w:val="00FD5703"/>
    <w:rsid w:val="00FD5990"/>
    <w:rsid w:val="00FD5B0E"/>
    <w:rsid w:val="00FD5C19"/>
    <w:rsid w:val="00FD61F5"/>
    <w:rsid w:val="00FD67CD"/>
    <w:rsid w:val="00FD6CFA"/>
    <w:rsid w:val="00FD7735"/>
    <w:rsid w:val="00FD794C"/>
    <w:rsid w:val="00FE03A7"/>
    <w:rsid w:val="00FE03B2"/>
    <w:rsid w:val="00FE056C"/>
    <w:rsid w:val="00FE0717"/>
    <w:rsid w:val="00FE1021"/>
    <w:rsid w:val="00FE1107"/>
    <w:rsid w:val="00FE16E5"/>
    <w:rsid w:val="00FE205E"/>
    <w:rsid w:val="00FE20A9"/>
    <w:rsid w:val="00FE2E2A"/>
    <w:rsid w:val="00FE344B"/>
    <w:rsid w:val="00FE3674"/>
    <w:rsid w:val="00FE3BFC"/>
    <w:rsid w:val="00FE3D9D"/>
    <w:rsid w:val="00FE455D"/>
    <w:rsid w:val="00FE499F"/>
    <w:rsid w:val="00FE4F8A"/>
    <w:rsid w:val="00FE5340"/>
    <w:rsid w:val="00FE5991"/>
    <w:rsid w:val="00FE5A88"/>
    <w:rsid w:val="00FE5F1E"/>
    <w:rsid w:val="00FE6085"/>
    <w:rsid w:val="00FE62E7"/>
    <w:rsid w:val="00FE645C"/>
    <w:rsid w:val="00FE6594"/>
    <w:rsid w:val="00FE761B"/>
    <w:rsid w:val="00FF0609"/>
    <w:rsid w:val="00FF0ABD"/>
    <w:rsid w:val="00FF0D70"/>
    <w:rsid w:val="00FF0FA3"/>
    <w:rsid w:val="00FF12F0"/>
    <w:rsid w:val="00FF147B"/>
    <w:rsid w:val="00FF1A94"/>
    <w:rsid w:val="00FF1A9E"/>
    <w:rsid w:val="00FF1CE9"/>
    <w:rsid w:val="00FF1F41"/>
    <w:rsid w:val="00FF2B81"/>
    <w:rsid w:val="00FF308E"/>
    <w:rsid w:val="00FF37A1"/>
    <w:rsid w:val="00FF3A29"/>
    <w:rsid w:val="00FF408D"/>
    <w:rsid w:val="00FF4AA6"/>
    <w:rsid w:val="00FF4AD1"/>
    <w:rsid w:val="00FF516B"/>
    <w:rsid w:val="00FF561F"/>
    <w:rsid w:val="00FF56F8"/>
    <w:rsid w:val="00FF5776"/>
    <w:rsid w:val="00FF582C"/>
    <w:rsid w:val="00FF58CC"/>
    <w:rsid w:val="00FF5AD5"/>
    <w:rsid w:val="00FF619C"/>
    <w:rsid w:val="00FF62D5"/>
    <w:rsid w:val="00FF635B"/>
    <w:rsid w:val="00FF67CA"/>
    <w:rsid w:val="00FF6FC5"/>
    <w:rsid w:val="00FF7097"/>
    <w:rsid w:val="00FF709E"/>
    <w:rsid w:val="00FF724A"/>
    <w:rsid w:val="00FF7315"/>
    <w:rsid w:val="00FF7724"/>
    <w:rsid w:val="00FF7975"/>
    <w:rsid w:val="00FF7CD4"/>
    <w:rsid w:val="00FF7EB2"/>
    <w:rsid w:val="03344FBD"/>
    <w:rsid w:val="03C57848"/>
    <w:rsid w:val="059BFDE7"/>
    <w:rsid w:val="06DD226D"/>
    <w:rsid w:val="07B603B1"/>
    <w:rsid w:val="0B151E8E"/>
    <w:rsid w:val="11F2D2D0"/>
    <w:rsid w:val="12EFC1E2"/>
    <w:rsid w:val="16687571"/>
    <w:rsid w:val="1773EA98"/>
    <w:rsid w:val="18828E8C"/>
    <w:rsid w:val="1903F8C9"/>
    <w:rsid w:val="1A2241AF"/>
    <w:rsid w:val="1F1AE6F8"/>
    <w:rsid w:val="1F631EED"/>
    <w:rsid w:val="23087F4D"/>
    <w:rsid w:val="246D4F98"/>
    <w:rsid w:val="2627D34C"/>
    <w:rsid w:val="284A8A3B"/>
    <w:rsid w:val="2872C7DE"/>
    <w:rsid w:val="29BE794B"/>
    <w:rsid w:val="2BC21641"/>
    <w:rsid w:val="2BF0E406"/>
    <w:rsid w:val="2CD5143E"/>
    <w:rsid w:val="2DF1AF51"/>
    <w:rsid w:val="2FCC5F63"/>
    <w:rsid w:val="328DF47E"/>
    <w:rsid w:val="333420CB"/>
    <w:rsid w:val="348909EF"/>
    <w:rsid w:val="35262A0D"/>
    <w:rsid w:val="35476B80"/>
    <w:rsid w:val="363ECB28"/>
    <w:rsid w:val="38CD8495"/>
    <w:rsid w:val="39F25BA4"/>
    <w:rsid w:val="3BF72834"/>
    <w:rsid w:val="3DABC9F8"/>
    <w:rsid w:val="3DB7C8B2"/>
    <w:rsid w:val="3DEB5C2F"/>
    <w:rsid w:val="40010690"/>
    <w:rsid w:val="40035EDB"/>
    <w:rsid w:val="40A63C04"/>
    <w:rsid w:val="455619F9"/>
    <w:rsid w:val="45C01C9F"/>
    <w:rsid w:val="4818E1BD"/>
    <w:rsid w:val="49C3A911"/>
    <w:rsid w:val="4E893EA9"/>
    <w:rsid w:val="51E2C44D"/>
    <w:rsid w:val="551B284D"/>
    <w:rsid w:val="56CAC5AA"/>
    <w:rsid w:val="571FF657"/>
    <w:rsid w:val="57EC7CEA"/>
    <w:rsid w:val="58FF1672"/>
    <w:rsid w:val="5D506D53"/>
    <w:rsid w:val="5E89022F"/>
    <w:rsid w:val="5E898E65"/>
    <w:rsid w:val="5EE10D46"/>
    <w:rsid w:val="5F9EEA8D"/>
    <w:rsid w:val="627646EE"/>
    <w:rsid w:val="65239D0B"/>
    <w:rsid w:val="654E7E6F"/>
    <w:rsid w:val="67013BD2"/>
    <w:rsid w:val="68F4ECB6"/>
    <w:rsid w:val="6CE20563"/>
    <w:rsid w:val="6D691F8D"/>
    <w:rsid w:val="6EB71521"/>
    <w:rsid w:val="6F041979"/>
    <w:rsid w:val="6FEB9ECE"/>
    <w:rsid w:val="70BD113D"/>
    <w:rsid w:val="7318E826"/>
    <w:rsid w:val="750E1D47"/>
    <w:rsid w:val="77C468DD"/>
    <w:rsid w:val="79E0D08A"/>
    <w:rsid w:val="7BA65D43"/>
    <w:rsid w:val="7C163A3D"/>
    <w:rsid w:val="7DA92411"/>
    <w:rsid w:val="7DB70085"/>
    <w:rsid w:val="7E1B6CC5"/>
    <w:rsid w:val="7EC5B193"/>
    <w:rsid w:val="7FE7BB92"/>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CC4E7"/>
  <w15:docId w15:val="{F72E1476-4081-49B9-B708-29689362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DD"/>
    <w:pPr>
      <w:spacing w:after="200" w:line="276" w:lineRule="auto"/>
    </w:pPr>
    <w:rPr>
      <w:rFonts w:ascii="Calibri" w:eastAsia="Times New Roman" w:hAnsi="Calibri" w:cs="Times New Roman"/>
    </w:rPr>
  </w:style>
  <w:style w:type="paragraph" w:styleId="Ttulo1">
    <w:name w:val="heading 1"/>
    <w:basedOn w:val="Normal"/>
    <w:next w:val="Normal"/>
    <w:link w:val="Ttulo1Car"/>
    <w:uiPriority w:val="9"/>
    <w:qFormat/>
    <w:rsid w:val="00D67CD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semiHidden/>
    <w:unhideWhenUsed/>
    <w:qFormat/>
    <w:rsid w:val="00A17D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 Car"/>
    <w:basedOn w:val="Normal"/>
    <w:next w:val="Normal"/>
    <w:link w:val="Ttulo3Car"/>
    <w:qFormat/>
    <w:rsid w:val="00D67CDD"/>
    <w:pPr>
      <w:keepNext/>
      <w:spacing w:after="0" w:line="360" w:lineRule="auto"/>
      <w:ind w:right="51"/>
      <w:jc w:val="center"/>
      <w:outlineLvl w:val="2"/>
    </w:pPr>
    <w:rPr>
      <w:rFonts w:ascii="Arial" w:eastAsia="Batang" w:hAnsi="Arial"/>
      <w:b/>
      <w:sz w:val="28"/>
      <w:szCs w:val="20"/>
      <w:lang w:val="es-ES_tradnl" w:eastAsia="es-ES"/>
    </w:rPr>
  </w:style>
  <w:style w:type="paragraph" w:styleId="Ttulo4">
    <w:name w:val="heading 4"/>
    <w:basedOn w:val="Normal"/>
    <w:next w:val="Normal"/>
    <w:link w:val="Ttulo4Car"/>
    <w:uiPriority w:val="9"/>
    <w:semiHidden/>
    <w:unhideWhenUsed/>
    <w:qFormat/>
    <w:rsid w:val="007F3A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D67CDD"/>
    <w:pPr>
      <w:keepNext/>
      <w:keepLines/>
      <w:spacing w:before="40" w:after="0"/>
      <w:outlineLvl w:val="4"/>
    </w:pPr>
    <w:rPr>
      <w:rFonts w:ascii="Cambria" w:hAnsi="Cambria"/>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7CDD"/>
    <w:rPr>
      <w:rFonts w:ascii="Cambria" w:eastAsia="Times New Roman" w:hAnsi="Cambria" w:cs="Times New Roman"/>
      <w:b/>
      <w:bCs/>
      <w:kern w:val="32"/>
      <w:sz w:val="32"/>
      <w:szCs w:val="32"/>
    </w:rPr>
  </w:style>
  <w:style w:type="character" w:customStyle="1" w:styleId="Ttulo3Car">
    <w:name w:val="Título 3 Car"/>
    <w:aliases w:val=" Car Car"/>
    <w:basedOn w:val="Fuentedeprrafopredeter"/>
    <w:link w:val="Ttulo3"/>
    <w:rsid w:val="00D67CDD"/>
    <w:rPr>
      <w:rFonts w:ascii="Arial" w:eastAsia="Batang" w:hAnsi="Arial" w:cs="Times New Roman"/>
      <w:b/>
      <w:sz w:val="28"/>
      <w:szCs w:val="20"/>
      <w:lang w:val="es-ES_tradnl" w:eastAsia="es-ES"/>
    </w:rPr>
  </w:style>
  <w:style w:type="character" w:customStyle="1" w:styleId="Ttulo5Car">
    <w:name w:val="Título 5 Car"/>
    <w:basedOn w:val="Fuentedeprrafopredeter"/>
    <w:link w:val="Ttulo5"/>
    <w:uiPriority w:val="9"/>
    <w:semiHidden/>
    <w:rsid w:val="00D67CDD"/>
    <w:rPr>
      <w:rFonts w:ascii="Cambria" w:eastAsia="Times New Roman" w:hAnsi="Cambria" w:cs="Times New Roman"/>
      <w:color w:val="365F91"/>
    </w:rPr>
  </w:style>
  <w:style w:type="paragraph" w:styleId="Encabezado">
    <w:name w:val="header"/>
    <w:basedOn w:val="Normal"/>
    <w:link w:val="EncabezadoCar"/>
    <w:uiPriority w:val="99"/>
    <w:rsid w:val="00D67C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7CDD"/>
    <w:rPr>
      <w:rFonts w:ascii="Calibri" w:eastAsia="Times New Roman" w:hAnsi="Calibri" w:cs="Times New Roman"/>
    </w:rPr>
  </w:style>
  <w:style w:type="paragraph" w:styleId="Piedepgina">
    <w:name w:val="footer"/>
    <w:basedOn w:val="Normal"/>
    <w:link w:val="PiedepginaCar"/>
    <w:rsid w:val="00D67CDD"/>
    <w:pPr>
      <w:tabs>
        <w:tab w:val="center" w:pos="4252"/>
        <w:tab w:val="right" w:pos="8504"/>
      </w:tabs>
      <w:spacing w:after="0" w:line="240" w:lineRule="auto"/>
    </w:pPr>
  </w:style>
  <w:style w:type="character" w:customStyle="1" w:styleId="PiedepginaCar">
    <w:name w:val="Pie de página Car"/>
    <w:basedOn w:val="Fuentedeprrafopredeter"/>
    <w:link w:val="Piedepgina"/>
    <w:rsid w:val="00D67CDD"/>
    <w:rPr>
      <w:rFonts w:ascii="Calibri" w:eastAsia="Times New Roman" w:hAnsi="Calibri" w:cs="Times New Roman"/>
    </w:rPr>
  </w:style>
  <w:style w:type="character" w:styleId="Nmerodepgina">
    <w:name w:val="page number"/>
    <w:rsid w:val="00D67CDD"/>
    <w:rPr>
      <w:rFonts w:cs="Times New Roman"/>
    </w:rPr>
  </w:style>
  <w:style w:type="paragraph" w:styleId="Sangradetextonormal">
    <w:name w:val="Body Text Indent"/>
    <w:basedOn w:val="Normal"/>
    <w:link w:val="SangradetextonormalCar"/>
    <w:rsid w:val="00D67CDD"/>
    <w:pPr>
      <w:spacing w:after="120" w:line="240" w:lineRule="auto"/>
      <w:ind w:left="283"/>
    </w:pPr>
    <w:rPr>
      <w:rFonts w:ascii="Arial" w:eastAsia="Calibri" w:hAnsi="Arial" w:cs="Tahoma"/>
      <w:sz w:val="32"/>
      <w:szCs w:val="24"/>
      <w:lang w:val="es-CO" w:eastAsia="es-ES"/>
    </w:rPr>
  </w:style>
  <w:style w:type="character" w:customStyle="1" w:styleId="SangradetextonormalCar">
    <w:name w:val="Sangría de texto normal Car"/>
    <w:basedOn w:val="Fuentedeprrafopredeter"/>
    <w:link w:val="Sangradetextonormal"/>
    <w:rsid w:val="00D67CDD"/>
    <w:rPr>
      <w:rFonts w:ascii="Arial" w:eastAsia="Calibri" w:hAnsi="Arial" w:cs="Tahoma"/>
      <w:sz w:val="32"/>
      <w:szCs w:val="24"/>
      <w:lang w:val="es-CO"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4_"/>
    <w:link w:val="4GChar"/>
    <w:qFormat/>
    <w:rsid w:val="00D67CDD"/>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D67CDD"/>
    <w:pPr>
      <w:spacing w:after="0" w:line="240" w:lineRule="auto"/>
    </w:pPr>
    <w:rPr>
      <w:rFonts w:ascii="Comic Sans MS" w:hAnsi="Comic Sans MS" w:cs="Comic Sans MS"/>
      <w:sz w:val="20"/>
      <w:szCs w:val="20"/>
      <w:lang w:val="es-ES_tradnl"/>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rsid w:val="00D67CDD"/>
    <w:rPr>
      <w:rFonts w:ascii="Calibri" w:eastAsia="Times New Roman" w:hAnsi="Calibri"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D67CDD"/>
    <w:rPr>
      <w:rFonts w:ascii="Comic Sans MS" w:eastAsia="Times New Roman" w:hAnsi="Comic Sans MS" w:cs="Comic Sans MS"/>
      <w:sz w:val="20"/>
      <w:szCs w:val="20"/>
      <w:lang w:val="es-ES_tradnl"/>
    </w:rPr>
  </w:style>
  <w:style w:type="paragraph" w:customStyle="1" w:styleId="Prrafodelista1">
    <w:name w:val="Párrafo de lista1"/>
    <w:basedOn w:val="Normal"/>
    <w:rsid w:val="00D67CDD"/>
    <w:pPr>
      <w:spacing w:after="0" w:line="360" w:lineRule="auto"/>
      <w:ind w:left="720"/>
      <w:contextualSpacing/>
      <w:jc w:val="both"/>
    </w:pPr>
    <w:rPr>
      <w:rFonts w:ascii="Arial" w:hAnsi="Arial"/>
      <w:spacing w:val="-4"/>
      <w:kern w:val="22"/>
      <w:sz w:val="28"/>
      <w:lang w:val="es-CO"/>
    </w:rPr>
  </w:style>
  <w:style w:type="paragraph" w:styleId="Textoindependiente">
    <w:name w:val="Body Text"/>
    <w:basedOn w:val="Normal"/>
    <w:link w:val="TextoindependienteCar"/>
    <w:uiPriority w:val="99"/>
    <w:unhideWhenUsed/>
    <w:rsid w:val="00D67CDD"/>
    <w:pPr>
      <w:spacing w:after="120"/>
    </w:pPr>
  </w:style>
  <w:style w:type="character" w:customStyle="1" w:styleId="TextoindependienteCar">
    <w:name w:val="Texto independiente Car"/>
    <w:basedOn w:val="Fuentedeprrafopredeter"/>
    <w:link w:val="Textoindependiente"/>
    <w:uiPriority w:val="99"/>
    <w:rsid w:val="00D67CDD"/>
    <w:rPr>
      <w:rFonts w:ascii="Calibri" w:eastAsia="Times New Roman" w:hAnsi="Calibri" w:cs="Times New Roman"/>
    </w:rPr>
  </w:style>
  <w:style w:type="paragraph" w:styleId="Textoindependienteprimerasangra">
    <w:name w:val="Body Text First Indent"/>
    <w:basedOn w:val="Textoindependiente"/>
    <w:link w:val="TextoindependienteprimerasangraCar"/>
    <w:uiPriority w:val="99"/>
    <w:unhideWhenUsed/>
    <w:rsid w:val="00D67CDD"/>
    <w:pPr>
      <w:ind w:firstLine="210"/>
    </w:pPr>
  </w:style>
  <w:style w:type="character" w:customStyle="1" w:styleId="TextoindependienteprimerasangraCar">
    <w:name w:val="Texto independiente primera sangría Car"/>
    <w:basedOn w:val="TextoindependienteCar"/>
    <w:link w:val="Textoindependienteprimerasangra"/>
    <w:uiPriority w:val="99"/>
    <w:rsid w:val="00D67CDD"/>
    <w:rPr>
      <w:rFonts w:ascii="Calibri" w:eastAsia="Times New Roman" w:hAnsi="Calibri" w:cs="Times New Roman"/>
    </w:rPr>
  </w:style>
  <w:style w:type="paragraph" w:styleId="NormalWeb">
    <w:name w:val="Normal (Web)"/>
    <w:basedOn w:val="Normal"/>
    <w:uiPriority w:val="99"/>
    <w:unhideWhenUsed/>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
    <w:name w:val="parrafo"/>
    <w:basedOn w:val="Normal"/>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2">
    <w:name w:val="parrafo_2"/>
    <w:basedOn w:val="Normal"/>
    <w:rsid w:val="00D67CDD"/>
    <w:pPr>
      <w:spacing w:before="100" w:beforeAutospacing="1" w:after="100" w:afterAutospacing="1" w:line="240" w:lineRule="auto"/>
    </w:pPr>
    <w:rPr>
      <w:rFonts w:ascii="Times New Roman" w:hAnsi="Times New Roman"/>
      <w:sz w:val="24"/>
      <w:szCs w:val="24"/>
      <w:lang w:eastAsia="es-ES"/>
    </w:rPr>
  </w:style>
  <w:style w:type="character" w:customStyle="1" w:styleId="CharacterStyle2">
    <w:name w:val="Character Style 2"/>
    <w:uiPriority w:val="99"/>
    <w:rsid w:val="00D67CDD"/>
    <w:rPr>
      <w:sz w:val="20"/>
    </w:rPr>
  </w:style>
  <w:style w:type="character" w:customStyle="1" w:styleId="CharacterStyle4">
    <w:name w:val="Character Style 4"/>
    <w:uiPriority w:val="99"/>
    <w:rsid w:val="00D67CDD"/>
    <w:rPr>
      <w:b/>
      <w:sz w:val="24"/>
    </w:rPr>
  </w:style>
  <w:style w:type="character" w:styleId="Hipervnculo">
    <w:name w:val="Hyperlink"/>
    <w:basedOn w:val="Fuentedeprrafopredeter"/>
    <w:unhideWhenUsed/>
    <w:rsid w:val="00D67CDD"/>
    <w:rPr>
      <w:color w:val="0000FF"/>
      <w:u w:val="single"/>
    </w:rPr>
  </w:style>
  <w:style w:type="table" w:styleId="Tablaconcuadrcula">
    <w:name w:val="Table Grid"/>
    <w:basedOn w:val="Tablanormal"/>
    <w:uiPriority w:val="39"/>
    <w:rsid w:val="00D6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D67CDD"/>
    <w:rPr>
      <w:rFonts w:ascii="Garamond" w:hAnsi="Garamond" w:cs="Garamond"/>
      <w:sz w:val="22"/>
      <w:szCs w:val="22"/>
    </w:rPr>
  </w:style>
  <w:style w:type="character" w:customStyle="1" w:styleId="FontStyle71">
    <w:name w:val="Font Style71"/>
    <w:basedOn w:val="Fuentedeprrafopredeter"/>
    <w:uiPriority w:val="99"/>
    <w:rsid w:val="00D67CDD"/>
    <w:rPr>
      <w:rFonts w:ascii="Garamond" w:hAnsi="Garamond" w:cs="Garamond"/>
      <w:b/>
      <w:bCs/>
      <w:sz w:val="22"/>
      <w:szCs w:val="22"/>
    </w:rPr>
  </w:style>
  <w:style w:type="paragraph" w:customStyle="1" w:styleId="Style29">
    <w:name w:val="Style29"/>
    <w:basedOn w:val="Normal"/>
    <w:uiPriority w:val="99"/>
    <w:rsid w:val="00D67CDD"/>
    <w:pPr>
      <w:widowControl w:val="0"/>
      <w:autoSpaceDE w:val="0"/>
      <w:autoSpaceDN w:val="0"/>
      <w:adjustRightInd w:val="0"/>
      <w:spacing w:after="0" w:line="304" w:lineRule="exact"/>
    </w:pPr>
    <w:rPr>
      <w:rFonts w:ascii="Garamond" w:eastAsiaTheme="minorEastAsia" w:hAnsi="Garamond" w:cstheme="minorBidi"/>
      <w:sz w:val="24"/>
      <w:szCs w:val="24"/>
      <w:lang w:eastAsia="es-ES"/>
    </w:rPr>
  </w:style>
  <w:style w:type="paragraph" w:customStyle="1" w:styleId="Style30">
    <w:name w:val="Style30"/>
    <w:basedOn w:val="Normal"/>
    <w:uiPriority w:val="99"/>
    <w:rsid w:val="00D67CDD"/>
    <w:pPr>
      <w:widowControl w:val="0"/>
      <w:autoSpaceDE w:val="0"/>
      <w:autoSpaceDN w:val="0"/>
      <w:adjustRightInd w:val="0"/>
      <w:spacing w:after="0" w:line="240" w:lineRule="auto"/>
      <w:jc w:val="both"/>
    </w:pPr>
    <w:rPr>
      <w:rFonts w:ascii="Garamond" w:eastAsiaTheme="minorEastAsia" w:hAnsi="Garamond" w:cstheme="minorBidi"/>
      <w:sz w:val="24"/>
      <w:szCs w:val="24"/>
      <w:lang w:eastAsia="es-ES"/>
    </w:rPr>
  </w:style>
  <w:style w:type="paragraph" w:customStyle="1" w:styleId="Style34">
    <w:name w:val="Style34"/>
    <w:basedOn w:val="Normal"/>
    <w:uiPriority w:val="99"/>
    <w:rsid w:val="00D67CDD"/>
    <w:pPr>
      <w:widowControl w:val="0"/>
      <w:autoSpaceDE w:val="0"/>
      <w:autoSpaceDN w:val="0"/>
      <w:adjustRightInd w:val="0"/>
      <w:spacing w:after="0" w:line="306" w:lineRule="exact"/>
      <w:ind w:firstLine="211"/>
    </w:pPr>
    <w:rPr>
      <w:rFonts w:ascii="Garamond" w:eastAsiaTheme="minorEastAsia" w:hAnsi="Garamond" w:cstheme="minorBidi"/>
      <w:sz w:val="24"/>
      <w:szCs w:val="24"/>
      <w:lang w:eastAsia="es-ES"/>
    </w:rPr>
  </w:style>
  <w:style w:type="paragraph" w:customStyle="1" w:styleId="Style5">
    <w:name w:val="Style5"/>
    <w:basedOn w:val="Normal"/>
    <w:uiPriority w:val="99"/>
    <w:rsid w:val="00D67CDD"/>
    <w:pPr>
      <w:widowControl w:val="0"/>
      <w:autoSpaceDE w:val="0"/>
      <w:autoSpaceDN w:val="0"/>
      <w:adjustRightInd w:val="0"/>
      <w:spacing w:after="0" w:line="286" w:lineRule="exact"/>
      <w:jc w:val="both"/>
    </w:pPr>
    <w:rPr>
      <w:rFonts w:ascii="Garamond" w:eastAsiaTheme="minorEastAsia" w:hAnsi="Garamond" w:cstheme="minorBidi"/>
      <w:sz w:val="24"/>
      <w:szCs w:val="24"/>
      <w:lang w:eastAsia="es-ES"/>
    </w:rPr>
  </w:style>
  <w:style w:type="paragraph" w:customStyle="1" w:styleId="Style6">
    <w:name w:val="Style6"/>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66">
    <w:name w:val="Font Style66"/>
    <w:basedOn w:val="Fuentedeprrafopredeter"/>
    <w:uiPriority w:val="99"/>
    <w:rsid w:val="00D67CDD"/>
    <w:rPr>
      <w:rFonts w:ascii="Calibri" w:hAnsi="Calibri" w:cs="Calibri"/>
      <w:sz w:val="20"/>
      <w:szCs w:val="20"/>
    </w:rPr>
  </w:style>
  <w:style w:type="character" w:customStyle="1" w:styleId="FontStyle67">
    <w:name w:val="Font Style67"/>
    <w:basedOn w:val="Fuentedeprrafopredeter"/>
    <w:uiPriority w:val="99"/>
    <w:rsid w:val="00D67CDD"/>
    <w:rPr>
      <w:rFonts w:ascii="Calibri" w:hAnsi="Calibri" w:cs="Calibri"/>
      <w:b/>
      <w:bCs/>
      <w:sz w:val="20"/>
      <w:szCs w:val="20"/>
    </w:rPr>
  </w:style>
  <w:style w:type="paragraph" w:customStyle="1" w:styleId="Style22">
    <w:name w:val="Style22"/>
    <w:basedOn w:val="Normal"/>
    <w:uiPriority w:val="99"/>
    <w:rsid w:val="00D67CDD"/>
    <w:pPr>
      <w:widowControl w:val="0"/>
      <w:autoSpaceDE w:val="0"/>
      <w:autoSpaceDN w:val="0"/>
      <w:adjustRightInd w:val="0"/>
      <w:spacing w:after="0" w:line="278" w:lineRule="exact"/>
      <w:jc w:val="both"/>
    </w:pPr>
    <w:rPr>
      <w:rFonts w:ascii="Garamond" w:eastAsiaTheme="minorEastAsia" w:hAnsi="Garamond" w:cstheme="minorBidi"/>
      <w:sz w:val="24"/>
      <w:szCs w:val="24"/>
      <w:lang w:eastAsia="es-ES"/>
    </w:rPr>
  </w:style>
  <w:style w:type="paragraph" w:customStyle="1" w:styleId="Style17">
    <w:name w:val="Style17"/>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89">
    <w:name w:val="Font Style89"/>
    <w:basedOn w:val="Fuentedeprrafopredeter"/>
    <w:uiPriority w:val="99"/>
    <w:rsid w:val="00D67CDD"/>
    <w:rPr>
      <w:rFonts w:ascii="SimSun" w:eastAsia="SimSun" w:cs="SimSun"/>
      <w:i/>
      <w:iCs/>
      <w:spacing w:val="-30"/>
      <w:sz w:val="28"/>
      <w:szCs w:val="28"/>
    </w:rPr>
  </w:style>
  <w:style w:type="paragraph" w:customStyle="1" w:styleId="Style23">
    <w:name w:val="Style23"/>
    <w:basedOn w:val="Normal"/>
    <w:uiPriority w:val="99"/>
    <w:rsid w:val="00D67CDD"/>
    <w:pPr>
      <w:widowControl w:val="0"/>
      <w:autoSpaceDE w:val="0"/>
      <w:autoSpaceDN w:val="0"/>
      <w:adjustRightInd w:val="0"/>
      <w:spacing w:after="0" w:line="288" w:lineRule="exact"/>
      <w:ind w:firstLine="341"/>
      <w:jc w:val="both"/>
    </w:pPr>
    <w:rPr>
      <w:rFonts w:ascii="Garamond" w:eastAsiaTheme="minorEastAsia" w:hAnsi="Garamond" w:cstheme="minorBidi"/>
      <w:sz w:val="24"/>
      <w:szCs w:val="24"/>
      <w:lang w:eastAsia="es-ES"/>
    </w:rPr>
  </w:style>
  <w:style w:type="character" w:customStyle="1" w:styleId="FontStyle90">
    <w:name w:val="Font Style90"/>
    <w:basedOn w:val="Fuentedeprrafopredeter"/>
    <w:uiPriority w:val="99"/>
    <w:rsid w:val="00D67CDD"/>
    <w:rPr>
      <w:rFonts w:ascii="Calibri" w:hAnsi="Calibri" w:cs="Calibri"/>
      <w:i/>
      <w:iCs/>
      <w:spacing w:val="20"/>
      <w:sz w:val="20"/>
      <w:szCs w:val="20"/>
    </w:rPr>
  </w:style>
  <w:style w:type="paragraph" w:customStyle="1" w:styleId="Style37">
    <w:name w:val="Style37"/>
    <w:basedOn w:val="Normal"/>
    <w:uiPriority w:val="99"/>
    <w:rsid w:val="00D67CDD"/>
    <w:pPr>
      <w:widowControl w:val="0"/>
      <w:autoSpaceDE w:val="0"/>
      <w:autoSpaceDN w:val="0"/>
      <w:adjustRightInd w:val="0"/>
      <w:spacing w:after="0" w:line="288" w:lineRule="exact"/>
      <w:ind w:hanging="360"/>
      <w:jc w:val="both"/>
    </w:pPr>
    <w:rPr>
      <w:rFonts w:ascii="Garamond" w:eastAsiaTheme="minorEastAsia" w:hAnsi="Garamond" w:cstheme="minorBidi"/>
      <w:sz w:val="24"/>
      <w:szCs w:val="24"/>
      <w:lang w:eastAsia="es-ES"/>
    </w:rPr>
  </w:style>
  <w:style w:type="character" w:customStyle="1" w:styleId="FontStyle74">
    <w:name w:val="Font Style74"/>
    <w:basedOn w:val="Fuentedeprrafopredeter"/>
    <w:uiPriority w:val="99"/>
    <w:rsid w:val="00D67CDD"/>
    <w:rPr>
      <w:rFonts w:ascii="Courier New" w:hAnsi="Courier New" w:cs="Courier New"/>
      <w:sz w:val="18"/>
      <w:szCs w:val="18"/>
    </w:rPr>
  </w:style>
  <w:style w:type="paragraph" w:customStyle="1" w:styleId="Style3">
    <w:name w:val="Style3"/>
    <w:basedOn w:val="Normal"/>
    <w:uiPriority w:val="99"/>
    <w:rsid w:val="008A10B5"/>
    <w:pPr>
      <w:widowControl w:val="0"/>
      <w:autoSpaceDE w:val="0"/>
      <w:autoSpaceDN w:val="0"/>
      <w:adjustRightInd w:val="0"/>
      <w:spacing w:after="0" w:line="392" w:lineRule="exact"/>
      <w:ind w:firstLine="725"/>
      <w:jc w:val="both"/>
    </w:pPr>
    <w:rPr>
      <w:rFonts w:ascii="Verdana" w:eastAsiaTheme="minorEastAsia" w:hAnsi="Verdana" w:cstheme="minorBidi"/>
      <w:sz w:val="24"/>
      <w:szCs w:val="24"/>
      <w:lang w:eastAsia="es-ES"/>
    </w:rPr>
  </w:style>
  <w:style w:type="character" w:customStyle="1" w:styleId="FontStyle18">
    <w:name w:val="Font Style18"/>
    <w:basedOn w:val="Fuentedeprrafopredeter"/>
    <w:uiPriority w:val="99"/>
    <w:rsid w:val="008A10B5"/>
    <w:rPr>
      <w:rFonts w:ascii="Verdana" w:hAnsi="Verdana" w:cs="Verdana"/>
      <w:sz w:val="18"/>
      <w:szCs w:val="18"/>
    </w:rPr>
  </w:style>
  <w:style w:type="paragraph" w:customStyle="1" w:styleId="Style7">
    <w:name w:val="Style7"/>
    <w:basedOn w:val="Normal"/>
    <w:uiPriority w:val="99"/>
    <w:rsid w:val="008A10B5"/>
    <w:pPr>
      <w:widowControl w:val="0"/>
      <w:autoSpaceDE w:val="0"/>
      <w:autoSpaceDN w:val="0"/>
      <w:adjustRightInd w:val="0"/>
      <w:spacing w:after="0" w:line="391" w:lineRule="exact"/>
      <w:jc w:val="both"/>
    </w:pPr>
    <w:rPr>
      <w:rFonts w:ascii="Verdana" w:eastAsiaTheme="minorEastAsia" w:hAnsi="Verdana" w:cstheme="minorBidi"/>
      <w:sz w:val="24"/>
      <w:szCs w:val="24"/>
      <w:lang w:eastAsia="es-ES"/>
    </w:rPr>
  </w:style>
  <w:style w:type="paragraph" w:styleId="Textodeglobo">
    <w:name w:val="Balloon Text"/>
    <w:basedOn w:val="Normal"/>
    <w:link w:val="TextodegloboCar"/>
    <w:uiPriority w:val="99"/>
    <w:semiHidden/>
    <w:unhideWhenUsed/>
    <w:rsid w:val="008B43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43C6"/>
    <w:rPr>
      <w:rFonts w:ascii="Segoe UI" w:eastAsia="Times New Roman" w:hAnsi="Segoe UI" w:cs="Segoe UI"/>
      <w:sz w:val="18"/>
      <w:szCs w:val="18"/>
    </w:rPr>
  </w:style>
  <w:style w:type="paragraph" w:styleId="Prrafodelista">
    <w:name w:val="List Paragraph"/>
    <w:aliases w:val="Colorful List - Accent 11,Ha,List Paragraph1,lp1,Delitos,Lista vistosa - Énfasis 11"/>
    <w:basedOn w:val="Normal"/>
    <w:link w:val="PrrafodelistaCar"/>
    <w:uiPriority w:val="34"/>
    <w:qFormat/>
    <w:rsid w:val="00906220"/>
    <w:pPr>
      <w:spacing w:after="0" w:line="240" w:lineRule="auto"/>
      <w:ind w:left="720"/>
      <w:contextualSpacing/>
    </w:pPr>
    <w:rPr>
      <w:rFonts w:ascii="Arial" w:hAnsi="Arial"/>
      <w:sz w:val="28"/>
      <w:szCs w:val="28"/>
      <w:lang w:eastAsia="es-ES"/>
    </w:rPr>
  </w:style>
  <w:style w:type="paragraph" w:customStyle="1" w:styleId="Texto">
    <w:name w:val="Texto"/>
    <w:basedOn w:val="Normal"/>
    <w:uiPriority w:val="99"/>
    <w:rsid w:val="0038541A"/>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paragraph" w:customStyle="1" w:styleId="Profesin">
    <w:name w:val="ProfesiÛn"/>
    <w:basedOn w:val="Normal"/>
    <w:rsid w:val="00042FC9"/>
    <w:pPr>
      <w:tabs>
        <w:tab w:val="left" w:pos="1134"/>
      </w:tabs>
      <w:spacing w:after="0" w:line="360" w:lineRule="atLeast"/>
      <w:jc w:val="center"/>
    </w:pPr>
    <w:rPr>
      <w:rFonts w:ascii="Arial" w:hAnsi="Arial"/>
      <w:b/>
      <w:sz w:val="32"/>
      <w:szCs w:val="20"/>
      <w:lang w:val="es-CO" w:eastAsia="es-ES"/>
    </w:rPr>
  </w:style>
  <w:style w:type="paragraph" w:styleId="Textosinformato">
    <w:name w:val="Plain Text"/>
    <w:basedOn w:val="Normal"/>
    <w:link w:val="TextosinformatoCar"/>
    <w:rsid w:val="00042FC9"/>
    <w:pPr>
      <w:spacing w:after="0" w:line="240" w:lineRule="auto"/>
    </w:pPr>
    <w:rPr>
      <w:rFonts w:ascii="Courier New" w:hAnsi="Courier New" w:cs="Courier New"/>
      <w:sz w:val="20"/>
      <w:szCs w:val="20"/>
      <w:lang w:val="es-CO" w:eastAsia="es-ES"/>
    </w:rPr>
  </w:style>
  <w:style w:type="character" w:customStyle="1" w:styleId="TextosinformatoCar">
    <w:name w:val="Texto sin formato Car"/>
    <w:basedOn w:val="Fuentedeprrafopredeter"/>
    <w:link w:val="Textosinformato"/>
    <w:rsid w:val="00042FC9"/>
    <w:rPr>
      <w:rFonts w:ascii="Courier New" w:eastAsia="Times New Roman" w:hAnsi="Courier New" w:cs="Courier New"/>
      <w:sz w:val="20"/>
      <w:szCs w:val="20"/>
      <w:lang w:val="es-CO" w:eastAsia="es-ES"/>
    </w:rPr>
  </w:style>
  <w:style w:type="paragraph" w:styleId="Textoindependiente2">
    <w:name w:val="Body Text 2"/>
    <w:basedOn w:val="Normal"/>
    <w:link w:val="Textoindependiente2Car"/>
    <w:rsid w:val="00042FC9"/>
    <w:pPr>
      <w:spacing w:after="120" w:line="480" w:lineRule="auto"/>
    </w:pPr>
    <w:rPr>
      <w:rFonts w:ascii="Times New Roman" w:hAnsi="Times New Roman"/>
      <w:sz w:val="20"/>
      <w:szCs w:val="20"/>
      <w:lang w:eastAsia="es-ES"/>
    </w:rPr>
  </w:style>
  <w:style w:type="character" w:customStyle="1" w:styleId="Textoindependiente2Car">
    <w:name w:val="Texto independiente 2 Car"/>
    <w:basedOn w:val="Fuentedeprrafopredeter"/>
    <w:link w:val="Textoindependiente2"/>
    <w:rsid w:val="00042FC9"/>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sid w:val="00042FC9"/>
    <w:rPr>
      <w:sz w:val="16"/>
      <w:szCs w:val="16"/>
    </w:rPr>
  </w:style>
  <w:style w:type="paragraph" w:styleId="Textocomentario">
    <w:name w:val="annotation text"/>
    <w:basedOn w:val="Normal"/>
    <w:link w:val="TextocomentarioCar"/>
    <w:uiPriority w:val="99"/>
    <w:unhideWhenUsed/>
    <w:rsid w:val="00042FC9"/>
    <w:pPr>
      <w:spacing w:line="240" w:lineRule="auto"/>
    </w:pPr>
    <w:rPr>
      <w:sz w:val="20"/>
      <w:szCs w:val="20"/>
    </w:rPr>
  </w:style>
  <w:style w:type="character" w:customStyle="1" w:styleId="TextocomentarioCar">
    <w:name w:val="Texto comentario Car"/>
    <w:basedOn w:val="Fuentedeprrafopredeter"/>
    <w:link w:val="Textocomentario"/>
    <w:uiPriority w:val="99"/>
    <w:rsid w:val="00042FC9"/>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42FC9"/>
    <w:rPr>
      <w:b/>
      <w:bCs/>
    </w:rPr>
  </w:style>
  <w:style w:type="character" w:customStyle="1" w:styleId="AsuntodelcomentarioCar">
    <w:name w:val="Asunto del comentario Car"/>
    <w:basedOn w:val="TextocomentarioCar"/>
    <w:link w:val="Asuntodelcomentario"/>
    <w:uiPriority w:val="99"/>
    <w:semiHidden/>
    <w:rsid w:val="00042FC9"/>
    <w:rPr>
      <w:rFonts w:ascii="Calibri" w:eastAsia="Times New Roman" w:hAnsi="Calibri" w:cs="Times New Roman"/>
      <w:b/>
      <w:bCs/>
      <w:sz w:val="20"/>
      <w:szCs w:val="20"/>
    </w:rPr>
  </w:style>
  <w:style w:type="paragraph" w:customStyle="1" w:styleId="Default">
    <w:name w:val="Default"/>
    <w:rsid w:val="00042FC9"/>
    <w:pPr>
      <w:autoSpaceDE w:val="0"/>
      <w:autoSpaceDN w:val="0"/>
      <w:adjustRightInd w:val="0"/>
      <w:spacing w:after="0" w:line="240" w:lineRule="auto"/>
    </w:pPr>
    <w:rPr>
      <w:rFonts w:ascii="Book Antiqua" w:hAnsi="Book Antiqua" w:cs="Book Antiqua"/>
      <w:color w:val="000000"/>
      <w:sz w:val="24"/>
      <w:szCs w:val="24"/>
      <w:lang w:val="es-CO"/>
    </w:rPr>
  </w:style>
  <w:style w:type="paragraph" w:styleId="Ttulo">
    <w:name w:val="Title"/>
    <w:basedOn w:val="Normal"/>
    <w:link w:val="TtuloCar"/>
    <w:qFormat/>
    <w:rsid w:val="00042FC9"/>
    <w:pPr>
      <w:spacing w:after="0" w:line="360" w:lineRule="auto"/>
      <w:jc w:val="center"/>
    </w:pPr>
    <w:rPr>
      <w:rFonts w:ascii="Arial" w:hAnsi="Arial"/>
      <w:b/>
      <w:sz w:val="28"/>
      <w:szCs w:val="20"/>
      <w:lang w:val="es-ES_tradnl" w:eastAsia="es-ES"/>
    </w:rPr>
  </w:style>
  <w:style w:type="character" w:customStyle="1" w:styleId="TtuloCar">
    <w:name w:val="Título Car"/>
    <w:basedOn w:val="Fuentedeprrafopredeter"/>
    <w:link w:val="Ttulo"/>
    <w:rsid w:val="00042FC9"/>
    <w:rPr>
      <w:rFonts w:ascii="Arial" w:eastAsia="Times New Roman" w:hAnsi="Arial" w:cs="Times New Roman"/>
      <w:b/>
      <w:sz w:val="28"/>
      <w:szCs w:val="20"/>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42FC9"/>
    <w:pPr>
      <w:spacing w:after="0" w:line="240" w:lineRule="auto"/>
      <w:jc w:val="both"/>
    </w:pPr>
    <w:rPr>
      <w:rFonts w:asciiTheme="minorHAnsi" w:eastAsiaTheme="minorHAnsi" w:hAnsiTheme="minorHAnsi" w:cstheme="minorBidi"/>
      <w:vertAlign w:val="superscript"/>
    </w:rPr>
  </w:style>
  <w:style w:type="character" w:styleId="Mencinsinresolver">
    <w:name w:val="Unresolved Mention"/>
    <w:basedOn w:val="Fuentedeprrafopredeter"/>
    <w:uiPriority w:val="99"/>
    <w:semiHidden/>
    <w:unhideWhenUsed/>
    <w:rsid w:val="00042FC9"/>
    <w:rPr>
      <w:color w:val="605E5C"/>
      <w:shd w:val="clear" w:color="auto" w:fill="E1DFDD"/>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042FC9"/>
    <w:rPr>
      <w:rFonts w:ascii="Arial" w:eastAsia="Times New Roman" w:hAnsi="Arial" w:cs="Times New Roman"/>
      <w:sz w:val="28"/>
      <w:szCs w:val="28"/>
      <w:lang w:eastAsia="es-ES"/>
    </w:rPr>
  </w:style>
  <w:style w:type="paragraph" w:styleId="Fecha">
    <w:name w:val="Date"/>
    <w:basedOn w:val="Normal"/>
    <w:next w:val="Normal"/>
    <w:link w:val="FechaCar"/>
    <w:uiPriority w:val="99"/>
    <w:semiHidden/>
    <w:unhideWhenUsed/>
    <w:rsid w:val="00042FC9"/>
  </w:style>
  <w:style w:type="character" w:customStyle="1" w:styleId="FechaCar">
    <w:name w:val="Fecha Car"/>
    <w:basedOn w:val="Fuentedeprrafopredeter"/>
    <w:link w:val="Fecha"/>
    <w:uiPriority w:val="99"/>
    <w:semiHidden/>
    <w:rsid w:val="00042FC9"/>
    <w:rPr>
      <w:rFonts w:ascii="Calibri" w:eastAsia="Times New Roman" w:hAnsi="Calibri" w:cs="Times New Roman"/>
    </w:rPr>
  </w:style>
  <w:style w:type="paragraph" w:customStyle="1" w:styleId="CuerpoA">
    <w:name w:val="Cuerpo A"/>
    <w:rsid w:val="00042FC9"/>
    <w:pPr>
      <w:pBdr>
        <w:top w:val="nil"/>
        <w:left w:val="nil"/>
        <w:bottom w:val="nil"/>
        <w:right w:val="nil"/>
        <w:between w:val="nil"/>
        <w:bar w:val="nil"/>
      </w:pBdr>
      <w:spacing w:after="0" w:line="360" w:lineRule="auto"/>
      <w:jc w:val="center"/>
    </w:pPr>
    <w:rPr>
      <w:rFonts w:ascii="Bookman Old Style Bold" w:eastAsia="Arial Unicode MS" w:hAnsi="Arial Unicode MS" w:cs="Arial Unicode MS"/>
      <w:b/>
      <w:bCs/>
      <w:color w:val="000000"/>
      <w:sz w:val="28"/>
      <w:szCs w:val="28"/>
      <w:u w:color="000000"/>
      <w:bdr w:val="nil"/>
      <w:lang w:val="es-ES_tradnl" w:eastAsia="es-ES"/>
    </w:rPr>
  </w:style>
  <w:style w:type="paragraph" w:customStyle="1" w:styleId="paragraph">
    <w:name w:val="paragraph"/>
    <w:basedOn w:val="Normal"/>
    <w:rsid w:val="00042FC9"/>
    <w:pPr>
      <w:spacing w:before="100" w:beforeAutospacing="1" w:after="100" w:afterAutospacing="1" w:line="240" w:lineRule="auto"/>
    </w:pPr>
    <w:rPr>
      <w:rFonts w:ascii="Times New Roman" w:hAnsi="Times New Roman"/>
      <w:sz w:val="24"/>
      <w:szCs w:val="24"/>
      <w:lang w:val="es-CO" w:eastAsia="zh-CN"/>
    </w:rPr>
  </w:style>
  <w:style w:type="character" w:customStyle="1" w:styleId="normaltextrun">
    <w:name w:val="normaltextrun"/>
    <w:basedOn w:val="Fuentedeprrafopredeter"/>
    <w:rsid w:val="00042FC9"/>
  </w:style>
  <w:style w:type="character" w:customStyle="1" w:styleId="eop">
    <w:name w:val="eop"/>
    <w:basedOn w:val="Fuentedeprrafopredeter"/>
    <w:rsid w:val="00042FC9"/>
  </w:style>
  <w:style w:type="character" w:customStyle="1" w:styleId="findhit">
    <w:name w:val="findhit"/>
    <w:basedOn w:val="Fuentedeprrafopredeter"/>
    <w:rsid w:val="00042FC9"/>
  </w:style>
  <w:style w:type="paragraph" w:styleId="Lista">
    <w:name w:val="List"/>
    <w:basedOn w:val="Normal"/>
    <w:uiPriority w:val="99"/>
    <w:unhideWhenUsed/>
    <w:rsid w:val="00042FC9"/>
    <w:pPr>
      <w:ind w:left="283" w:hanging="283"/>
      <w:contextualSpacing/>
    </w:pPr>
  </w:style>
  <w:style w:type="paragraph" w:styleId="Subttulo">
    <w:name w:val="Subtitle"/>
    <w:basedOn w:val="Normal"/>
    <w:next w:val="Normal"/>
    <w:link w:val="SubttuloCar"/>
    <w:uiPriority w:val="11"/>
    <w:qFormat/>
    <w:rsid w:val="00042FC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042FC9"/>
    <w:rPr>
      <w:rFonts w:eastAsiaTheme="minorEastAsia"/>
      <w:color w:val="5A5A5A" w:themeColor="text1" w:themeTint="A5"/>
      <w:spacing w:val="15"/>
    </w:rPr>
  </w:style>
  <w:style w:type="paragraph" w:styleId="Sangra3detindependiente">
    <w:name w:val="Body Text Indent 3"/>
    <w:basedOn w:val="Normal"/>
    <w:link w:val="Sangra3detindependienteCar"/>
    <w:uiPriority w:val="99"/>
    <w:semiHidden/>
    <w:unhideWhenUsed/>
    <w:rsid w:val="00042FC9"/>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42FC9"/>
    <w:rPr>
      <w:rFonts w:ascii="Calibri" w:eastAsia="Times New Roman" w:hAnsi="Calibri" w:cs="Times New Roman"/>
      <w:sz w:val="16"/>
      <w:szCs w:val="16"/>
    </w:rPr>
  </w:style>
  <w:style w:type="character" w:styleId="Textodelmarcadordeposicin">
    <w:name w:val="Placeholder Text"/>
    <w:basedOn w:val="Fuentedeprrafopredeter"/>
    <w:uiPriority w:val="99"/>
    <w:semiHidden/>
    <w:rsid w:val="009C5546"/>
    <w:rPr>
      <w:color w:val="666666"/>
    </w:rPr>
  </w:style>
  <w:style w:type="character" w:customStyle="1" w:styleId="Ttulo4Car">
    <w:name w:val="Título 4 Car"/>
    <w:basedOn w:val="Fuentedeprrafopredeter"/>
    <w:link w:val="Ttulo4"/>
    <w:uiPriority w:val="9"/>
    <w:semiHidden/>
    <w:rsid w:val="007F3A80"/>
    <w:rPr>
      <w:rFonts w:asciiTheme="majorHAnsi" w:eastAsiaTheme="majorEastAsia" w:hAnsiTheme="majorHAnsi" w:cstheme="majorBidi"/>
      <w:i/>
      <w:iCs/>
      <w:color w:val="2E74B5" w:themeColor="accent1" w:themeShade="BF"/>
    </w:rPr>
  </w:style>
  <w:style w:type="character" w:customStyle="1" w:styleId="Ttulo2Car">
    <w:name w:val="Título 2 Car"/>
    <w:basedOn w:val="Fuentedeprrafopredeter"/>
    <w:link w:val="Ttulo2"/>
    <w:uiPriority w:val="9"/>
    <w:semiHidden/>
    <w:rsid w:val="00A17D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415353">
      <w:bodyDiv w:val="1"/>
      <w:marLeft w:val="0"/>
      <w:marRight w:val="0"/>
      <w:marTop w:val="0"/>
      <w:marBottom w:val="0"/>
      <w:divBdr>
        <w:top w:val="none" w:sz="0" w:space="0" w:color="auto"/>
        <w:left w:val="none" w:sz="0" w:space="0" w:color="auto"/>
        <w:bottom w:val="none" w:sz="0" w:space="0" w:color="auto"/>
        <w:right w:val="none" w:sz="0" w:space="0" w:color="auto"/>
      </w:divBdr>
    </w:div>
    <w:div w:id="191484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E\Downloads\PlantillaMarcaAgua210120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b5d078c-c8cd-4254-b658-dbba647fb8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CA9E163B94B9048A3D2F944B2E0C788" ma:contentTypeVersion="13" ma:contentTypeDescription="Crear nuevo documento." ma:contentTypeScope="" ma:versionID="cf59e4811bbd62cfe627a27ff4a1b646">
  <xsd:schema xmlns:xsd="http://www.w3.org/2001/XMLSchema" xmlns:xs="http://www.w3.org/2001/XMLSchema" xmlns:p="http://schemas.microsoft.com/office/2006/metadata/properties" xmlns:ns3="3b5d078c-c8cd-4254-b658-dbba647fb8ef" xmlns:ns4="695c91cb-015d-46a1-a20a-5fe68df90ea8" targetNamespace="http://schemas.microsoft.com/office/2006/metadata/properties" ma:root="true" ma:fieldsID="3f367a0f016d30c4682b829951d9abc6" ns3:_="" ns4:_="">
    <xsd:import namespace="3b5d078c-c8cd-4254-b658-dbba647fb8ef"/>
    <xsd:import namespace="695c91cb-015d-46a1-a20a-5fe68df90ea8"/>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d078c-c8cd-4254-b658-dbba647fb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c91cb-015d-46a1-a20a-5fe68df90ea8"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5F35D-0DAD-4AD5-A011-B0871F9F5F34}">
  <ds:schemaRefs>
    <ds:schemaRef ds:uri="http://schemas.microsoft.com/office/2006/metadata/properties"/>
    <ds:schemaRef ds:uri="http://schemas.microsoft.com/office/infopath/2007/PartnerControls"/>
    <ds:schemaRef ds:uri="3b5d078c-c8cd-4254-b658-dbba647fb8ef"/>
  </ds:schemaRefs>
</ds:datastoreItem>
</file>

<file path=customXml/itemProps2.xml><?xml version="1.0" encoding="utf-8"?>
<ds:datastoreItem xmlns:ds="http://schemas.openxmlformats.org/officeDocument/2006/customXml" ds:itemID="{CB29A0B1-7519-405A-A79C-D56B33A1A843}">
  <ds:schemaRefs>
    <ds:schemaRef ds:uri="http://schemas.microsoft.com/sharepoint/v3/contenttype/forms"/>
  </ds:schemaRefs>
</ds:datastoreItem>
</file>

<file path=customXml/itemProps3.xml><?xml version="1.0" encoding="utf-8"?>
<ds:datastoreItem xmlns:ds="http://schemas.openxmlformats.org/officeDocument/2006/customXml" ds:itemID="{359EBDDD-9608-431C-828D-F8EECD26D484}">
  <ds:schemaRefs>
    <ds:schemaRef ds:uri="http://schemas.openxmlformats.org/officeDocument/2006/bibliography"/>
  </ds:schemaRefs>
</ds:datastoreItem>
</file>

<file path=customXml/itemProps4.xml><?xml version="1.0" encoding="utf-8"?>
<ds:datastoreItem xmlns:ds="http://schemas.openxmlformats.org/officeDocument/2006/customXml" ds:itemID="{4C45A4FE-9665-4CA5-A27C-A2C4FFD6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d078c-c8cd-4254-b658-dbba647fb8ef"/>
    <ds:schemaRef ds:uri="695c91cb-015d-46a1-a20a-5fe68df90e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PlantillaMarcaAgua21012020</Template>
  <TotalTime>5</TotalTime>
  <Pages>48</Pages>
  <Words>10768</Words>
  <Characters>59224</Characters>
  <Application>Microsoft Office Word</Application>
  <DocSecurity>0</DocSecurity>
  <Lines>493</Lines>
  <Paragraphs>139</Paragraphs>
  <ScaleCrop>false</ScaleCrop>
  <Company/>
  <LinksUpToDate>false</LinksUpToDate>
  <CharactersWithSpaces>69853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dc:creator>
  <cp:keywords/>
  <dc:description/>
  <cp:lastModifiedBy>Despacho 006 MAR Sala Penal - Corte Suprema</cp:lastModifiedBy>
  <cp:revision>6</cp:revision>
  <cp:lastPrinted>2026-01-14T01:37:00Z</cp:lastPrinted>
  <dcterms:created xsi:type="dcterms:W3CDTF">2026-07-17T14:01:00Z</dcterms:created>
  <dcterms:modified xsi:type="dcterms:W3CDTF">2026-07-17T14:05:00Z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0x010100ACA9E163B94B9048A3D2F944B2E0C788</vt:lpwstr>
  </property>
</Properties>
</file>