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BA9A" w14:textId="77777777" w:rsidR="008450B7" w:rsidRDefault="008450B7" w:rsidP="00F97B74">
      <w:pPr>
        <w:spacing w:line="360" w:lineRule="auto"/>
        <w:jc w:val="center"/>
        <w:rPr>
          <w:rFonts w:ascii="Bookman Old Style" w:hAnsi="Bookman Old Style"/>
          <w:b/>
          <w:color w:val="000000" w:themeColor="text1"/>
          <w:sz w:val="28"/>
          <w:szCs w:val="28"/>
          <w:lang w:val="pt-PT"/>
        </w:rPr>
      </w:pPr>
    </w:p>
    <w:p w14:paraId="739F8E57" w14:textId="05E242BB" w:rsidR="00D20DA0" w:rsidRPr="00874513" w:rsidRDefault="00A779BA" w:rsidP="00F97B74">
      <w:pPr>
        <w:spacing w:line="360" w:lineRule="auto"/>
        <w:jc w:val="center"/>
        <w:rPr>
          <w:rFonts w:ascii="Bookman Old Style" w:hAnsi="Bookman Old Style"/>
          <w:b/>
          <w:color w:val="000000" w:themeColor="text1"/>
          <w:sz w:val="28"/>
          <w:szCs w:val="28"/>
          <w:lang w:val="pt-PT"/>
        </w:rPr>
      </w:pPr>
      <w:r w:rsidRPr="00874513">
        <w:rPr>
          <w:rFonts w:ascii="Bookman Old Style" w:hAnsi="Bookman Old Style"/>
          <w:b/>
          <w:color w:val="000000" w:themeColor="text1"/>
          <w:sz w:val="28"/>
          <w:szCs w:val="28"/>
          <w:lang w:val="pt-PT"/>
        </w:rPr>
        <w:t>MYRIAM ÁVILA ROLDÁN</w:t>
      </w:r>
    </w:p>
    <w:p w14:paraId="4B248535" w14:textId="2DCCC604" w:rsidR="00D20DA0" w:rsidRPr="00874513" w:rsidRDefault="00A779BA" w:rsidP="00F97B74">
      <w:pPr>
        <w:spacing w:line="360" w:lineRule="auto"/>
        <w:jc w:val="center"/>
        <w:rPr>
          <w:rFonts w:ascii="Bookman Old Style" w:hAnsi="Bookman Old Style"/>
          <w:b/>
          <w:color w:val="000000" w:themeColor="text1"/>
          <w:sz w:val="28"/>
          <w:szCs w:val="28"/>
          <w:lang w:val="pt-PT"/>
        </w:rPr>
      </w:pPr>
      <w:r w:rsidRPr="00874513">
        <w:rPr>
          <w:rFonts w:ascii="Bookman Old Style" w:hAnsi="Bookman Old Style"/>
          <w:b/>
          <w:color w:val="000000" w:themeColor="text1"/>
          <w:sz w:val="28"/>
          <w:szCs w:val="28"/>
          <w:lang w:val="pt-PT"/>
        </w:rPr>
        <w:t xml:space="preserve">Magistrada </w:t>
      </w:r>
      <w:r w:rsidR="009803B7">
        <w:rPr>
          <w:rFonts w:ascii="Bookman Old Style" w:hAnsi="Bookman Old Style"/>
          <w:b/>
          <w:color w:val="000000" w:themeColor="text1"/>
          <w:sz w:val="28"/>
          <w:szCs w:val="28"/>
          <w:lang w:val="pt-PT"/>
        </w:rPr>
        <w:t>p</w:t>
      </w:r>
      <w:r w:rsidR="00D20DA0" w:rsidRPr="00874513">
        <w:rPr>
          <w:rFonts w:ascii="Bookman Old Style" w:hAnsi="Bookman Old Style"/>
          <w:b/>
          <w:color w:val="000000" w:themeColor="text1"/>
          <w:sz w:val="28"/>
          <w:szCs w:val="28"/>
          <w:lang w:val="pt-PT"/>
        </w:rPr>
        <w:t>onente</w:t>
      </w:r>
    </w:p>
    <w:p w14:paraId="531727C8" w14:textId="77777777" w:rsidR="00D20DA0" w:rsidRDefault="00D20DA0" w:rsidP="00F97B74">
      <w:pPr>
        <w:pStyle w:val="Prrafodelista"/>
        <w:spacing w:line="360" w:lineRule="auto"/>
        <w:ind w:left="1068"/>
        <w:rPr>
          <w:rFonts w:ascii="Bookman Old Style" w:hAnsi="Bookman Old Style"/>
          <w:color w:val="000000" w:themeColor="text1"/>
          <w:lang w:val="pt-PT"/>
        </w:rPr>
      </w:pPr>
    </w:p>
    <w:p w14:paraId="261674F1" w14:textId="77777777" w:rsidR="009803B7" w:rsidRPr="00874513" w:rsidRDefault="009803B7" w:rsidP="00F97B74">
      <w:pPr>
        <w:pStyle w:val="Prrafodelista"/>
        <w:spacing w:line="360" w:lineRule="auto"/>
        <w:ind w:left="1068"/>
        <w:rPr>
          <w:rFonts w:ascii="Bookman Old Style" w:hAnsi="Bookman Old Style"/>
          <w:color w:val="000000" w:themeColor="text1"/>
          <w:lang w:val="pt-PT"/>
        </w:rPr>
      </w:pPr>
    </w:p>
    <w:p w14:paraId="684B549C" w14:textId="5E843172" w:rsidR="00664B8D" w:rsidRPr="00874513" w:rsidRDefault="00CE1A18" w:rsidP="00F97B74">
      <w:pPr>
        <w:tabs>
          <w:tab w:val="center" w:pos="4136"/>
          <w:tab w:val="left" w:pos="6289"/>
        </w:tabs>
        <w:spacing w:line="360" w:lineRule="auto"/>
        <w:rPr>
          <w:rFonts w:ascii="Bookman Old Style" w:hAnsi="Bookman Old Style"/>
          <w:b/>
          <w:bCs/>
          <w:sz w:val="28"/>
          <w:szCs w:val="28"/>
          <w:lang w:val="pt-PT"/>
        </w:rPr>
      </w:pPr>
      <w:r w:rsidRPr="00874513">
        <w:rPr>
          <w:rFonts w:ascii="Bookman Old Style" w:hAnsi="Bookman Old Style"/>
          <w:b/>
          <w:bCs/>
          <w:sz w:val="28"/>
          <w:szCs w:val="28"/>
          <w:lang w:val="pt-PT"/>
        </w:rPr>
        <w:tab/>
      </w:r>
      <w:r w:rsidR="00664B8D" w:rsidRPr="00874513">
        <w:rPr>
          <w:rFonts w:ascii="Bookman Old Style" w:hAnsi="Bookman Old Style"/>
          <w:b/>
          <w:bCs/>
          <w:sz w:val="28"/>
          <w:szCs w:val="28"/>
          <w:lang w:val="pt-PT"/>
        </w:rPr>
        <w:t>SP</w:t>
      </w:r>
      <w:r w:rsidR="00B8215F">
        <w:rPr>
          <w:rFonts w:ascii="Bookman Old Style" w:hAnsi="Bookman Old Style"/>
          <w:b/>
          <w:bCs/>
          <w:sz w:val="28"/>
          <w:szCs w:val="28"/>
          <w:lang w:val="pt-PT"/>
        </w:rPr>
        <w:t>771</w:t>
      </w:r>
      <w:r w:rsidR="00664B8D" w:rsidRPr="00874513">
        <w:rPr>
          <w:rFonts w:ascii="Bookman Old Style" w:hAnsi="Bookman Old Style"/>
          <w:b/>
          <w:bCs/>
          <w:sz w:val="28"/>
          <w:szCs w:val="28"/>
          <w:lang w:val="pt-PT"/>
        </w:rPr>
        <w:t>-2026</w:t>
      </w:r>
      <w:r w:rsidRPr="00874513">
        <w:rPr>
          <w:rFonts w:ascii="Bookman Old Style" w:hAnsi="Bookman Old Style"/>
          <w:b/>
          <w:bCs/>
          <w:sz w:val="28"/>
          <w:szCs w:val="28"/>
          <w:lang w:val="pt-PT"/>
        </w:rPr>
        <w:tab/>
      </w:r>
    </w:p>
    <w:p w14:paraId="0101B2AC" w14:textId="3AA2A87B" w:rsidR="00E21E3A" w:rsidRPr="006915D5" w:rsidRDefault="00E21E3A" w:rsidP="00F97B74">
      <w:pPr>
        <w:spacing w:line="360" w:lineRule="auto"/>
        <w:jc w:val="center"/>
        <w:rPr>
          <w:rFonts w:ascii="Bookman Old Style" w:hAnsi="Bookman Old Style"/>
          <w:b/>
          <w:color w:val="000000" w:themeColor="text1"/>
          <w:sz w:val="28"/>
          <w:szCs w:val="28"/>
        </w:rPr>
      </w:pPr>
      <w:r w:rsidRPr="006915D5">
        <w:rPr>
          <w:rFonts w:ascii="Bookman Old Style" w:hAnsi="Bookman Old Style"/>
          <w:b/>
          <w:color w:val="000000" w:themeColor="text1"/>
          <w:sz w:val="28"/>
          <w:szCs w:val="28"/>
        </w:rPr>
        <w:t xml:space="preserve">Radicación </w:t>
      </w:r>
      <w:r>
        <w:rPr>
          <w:rFonts w:ascii="Bookman Old Style" w:hAnsi="Bookman Old Style"/>
          <w:b/>
          <w:color w:val="000000" w:themeColor="text1"/>
          <w:sz w:val="28"/>
          <w:szCs w:val="28"/>
        </w:rPr>
        <w:t>n.</w:t>
      </w:r>
      <w:r w:rsidRPr="006915D5">
        <w:rPr>
          <w:rFonts w:ascii="Bookman Old Style" w:hAnsi="Bookman Old Style"/>
          <w:b/>
          <w:color w:val="000000" w:themeColor="text1"/>
          <w:sz w:val="28"/>
          <w:szCs w:val="28"/>
        </w:rPr>
        <w:t>° 66</w:t>
      </w:r>
      <w:r>
        <w:rPr>
          <w:rFonts w:ascii="Bookman Old Style" w:hAnsi="Bookman Old Style"/>
          <w:b/>
          <w:color w:val="000000" w:themeColor="text1"/>
          <w:sz w:val="28"/>
          <w:szCs w:val="28"/>
        </w:rPr>
        <w:t>198</w:t>
      </w:r>
    </w:p>
    <w:p w14:paraId="39302FA6" w14:textId="77777777" w:rsidR="00E21E3A" w:rsidRPr="006915D5" w:rsidRDefault="00E21E3A" w:rsidP="00F97B74">
      <w:pPr>
        <w:pStyle w:val="Encabezado"/>
        <w:spacing w:line="360" w:lineRule="auto"/>
        <w:jc w:val="center"/>
        <w:rPr>
          <w:rFonts w:ascii="Bookman Old Style" w:hAnsi="Bookman Old Style"/>
          <w:b/>
          <w:sz w:val="28"/>
          <w:szCs w:val="28"/>
        </w:rPr>
      </w:pPr>
      <w:r w:rsidRPr="006915D5">
        <w:rPr>
          <w:rFonts w:ascii="Bookman Old Style" w:hAnsi="Bookman Old Style"/>
          <w:b/>
          <w:color w:val="000000" w:themeColor="text1"/>
          <w:sz w:val="28"/>
          <w:szCs w:val="28"/>
          <w:lang w:val="es-ES_tradnl"/>
        </w:rPr>
        <w:t xml:space="preserve">CUI: </w:t>
      </w:r>
      <w:r w:rsidRPr="00C20A86">
        <w:rPr>
          <w:rFonts w:ascii="Bookman Old Style" w:eastAsiaTheme="minorHAnsi" w:hAnsi="Bookman Old Style" w:cs="ArialNarrow"/>
          <w:b/>
          <w:sz w:val="28"/>
          <w:szCs w:val="28"/>
          <w:lang w:val="es-CO"/>
        </w:rPr>
        <w:t>11001664040320220000201</w:t>
      </w:r>
    </w:p>
    <w:p w14:paraId="6AC45804" w14:textId="42A5DFCD" w:rsidR="00E21E3A" w:rsidRPr="009803B7" w:rsidRDefault="00E21E3A" w:rsidP="00F97B74">
      <w:pPr>
        <w:spacing w:line="360" w:lineRule="auto"/>
        <w:jc w:val="center"/>
        <w:rPr>
          <w:rFonts w:ascii="Bookman Old Style" w:hAnsi="Bookman Old Style"/>
          <w:b/>
          <w:sz w:val="28"/>
          <w:szCs w:val="28"/>
          <w:lang w:val="es-ES_tradnl"/>
        </w:rPr>
      </w:pPr>
      <w:r w:rsidRPr="009803B7">
        <w:rPr>
          <w:rFonts w:ascii="Bookman Old Style" w:hAnsi="Bookman Old Style"/>
          <w:b/>
          <w:sz w:val="28"/>
          <w:szCs w:val="28"/>
          <w:lang w:val="es-ES_tradnl"/>
        </w:rPr>
        <w:t>Aprobado acta n.º</w:t>
      </w:r>
      <w:r w:rsidR="0015498E">
        <w:rPr>
          <w:rFonts w:ascii="Bookman Old Style" w:hAnsi="Bookman Old Style"/>
          <w:b/>
          <w:sz w:val="28"/>
          <w:szCs w:val="28"/>
          <w:lang w:val="es-ES_tradnl"/>
        </w:rPr>
        <w:t xml:space="preserve"> 236</w:t>
      </w:r>
    </w:p>
    <w:p w14:paraId="31C81833" w14:textId="77777777" w:rsidR="00E21E3A" w:rsidRDefault="00E21E3A" w:rsidP="00F97B74">
      <w:pPr>
        <w:spacing w:line="360" w:lineRule="auto"/>
        <w:ind w:firstLine="708"/>
        <w:jc w:val="both"/>
        <w:rPr>
          <w:rFonts w:ascii="Bookman Old Style" w:hAnsi="Bookman Old Style"/>
          <w:color w:val="000000" w:themeColor="text1"/>
          <w:sz w:val="28"/>
          <w:szCs w:val="28"/>
          <w:lang w:val="es-ES_tradnl"/>
        </w:rPr>
      </w:pPr>
    </w:p>
    <w:p w14:paraId="4030CB40" w14:textId="0C7CFDFC" w:rsidR="00E21E3A" w:rsidRPr="009803B7" w:rsidRDefault="00E21E3A" w:rsidP="00F97B74">
      <w:pPr>
        <w:spacing w:line="360" w:lineRule="auto"/>
        <w:ind w:firstLine="708"/>
        <w:jc w:val="both"/>
        <w:rPr>
          <w:rFonts w:ascii="Bookman Old Style" w:hAnsi="Bookman Old Style"/>
          <w:color w:val="000000" w:themeColor="text1"/>
          <w:sz w:val="28"/>
          <w:szCs w:val="28"/>
          <w:lang w:val="es-CO"/>
        </w:rPr>
      </w:pPr>
      <w:r w:rsidRPr="009803B7">
        <w:rPr>
          <w:rFonts w:ascii="Bookman Old Style" w:hAnsi="Bookman Old Style"/>
          <w:color w:val="000000" w:themeColor="text1"/>
          <w:sz w:val="28"/>
          <w:szCs w:val="28"/>
          <w:lang w:val="es-CO"/>
        </w:rPr>
        <w:t xml:space="preserve">Bogotá D.C., </w:t>
      </w:r>
      <w:r w:rsidR="00F97B74">
        <w:rPr>
          <w:rFonts w:ascii="Bookman Old Style" w:hAnsi="Bookman Old Style"/>
          <w:color w:val="000000" w:themeColor="text1"/>
          <w:sz w:val="28"/>
          <w:szCs w:val="28"/>
          <w:lang w:val="es-CO"/>
        </w:rPr>
        <w:t xml:space="preserve">veintidós </w:t>
      </w:r>
      <w:r w:rsidRPr="009803B7">
        <w:rPr>
          <w:rFonts w:ascii="Bookman Old Style" w:hAnsi="Bookman Old Style"/>
          <w:color w:val="000000" w:themeColor="text1"/>
          <w:sz w:val="28"/>
          <w:szCs w:val="28"/>
          <w:lang w:val="es-CO"/>
        </w:rPr>
        <w:t>(</w:t>
      </w:r>
      <w:r w:rsidR="00F97B74">
        <w:rPr>
          <w:rFonts w:ascii="Bookman Old Style" w:hAnsi="Bookman Old Style"/>
          <w:color w:val="000000" w:themeColor="text1"/>
          <w:sz w:val="28"/>
          <w:szCs w:val="28"/>
          <w:lang w:val="es-CO"/>
        </w:rPr>
        <w:t>22</w:t>
      </w:r>
      <w:r w:rsidRPr="009803B7">
        <w:rPr>
          <w:rFonts w:ascii="Bookman Old Style" w:hAnsi="Bookman Old Style"/>
          <w:color w:val="000000" w:themeColor="text1"/>
          <w:sz w:val="28"/>
          <w:szCs w:val="28"/>
          <w:lang w:val="es-CO"/>
        </w:rPr>
        <w:t>) de</w:t>
      </w:r>
      <w:r w:rsidR="00F97B74">
        <w:rPr>
          <w:rFonts w:ascii="Bookman Old Style" w:hAnsi="Bookman Old Style"/>
          <w:color w:val="000000" w:themeColor="text1"/>
          <w:sz w:val="28"/>
          <w:szCs w:val="28"/>
          <w:lang w:val="es-CO"/>
        </w:rPr>
        <w:t xml:space="preserve"> julio de</w:t>
      </w:r>
      <w:r w:rsidRPr="009803B7">
        <w:rPr>
          <w:rFonts w:ascii="Bookman Old Style" w:hAnsi="Bookman Old Style"/>
          <w:color w:val="000000" w:themeColor="text1"/>
          <w:sz w:val="28"/>
          <w:szCs w:val="28"/>
          <w:lang w:val="es-CO"/>
        </w:rPr>
        <w:t xml:space="preserve"> dos mil veintiséis</w:t>
      </w:r>
      <w:r w:rsidR="00F97B74">
        <w:rPr>
          <w:rFonts w:ascii="Bookman Old Style" w:hAnsi="Bookman Old Style"/>
          <w:color w:val="000000" w:themeColor="text1"/>
          <w:sz w:val="28"/>
          <w:szCs w:val="28"/>
          <w:lang w:val="es-CO"/>
        </w:rPr>
        <w:t xml:space="preserve"> (2026).</w:t>
      </w:r>
    </w:p>
    <w:p w14:paraId="11035CA2" w14:textId="77777777" w:rsidR="00A779BA" w:rsidRPr="009803B7" w:rsidRDefault="00A779BA" w:rsidP="00F97B74">
      <w:pPr>
        <w:pStyle w:val="Encabezado"/>
        <w:spacing w:line="360" w:lineRule="auto"/>
        <w:jc w:val="center"/>
        <w:rPr>
          <w:rFonts w:ascii="Bookman Old Style" w:hAnsi="Bookman Old Style"/>
          <w:b/>
          <w:color w:val="000000" w:themeColor="text1"/>
          <w:sz w:val="28"/>
          <w:szCs w:val="28"/>
          <w:lang w:val="es-CO"/>
        </w:rPr>
      </w:pPr>
    </w:p>
    <w:p w14:paraId="1A55B583" w14:textId="40B24E4F" w:rsidR="00300171" w:rsidRPr="008450B7" w:rsidRDefault="00300171" w:rsidP="008450B7">
      <w:pPr>
        <w:pStyle w:val="Prrafodelista"/>
        <w:spacing w:line="360" w:lineRule="auto"/>
        <w:ind w:left="0"/>
        <w:jc w:val="center"/>
        <w:rPr>
          <w:rFonts w:ascii="Bookman Old Style" w:hAnsi="Bookman Old Style"/>
          <w:b/>
          <w:color w:val="000000" w:themeColor="text1"/>
          <w:lang w:val="es-ES_tradnl"/>
        </w:rPr>
      </w:pPr>
      <w:r w:rsidRPr="005265EF">
        <w:rPr>
          <w:rFonts w:ascii="Bookman Old Style" w:hAnsi="Bookman Old Style"/>
          <w:b/>
          <w:color w:val="000000" w:themeColor="text1"/>
          <w:lang w:val="es-ES_tradnl"/>
        </w:rPr>
        <w:t xml:space="preserve">OBJETO </w:t>
      </w:r>
      <w:r w:rsidRPr="008450B7">
        <w:rPr>
          <w:rFonts w:ascii="Bookman Old Style" w:hAnsi="Bookman Old Style"/>
          <w:b/>
          <w:color w:val="000000" w:themeColor="text1"/>
          <w:lang w:val="es-ES_tradnl"/>
        </w:rPr>
        <w:t>DE LA DECISIÓN</w:t>
      </w:r>
    </w:p>
    <w:p w14:paraId="6521225A" w14:textId="77777777" w:rsidR="00300171" w:rsidRPr="008450B7" w:rsidRDefault="00300171" w:rsidP="008450B7">
      <w:pPr>
        <w:spacing w:line="360" w:lineRule="auto"/>
        <w:rPr>
          <w:rFonts w:ascii="Bookman Old Style" w:hAnsi="Bookman Old Style"/>
          <w:color w:val="000000" w:themeColor="text1"/>
          <w:sz w:val="28"/>
          <w:szCs w:val="28"/>
          <w:lang w:val="es-ES_tradnl"/>
        </w:rPr>
      </w:pPr>
    </w:p>
    <w:p w14:paraId="432FC6A3" w14:textId="79FA47CA" w:rsidR="00595E3C" w:rsidRDefault="0075449F" w:rsidP="008450B7">
      <w:pPr>
        <w:spacing w:after="160" w:line="360" w:lineRule="auto"/>
        <w:ind w:firstLine="706"/>
        <w:jc w:val="both"/>
        <w:rPr>
          <w:rFonts w:ascii="Bookman Old Style" w:eastAsia="Calibri" w:hAnsi="Bookman Old Style" w:cs="Arial"/>
          <w:color w:val="000000" w:themeColor="text1"/>
          <w:sz w:val="28"/>
          <w:szCs w:val="28"/>
          <w:lang w:val="es-ES_tradnl" w:eastAsia="es-CO"/>
        </w:rPr>
      </w:pPr>
      <w:r w:rsidRPr="008450B7">
        <w:rPr>
          <w:rFonts w:ascii="Bookman Old Style" w:eastAsia="Calibri" w:hAnsi="Bookman Old Style" w:cs="Arial"/>
          <w:color w:val="000000" w:themeColor="text1"/>
          <w:sz w:val="28"/>
          <w:szCs w:val="28"/>
          <w:lang w:val="es-ES_tradnl" w:eastAsia="es-CO"/>
        </w:rPr>
        <w:t>L</w:t>
      </w:r>
      <w:r w:rsidR="003D5509" w:rsidRPr="008450B7">
        <w:rPr>
          <w:rFonts w:ascii="Bookman Old Style" w:eastAsia="Calibri" w:hAnsi="Bookman Old Style" w:cs="Arial"/>
          <w:color w:val="000000" w:themeColor="text1"/>
          <w:sz w:val="28"/>
          <w:szCs w:val="28"/>
          <w:lang w:val="es-ES_tradnl" w:eastAsia="es-CO"/>
        </w:rPr>
        <w:t xml:space="preserve">a Corte </w:t>
      </w:r>
      <w:r w:rsidR="000F7E89" w:rsidRPr="008450B7">
        <w:rPr>
          <w:rFonts w:ascii="Bookman Old Style" w:eastAsia="Calibri" w:hAnsi="Bookman Old Style" w:cs="Arial"/>
          <w:color w:val="000000" w:themeColor="text1"/>
          <w:sz w:val="28"/>
          <w:szCs w:val="28"/>
          <w:lang w:val="es-ES_tradnl" w:eastAsia="es-CO"/>
        </w:rPr>
        <w:t xml:space="preserve">dicta sentencia </w:t>
      </w:r>
      <w:r w:rsidR="00637175" w:rsidRPr="008450B7">
        <w:rPr>
          <w:rFonts w:ascii="Bookman Old Style" w:eastAsia="Calibri" w:hAnsi="Bookman Old Style" w:cs="Arial"/>
          <w:color w:val="000000" w:themeColor="text1"/>
          <w:sz w:val="28"/>
          <w:szCs w:val="28"/>
          <w:lang w:val="es-ES_tradnl" w:eastAsia="es-CO"/>
        </w:rPr>
        <w:t>de oficio</w:t>
      </w:r>
      <w:r w:rsidR="00637175">
        <w:rPr>
          <w:rFonts w:ascii="Bookman Old Style" w:eastAsia="Calibri" w:hAnsi="Bookman Old Style" w:cs="Arial"/>
          <w:color w:val="000000" w:themeColor="text1"/>
          <w:sz w:val="28"/>
          <w:szCs w:val="28"/>
          <w:lang w:val="es-ES_tradnl" w:eastAsia="es-CO"/>
        </w:rPr>
        <w:t xml:space="preserve"> </w:t>
      </w:r>
      <w:r w:rsidR="00022944">
        <w:rPr>
          <w:rFonts w:ascii="Bookman Old Style" w:eastAsia="Calibri" w:hAnsi="Bookman Old Style" w:cs="Arial"/>
          <w:color w:val="000000" w:themeColor="text1"/>
          <w:sz w:val="28"/>
          <w:szCs w:val="28"/>
          <w:lang w:val="es-ES_tradnl" w:eastAsia="es-CO"/>
        </w:rPr>
        <w:t>para</w:t>
      </w:r>
      <w:r w:rsidR="003D5509" w:rsidRPr="00157419">
        <w:rPr>
          <w:rFonts w:ascii="Bookman Old Style" w:eastAsia="Calibri" w:hAnsi="Bookman Old Style" w:cs="Arial"/>
          <w:color w:val="000000" w:themeColor="text1"/>
          <w:sz w:val="28"/>
          <w:szCs w:val="28"/>
          <w:lang w:val="es-ES_tradnl" w:eastAsia="es-CO"/>
        </w:rPr>
        <w:t xml:space="preserve"> preservar las garantías fundamentales</w:t>
      </w:r>
      <w:r w:rsidR="002E2E06" w:rsidRPr="00157419">
        <w:rPr>
          <w:rFonts w:ascii="Bookman Old Style" w:eastAsia="Calibri" w:hAnsi="Bookman Old Style" w:cs="Arial"/>
          <w:color w:val="000000" w:themeColor="text1"/>
          <w:sz w:val="28"/>
          <w:szCs w:val="28"/>
          <w:lang w:val="es-ES_tradnl" w:eastAsia="es-CO"/>
        </w:rPr>
        <w:t xml:space="preserve"> en cabeza de</w:t>
      </w:r>
      <w:r w:rsidR="00E21E3A">
        <w:rPr>
          <w:rFonts w:ascii="Bookman Old Style" w:eastAsia="Calibri" w:hAnsi="Bookman Old Style" w:cs="Arial"/>
          <w:color w:val="000000" w:themeColor="text1"/>
          <w:sz w:val="28"/>
          <w:szCs w:val="28"/>
          <w:lang w:val="es-ES_tradnl" w:eastAsia="es-CO"/>
        </w:rPr>
        <w:t xml:space="preserve">l sentenciado </w:t>
      </w:r>
      <w:r w:rsidR="004412E0">
        <w:rPr>
          <w:rFonts w:ascii="Bookman Old Style" w:eastAsia="Calibri" w:hAnsi="Bookman Old Style" w:cs="Arial"/>
          <w:color w:val="000000" w:themeColor="text1"/>
          <w:sz w:val="28"/>
          <w:szCs w:val="28"/>
          <w:lang w:val="es-ES_tradnl" w:eastAsia="es-CO"/>
        </w:rPr>
        <w:t xml:space="preserve">HENVER DEVIA ACEVEDO, </w:t>
      </w:r>
      <w:r w:rsidR="003D5509" w:rsidRPr="00157419">
        <w:rPr>
          <w:rFonts w:ascii="Bookman Old Style" w:eastAsia="Calibri" w:hAnsi="Bookman Old Style" w:cs="Arial"/>
          <w:color w:val="000000" w:themeColor="text1"/>
          <w:sz w:val="28"/>
          <w:szCs w:val="28"/>
          <w:lang w:val="es-ES_tradnl" w:eastAsia="es-CO"/>
        </w:rPr>
        <w:t>conforme a lo anunciado en el AP</w:t>
      </w:r>
      <w:r w:rsidR="004412E0">
        <w:rPr>
          <w:rFonts w:ascii="Bookman Old Style" w:eastAsia="Calibri" w:hAnsi="Bookman Old Style" w:cs="Arial"/>
          <w:color w:val="000000" w:themeColor="text1"/>
          <w:sz w:val="28"/>
          <w:szCs w:val="28"/>
          <w:lang w:val="es-ES_tradnl" w:eastAsia="es-CO"/>
        </w:rPr>
        <w:t>3375-2026</w:t>
      </w:r>
      <w:r w:rsidR="003D5509" w:rsidRPr="00157419">
        <w:rPr>
          <w:rFonts w:ascii="Bookman Old Style" w:eastAsia="Calibri" w:hAnsi="Bookman Old Style" w:cs="Arial"/>
          <w:color w:val="000000" w:themeColor="text1"/>
          <w:sz w:val="28"/>
          <w:szCs w:val="28"/>
          <w:lang w:val="es-ES_tradnl" w:eastAsia="es-CO"/>
        </w:rPr>
        <w:t xml:space="preserve">. </w:t>
      </w:r>
      <w:r w:rsidR="003D7BBD">
        <w:rPr>
          <w:rFonts w:ascii="Bookman Old Style" w:eastAsia="Calibri" w:hAnsi="Bookman Old Style" w:cs="Arial"/>
          <w:color w:val="000000" w:themeColor="text1"/>
          <w:sz w:val="28"/>
          <w:szCs w:val="28"/>
          <w:lang w:val="es-ES_tradnl" w:eastAsia="es-CO"/>
        </w:rPr>
        <w:t>Este últim</w:t>
      </w:r>
      <w:r w:rsidR="00502227">
        <w:rPr>
          <w:rFonts w:ascii="Bookman Old Style" w:eastAsia="Calibri" w:hAnsi="Bookman Old Style" w:cs="Arial"/>
          <w:color w:val="000000" w:themeColor="text1"/>
          <w:sz w:val="28"/>
          <w:szCs w:val="28"/>
          <w:lang w:val="es-ES_tradnl" w:eastAsia="es-CO"/>
        </w:rPr>
        <w:t xml:space="preserve">o auto es inadmisorio de la demanda de casación formulada en nombre de aquél contra la sentencia </w:t>
      </w:r>
      <w:r w:rsidR="00F101F2">
        <w:rPr>
          <w:rFonts w:ascii="Bookman Old Style" w:eastAsia="Calibri" w:hAnsi="Bookman Old Style" w:cs="Arial"/>
          <w:color w:val="000000" w:themeColor="text1"/>
          <w:sz w:val="28"/>
          <w:szCs w:val="28"/>
          <w:lang w:val="es-ES_tradnl" w:eastAsia="es-CO"/>
        </w:rPr>
        <w:t>del 19 de diciembre de 2023, proferida por el Tribunal Superior Militar y Policial</w:t>
      </w:r>
      <w:r w:rsidR="00F101F2">
        <w:rPr>
          <w:rStyle w:val="Refdenotaalpie"/>
          <w:rFonts w:ascii="Bookman Old Style" w:eastAsia="Calibri" w:hAnsi="Bookman Old Style" w:cs="Arial"/>
          <w:color w:val="000000" w:themeColor="text1"/>
          <w:sz w:val="28"/>
          <w:szCs w:val="28"/>
          <w:lang w:val="es-ES_tradnl" w:eastAsia="es-CO"/>
        </w:rPr>
        <w:footnoteReference w:id="1"/>
      </w:r>
      <w:r w:rsidR="00F101F2">
        <w:rPr>
          <w:rFonts w:ascii="Bookman Old Style" w:eastAsia="Calibri" w:hAnsi="Bookman Old Style" w:cs="Arial"/>
          <w:color w:val="000000" w:themeColor="text1"/>
          <w:sz w:val="28"/>
          <w:szCs w:val="28"/>
          <w:lang w:val="es-ES_tradnl" w:eastAsia="es-CO"/>
        </w:rPr>
        <w:t>, confirmatoria de la conde</w:t>
      </w:r>
      <w:r w:rsidR="00064A1B">
        <w:rPr>
          <w:rFonts w:ascii="Bookman Old Style" w:eastAsia="Calibri" w:hAnsi="Bookman Old Style" w:cs="Arial"/>
          <w:color w:val="000000" w:themeColor="text1"/>
          <w:sz w:val="28"/>
          <w:szCs w:val="28"/>
          <w:lang w:val="es-ES_tradnl" w:eastAsia="es-CO"/>
        </w:rPr>
        <w:t xml:space="preserve">na dictada por el delito de </w:t>
      </w:r>
      <w:r w:rsidR="00DE2C3D">
        <w:rPr>
          <w:rFonts w:ascii="Bookman Old Style" w:eastAsia="Calibri" w:hAnsi="Bookman Old Style" w:cs="Arial"/>
          <w:color w:val="000000" w:themeColor="text1"/>
          <w:sz w:val="28"/>
          <w:szCs w:val="28"/>
          <w:lang w:val="es-ES_tradnl" w:eastAsia="es-CO"/>
        </w:rPr>
        <w:t xml:space="preserve">abandono del puesto. </w:t>
      </w:r>
    </w:p>
    <w:p w14:paraId="6AE2479D" w14:textId="77777777" w:rsidR="008450B7" w:rsidRDefault="008450B7" w:rsidP="00F97B74">
      <w:pPr>
        <w:spacing w:after="160" w:line="360" w:lineRule="auto"/>
        <w:ind w:firstLine="706"/>
        <w:jc w:val="both"/>
        <w:rPr>
          <w:rFonts w:ascii="Bookman Old Style" w:eastAsia="Calibri" w:hAnsi="Bookman Old Style" w:cs="Arial"/>
          <w:color w:val="000000" w:themeColor="text1"/>
          <w:sz w:val="28"/>
          <w:szCs w:val="28"/>
          <w:lang w:val="es-ES_tradnl" w:eastAsia="es-CO"/>
        </w:rPr>
      </w:pPr>
    </w:p>
    <w:p w14:paraId="41F65330" w14:textId="4A79052C" w:rsidR="00D20DA0" w:rsidRPr="005265EF" w:rsidRDefault="00281584" w:rsidP="00F97B74">
      <w:pPr>
        <w:spacing w:line="360" w:lineRule="auto"/>
        <w:contextualSpacing/>
        <w:jc w:val="center"/>
        <w:rPr>
          <w:rFonts w:ascii="Bookman Old Style" w:hAnsi="Bookman Old Style"/>
          <w:b/>
          <w:color w:val="000000" w:themeColor="text1"/>
          <w:sz w:val="28"/>
          <w:szCs w:val="28"/>
          <w:lang w:val="es-ES_tradnl"/>
        </w:rPr>
      </w:pPr>
      <w:r w:rsidRPr="005265EF">
        <w:rPr>
          <w:rFonts w:ascii="Bookman Old Style" w:hAnsi="Bookman Old Style"/>
          <w:b/>
          <w:color w:val="000000" w:themeColor="text1"/>
          <w:sz w:val="28"/>
          <w:szCs w:val="28"/>
          <w:lang w:val="es-ES_tradnl"/>
        </w:rPr>
        <w:lastRenderedPageBreak/>
        <w:t>I</w:t>
      </w:r>
      <w:r w:rsidR="00D20DA0" w:rsidRPr="005265EF">
        <w:rPr>
          <w:rFonts w:ascii="Bookman Old Style" w:hAnsi="Bookman Old Style"/>
          <w:b/>
          <w:color w:val="000000" w:themeColor="text1"/>
          <w:sz w:val="28"/>
          <w:szCs w:val="28"/>
          <w:lang w:val="es-ES_tradnl"/>
        </w:rPr>
        <w:t xml:space="preserve">. </w:t>
      </w:r>
      <w:r w:rsidR="00D56912" w:rsidRPr="005265EF">
        <w:rPr>
          <w:rFonts w:ascii="Bookman Old Style" w:hAnsi="Bookman Old Style"/>
          <w:b/>
          <w:color w:val="000000" w:themeColor="text1"/>
          <w:sz w:val="28"/>
          <w:szCs w:val="28"/>
          <w:lang w:val="es-ES_tradnl"/>
        </w:rPr>
        <w:t>HECHOS</w:t>
      </w:r>
    </w:p>
    <w:p w14:paraId="1F1DBEB1" w14:textId="77777777" w:rsidR="00052BAE" w:rsidRDefault="00052BAE" w:rsidP="00F97B74">
      <w:pPr>
        <w:spacing w:line="360" w:lineRule="auto"/>
        <w:ind w:firstLine="706"/>
        <w:contextualSpacing/>
        <w:jc w:val="both"/>
        <w:rPr>
          <w:rFonts w:ascii="Bookman Old Style" w:hAnsi="Bookman Old Style"/>
          <w:b/>
          <w:color w:val="000000" w:themeColor="text1"/>
          <w:sz w:val="28"/>
          <w:szCs w:val="28"/>
          <w:lang w:val="es-ES_tradnl"/>
        </w:rPr>
      </w:pPr>
    </w:p>
    <w:p w14:paraId="7450E46D" w14:textId="1BC9931F" w:rsidR="00052BAE" w:rsidRDefault="00052BAE" w:rsidP="00F97B74">
      <w:pPr>
        <w:spacing w:line="360" w:lineRule="auto"/>
        <w:ind w:firstLine="706"/>
        <w:contextualSpacing/>
        <w:jc w:val="both"/>
        <w:rPr>
          <w:rFonts w:ascii="Bookman Old Style" w:eastAsiaTheme="minorHAnsi" w:hAnsi="Bookman Old Style" w:cs="LucidaBright"/>
          <w:sz w:val="28"/>
          <w:szCs w:val="28"/>
          <w:lang w:val="es-CO" w:eastAsia="en-US"/>
        </w:rPr>
      </w:pPr>
      <w:r w:rsidRPr="00A802B2">
        <w:rPr>
          <w:rFonts w:ascii="Bookman Old Style" w:hAnsi="Bookman Old Style"/>
          <w:smallCaps/>
          <w:color w:val="000000" w:themeColor="text1"/>
          <w:sz w:val="28"/>
          <w:szCs w:val="28"/>
          <w:lang w:val="es-ES_tradnl"/>
        </w:rPr>
        <w:t xml:space="preserve">1. </w:t>
      </w:r>
      <w:r>
        <w:rPr>
          <w:rFonts w:ascii="Bookman Old Style" w:eastAsiaTheme="minorHAnsi" w:hAnsi="Bookman Old Style" w:cs="LucidaBright"/>
          <w:sz w:val="28"/>
          <w:szCs w:val="28"/>
          <w:lang w:val="es-CO" w:eastAsia="en-US"/>
        </w:rPr>
        <w:t>En</w:t>
      </w:r>
      <w:r w:rsidRPr="00A802B2">
        <w:rPr>
          <w:rFonts w:ascii="Bookman Old Style" w:eastAsiaTheme="minorHAnsi" w:hAnsi="Bookman Old Style" w:cs="LucidaBright"/>
          <w:sz w:val="28"/>
          <w:szCs w:val="28"/>
          <w:lang w:val="es-CO" w:eastAsia="en-US"/>
        </w:rPr>
        <w:t xml:space="preserve"> julio de 2022, el </w:t>
      </w:r>
      <w:r>
        <w:rPr>
          <w:rFonts w:ascii="Bookman Old Style" w:eastAsiaTheme="minorHAnsi" w:hAnsi="Bookman Old Style" w:cs="LucidaBright"/>
          <w:sz w:val="28"/>
          <w:szCs w:val="28"/>
          <w:lang w:val="es-CO" w:eastAsia="en-US"/>
        </w:rPr>
        <w:t>c</w:t>
      </w:r>
      <w:r w:rsidRPr="00A802B2">
        <w:rPr>
          <w:rFonts w:ascii="Bookman Old Style" w:eastAsiaTheme="minorHAnsi" w:hAnsi="Bookman Old Style" w:cs="LucidaBright"/>
          <w:sz w:val="28"/>
          <w:szCs w:val="28"/>
          <w:lang w:val="es-CO" w:eastAsia="en-US"/>
        </w:rPr>
        <w:t xml:space="preserve">abo </w:t>
      </w:r>
      <w:r>
        <w:rPr>
          <w:rFonts w:ascii="Bookman Old Style" w:eastAsiaTheme="minorHAnsi" w:hAnsi="Bookman Old Style" w:cs="LucidaBright"/>
          <w:sz w:val="28"/>
          <w:szCs w:val="28"/>
          <w:lang w:val="es-CO" w:eastAsia="en-US"/>
        </w:rPr>
        <w:t>p</w:t>
      </w:r>
      <w:r w:rsidRPr="00A802B2">
        <w:rPr>
          <w:rFonts w:ascii="Bookman Old Style" w:eastAsiaTheme="minorHAnsi" w:hAnsi="Bookman Old Style" w:cs="LucidaBright"/>
          <w:sz w:val="28"/>
          <w:szCs w:val="28"/>
          <w:lang w:val="es-CO" w:eastAsia="en-US"/>
        </w:rPr>
        <w:t xml:space="preserve">rimero </w:t>
      </w:r>
      <w:r w:rsidRPr="00A802B2">
        <w:rPr>
          <w:rFonts w:ascii="Bookman Old Style" w:eastAsiaTheme="minorHAnsi" w:hAnsi="Bookman Old Style" w:cs="LucidaBright-Demi"/>
          <w:sz w:val="28"/>
          <w:szCs w:val="28"/>
          <w:lang w:val="es-CO" w:eastAsia="en-US"/>
        </w:rPr>
        <w:t>HENVER DEVIA ACEVEDO</w:t>
      </w:r>
      <w:r>
        <w:rPr>
          <w:rFonts w:ascii="Bookman Old Style" w:eastAsiaTheme="minorHAnsi" w:hAnsi="Bookman Old Style" w:cs="LucidaBright-Demi"/>
          <w:sz w:val="28"/>
          <w:szCs w:val="28"/>
          <w:lang w:val="es-CO" w:eastAsia="en-US"/>
        </w:rPr>
        <w:t xml:space="preserve"> </w:t>
      </w:r>
      <w:r w:rsidRPr="00A802B2">
        <w:rPr>
          <w:rFonts w:ascii="Bookman Old Style" w:eastAsiaTheme="minorHAnsi" w:hAnsi="Bookman Old Style" w:cs="LucidaBright"/>
          <w:sz w:val="28"/>
          <w:szCs w:val="28"/>
          <w:lang w:val="es-CO" w:eastAsia="en-US"/>
        </w:rPr>
        <w:t xml:space="preserve">fungía como </w:t>
      </w:r>
      <w:r>
        <w:rPr>
          <w:rFonts w:ascii="Bookman Old Style" w:eastAsiaTheme="minorHAnsi" w:hAnsi="Bookman Old Style" w:cs="LucidaBright"/>
          <w:sz w:val="28"/>
          <w:szCs w:val="28"/>
          <w:lang w:val="es-CO" w:eastAsia="en-US"/>
        </w:rPr>
        <w:t>c</w:t>
      </w:r>
      <w:r w:rsidRPr="00A802B2">
        <w:rPr>
          <w:rFonts w:ascii="Bookman Old Style" w:eastAsiaTheme="minorHAnsi" w:hAnsi="Bookman Old Style" w:cs="LucidaBright"/>
          <w:sz w:val="28"/>
          <w:szCs w:val="28"/>
          <w:lang w:val="es-CO" w:eastAsia="en-US"/>
        </w:rPr>
        <w:t xml:space="preserve">omandante de </w:t>
      </w:r>
      <w:r>
        <w:rPr>
          <w:rFonts w:ascii="Bookman Old Style" w:eastAsiaTheme="minorHAnsi" w:hAnsi="Bookman Old Style" w:cs="LucidaBright"/>
          <w:sz w:val="28"/>
          <w:szCs w:val="28"/>
          <w:lang w:val="es-CO" w:eastAsia="en-US"/>
        </w:rPr>
        <w:t>e</w:t>
      </w:r>
      <w:r w:rsidRPr="00A802B2">
        <w:rPr>
          <w:rFonts w:ascii="Bookman Old Style" w:eastAsiaTheme="minorHAnsi" w:hAnsi="Bookman Old Style" w:cs="LucidaBright"/>
          <w:sz w:val="28"/>
          <w:szCs w:val="28"/>
          <w:lang w:val="es-CO" w:eastAsia="en-US"/>
        </w:rPr>
        <w:t>scuadra del primer pelotón de la compañía Barreno, perteneciente al Batallón de Atención y Prevención de Desastres N° 80 del Ejército Nacional</w:t>
      </w:r>
      <w:r>
        <w:rPr>
          <w:rFonts w:ascii="Bookman Old Style" w:eastAsiaTheme="minorHAnsi" w:hAnsi="Bookman Old Style" w:cs="LucidaBright"/>
          <w:sz w:val="28"/>
          <w:szCs w:val="28"/>
          <w:lang w:val="es-CO" w:eastAsia="en-US"/>
        </w:rPr>
        <w:t xml:space="preserve">. </w:t>
      </w:r>
    </w:p>
    <w:p w14:paraId="5E581259" w14:textId="77777777" w:rsidR="00052BAE" w:rsidRDefault="00052BAE" w:rsidP="00F97B74">
      <w:pPr>
        <w:spacing w:line="360" w:lineRule="auto"/>
        <w:jc w:val="both"/>
        <w:rPr>
          <w:rFonts w:ascii="Bookman Old Style" w:eastAsiaTheme="minorHAnsi" w:hAnsi="Bookman Old Style" w:cs="LucidaBright"/>
          <w:sz w:val="28"/>
          <w:szCs w:val="28"/>
          <w:lang w:val="es-CO" w:eastAsia="en-US"/>
        </w:rPr>
      </w:pPr>
    </w:p>
    <w:p w14:paraId="73C4B7C5" w14:textId="7FDFF696" w:rsidR="00052BAE" w:rsidRDefault="00052BAE" w:rsidP="00F97B74">
      <w:pPr>
        <w:spacing w:line="360" w:lineRule="auto"/>
        <w:jc w:val="both"/>
        <w:rPr>
          <w:rFonts w:ascii="Bookman Old Style" w:eastAsiaTheme="minorHAnsi" w:hAnsi="Bookman Old Style" w:cs="LucidaBright"/>
          <w:sz w:val="28"/>
          <w:szCs w:val="28"/>
          <w:lang w:val="es-CO" w:eastAsia="en-US"/>
        </w:rPr>
      </w:pPr>
      <w:r>
        <w:rPr>
          <w:rFonts w:ascii="Bookman Old Style" w:eastAsiaTheme="minorHAnsi" w:hAnsi="Bookman Old Style" w:cs="LucidaBright"/>
          <w:sz w:val="28"/>
          <w:szCs w:val="28"/>
          <w:lang w:val="es-CO" w:eastAsia="en-US"/>
        </w:rPr>
        <w:tab/>
        <w:t>2. E</w:t>
      </w:r>
      <w:r w:rsidRPr="00A802B2">
        <w:rPr>
          <w:rFonts w:ascii="Bookman Old Style" w:eastAsiaTheme="minorHAnsi" w:hAnsi="Bookman Old Style" w:cs="LucidaBright"/>
          <w:sz w:val="28"/>
          <w:szCs w:val="28"/>
          <w:lang w:val="es-CO" w:eastAsia="en-US"/>
        </w:rPr>
        <w:t>n desarrollo de la orden de operaciones N° 007 “</w:t>
      </w:r>
      <w:r w:rsidRPr="002011DA">
        <w:rPr>
          <w:rFonts w:ascii="Bookman Old Style" w:eastAsiaTheme="minorHAnsi" w:hAnsi="Bookman Old Style" w:cs="LucidaBright"/>
          <w:i/>
          <w:iCs/>
          <w:sz w:val="28"/>
          <w:szCs w:val="28"/>
          <w:lang w:val="es-CO" w:eastAsia="en-US"/>
        </w:rPr>
        <w:t>Jaque</w:t>
      </w:r>
      <w:r w:rsidRPr="00A802B2">
        <w:rPr>
          <w:rFonts w:ascii="Bookman Old Style" w:eastAsiaTheme="minorHAnsi" w:hAnsi="Bookman Old Style" w:cs="LucidaBright"/>
          <w:sz w:val="28"/>
          <w:szCs w:val="28"/>
          <w:lang w:val="es-CO" w:eastAsia="en-US"/>
        </w:rPr>
        <w:t>”,</w:t>
      </w:r>
      <w:r>
        <w:rPr>
          <w:rFonts w:ascii="Bookman Old Style" w:eastAsiaTheme="minorHAnsi" w:hAnsi="Bookman Old Style" w:cs="LucidaBright"/>
          <w:sz w:val="28"/>
          <w:szCs w:val="28"/>
          <w:lang w:val="es-CO" w:eastAsia="en-US"/>
        </w:rPr>
        <w:t xml:space="preserve"> expedida</w:t>
      </w:r>
      <w:r w:rsidRPr="00A802B2">
        <w:rPr>
          <w:rFonts w:ascii="Bookman Old Style" w:eastAsiaTheme="minorHAnsi" w:hAnsi="Bookman Old Style" w:cs="LucidaBright"/>
          <w:sz w:val="28"/>
          <w:szCs w:val="28"/>
          <w:lang w:val="es-CO" w:eastAsia="en-US"/>
        </w:rPr>
        <w:t xml:space="preserve"> </w:t>
      </w:r>
      <w:r>
        <w:rPr>
          <w:rFonts w:ascii="Bookman Old Style" w:eastAsiaTheme="minorHAnsi" w:hAnsi="Bookman Old Style" w:cs="LucidaBright"/>
          <w:sz w:val="28"/>
          <w:szCs w:val="28"/>
          <w:lang w:val="es-CO" w:eastAsia="en-US"/>
        </w:rPr>
        <w:t>e</w:t>
      </w:r>
      <w:r w:rsidRPr="00A802B2">
        <w:rPr>
          <w:rFonts w:ascii="Bookman Old Style" w:eastAsiaTheme="minorHAnsi" w:hAnsi="Bookman Old Style" w:cs="LucidaBright"/>
          <w:sz w:val="28"/>
          <w:szCs w:val="28"/>
          <w:lang w:val="es-CO" w:eastAsia="en-US"/>
        </w:rPr>
        <w:t xml:space="preserve">l 1° de julio de </w:t>
      </w:r>
      <w:r>
        <w:rPr>
          <w:rFonts w:ascii="Bookman Old Style" w:eastAsiaTheme="minorHAnsi" w:hAnsi="Bookman Old Style" w:cs="LucidaBright"/>
          <w:sz w:val="28"/>
          <w:szCs w:val="28"/>
          <w:lang w:val="es-CO" w:eastAsia="en-US"/>
        </w:rPr>
        <w:t>ese año</w:t>
      </w:r>
      <w:r w:rsidRPr="00A802B2">
        <w:rPr>
          <w:rFonts w:ascii="Bookman Old Style" w:eastAsiaTheme="minorHAnsi" w:hAnsi="Bookman Old Style" w:cs="LucidaBright"/>
          <w:sz w:val="28"/>
          <w:szCs w:val="28"/>
          <w:lang w:val="es-CO" w:eastAsia="en-US"/>
        </w:rPr>
        <w:t>,</w:t>
      </w:r>
      <w:r>
        <w:rPr>
          <w:rFonts w:ascii="Bookman Old Style" w:eastAsiaTheme="minorHAnsi" w:hAnsi="Bookman Old Style" w:cs="LucidaBright"/>
          <w:sz w:val="28"/>
          <w:szCs w:val="28"/>
          <w:lang w:val="es-CO" w:eastAsia="en-US"/>
        </w:rPr>
        <w:t xml:space="preserve"> el </w:t>
      </w:r>
      <w:r w:rsidR="004133C4">
        <w:rPr>
          <w:rFonts w:ascii="Bookman Old Style" w:eastAsiaTheme="minorHAnsi" w:hAnsi="Bookman Old Style" w:cs="LucidaBright"/>
          <w:sz w:val="28"/>
          <w:szCs w:val="28"/>
          <w:lang w:val="es-CO" w:eastAsia="en-US"/>
        </w:rPr>
        <w:t>cabo</w:t>
      </w:r>
      <w:r w:rsidR="001A3EBC">
        <w:rPr>
          <w:rFonts w:ascii="Bookman Old Style" w:eastAsiaTheme="minorHAnsi" w:hAnsi="Bookman Old Style" w:cs="LucidaBright"/>
          <w:sz w:val="28"/>
          <w:szCs w:val="28"/>
          <w:lang w:val="es-CO" w:eastAsia="en-US"/>
        </w:rPr>
        <w:t xml:space="preserve"> primero</w:t>
      </w:r>
      <w:r>
        <w:rPr>
          <w:rFonts w:ascii="Bookman Old Style" w:eastAsiaTheme="minorHAnsi" w:hAnsi="Bookman Old Style" w:cs="LucidaBright"/>
          <w:sz w:val="28"/>
          <w:szCs w:val="28"/>
          <w:lang w:val="es-CO" w:eastAsia="en-US"/>
        </w:rPr>
        <w:t xml:space="preserve"> DEVIA ACEVEDO tenía bajo su mando </w:t>
      </w:r>
      <w:r w:rsidRPr="00A802B2">
        <w:rPr>
          <w:rFonts w:ascii="Bookman Old Style" w:eastAsiaTheme="minorHAnsi" w:hAnsi="Bookman Old Style" w:cs="LucidaBright"/>
          <w:sz w:val="28"/>
          <w:szCs w:val="28"/>
          <w:lang w:val="es-CO" w:eastAsia="en-US"/>
        </w:rPr>
        <w:t>una escuadra</w:t>
      </w:r>
      <w:r>
        <w:rPr>
          <w:rFonts w:ascii="Bookman Old Style" w:eastAsiaTheme="minorHAnsi" w:hAnsi="Bookman Old Style" w:cs="LucidaBright"/>
          <w:sz w:val="28"/>
          <w:szCs w:val="28"/>
          <w:lang w:val="es-CO" w:eastAsia="en-US"/>
        </w:rPr>
        <w:t xml:space="preserve">, así como </w:t>
      </w:r>
      <w:r w:rsidRPr="00A802B2">
        <w:rPr>
          <w:rFonts w:ascii="Bookman Old Style" w:eastAsiaTheme="minorHAnsi" w:hAnsi="Bookman Old Style" w:cs="LucidaBright"/>
          <w:sz w:val="28"/>
          <w:szCs w:val="28"/>
          <w:lang w:val="es-CO" w:eastAsia="en-US"/>
        </w:rPr>
        <w:t>soldados</w:t>
      </w:r>
      <w:r>
        <w:rPr>
          <w:rFonts w:ascii="Bookman Old Style" w:eastAsiaTheme="minorHAnsi" w:hAnsi="Bookman Old Style" w:cs="LucidaBright"/>
          <w:sz w:val="28"/>
          <w:szCs w:val="28"/>
          <w:lang w:val="es-CO" w:eastAsia="en-US"/>
        </w:rPr>
        <w:t>,</w:t>
      </w:r>
      <w:r w:rsidRPr="00A802B2">
        <w:rPr>
          <w:rFonts w:ascii="Bookman Old Style" w:eastAsiaTheme="minorHAnsi" w:hAnsi="Bookman Old Style" w:cs="LucidaBright"/>
          <w:sz w:val="28"/>
          <w:szCs w:val="28"/>
          <w:lang w:val="es-CO" w:eastAsia="en-US"/>
        </w:rPr>
        <w:t xml:space="preserve"> armamento y material de intendencia asignado a ese personal</w:t>
      </w:r>
      <w:r>
        <w:rPr>
          <w:rFonts w:ascii="Bookman Old Style" w:eastAsiaTheme="minorHAnsi" w:hAnsi="Bookman Old Style" w:cs="LucidaBright"/>
          <w:sz w:val="28"/>
          <w:szCs w:val="28"/>
          <w:lang w:val="es-CO" w:eastAsia="en-US"/>
        </w:rPr>
        <w:t xml:space="preserve">, bajo su responsabilidad. Igualmente, </w:t>
      </w:r>
      <w:r w:rsidR="00F83617">
        <w:rPr>
          <w:rFonts w:ascii="Bookman Old Style" w:eastAsiaTheme="minorHAnsi" w:hAnsi="Bookman Old Style" w:cs="LucidaBright"/>
          <w:sz w:val="28"/>
          <w:szCs w:val="28"/>
          <w:lang w:val="es-CO" w:eastAsia="en-US"/>
        </w:rPr>
        <w:t>le asistía</w:t>
      </w:r>
      <w:r>
        <w:rPr>
          <w:rFonts w:ascii="Bookman Old Style" w:eastAsiaTheme="minorHAnsi" w:hAnsi="Bookman Old Style" w:cs="LucidaBright"/>
          <w:sz w:val="28"/>
          <w:szCs w:val="28"/>
          <w:lang w:val="es-CO" w:eastAsia="en-US"/>
        </w:rPr>
        <w:t xml:space="preserve"> el deber de </w:t>
      </w:r>
      <w:r w:rsidRPr="00A802B2">
        <w:rPr>
          <w:rFonts w:ascii="Bookman Old Style" w:eastAsiaTheme="minorHAnsi" w:hAnsi="Bookman Old Style" w:cs="LucidaBright"/>
          <w:sz w:val="28"/>
          <w:szCs w:val="28"/>
          <w:lang w:val="es-CO" w:eastAsia="en-US"/>
        </w:rPr>
        <w:t>mantenerse disponible ante cualquier llamado del mando superior</w:t>
      </w:r>
      <w:r>
        <w:rPr>
          <w:rFonts w:ascii="Bookman Old Style" w:eastAsiaTheme="minorHAnsi" w:hAnsi="Bookman Old Style" w:cs="LucidaBright"/>
          <w:sz w:val="28"/>
          <w:szCs w:val="28"/>
          <w:lang w:val="es-CO" w:eastAsia="en-US"/>
        </w:rPr>
        <w:t>.</w:t>
      </w:r>
    </w:p>
    <w:p w14:paraId="5CCAFFCB" w14:textId="77777777" w:rsidR="00052BAE" w:rsidRDefault="00052BAE" w:rsidP="00F97B74">
      <w:pPr>
        <w:spacing w:line="360" w:lineRule="auto"/>
        <w:jc w:val="both"/>
        <w:rPr>
          <w:rFonts w:ascii="Bookman Old Style" w:eastAsiaTheme="minorHAnsi" w:hAnsi="Bookman Old Style" w:cs="LucidaBright"/>
          <w:sz w:val="28"/>
          <w:szCs w:val="28"/>
          <w:lang w:val="es-CO" w:eastAsia="en-US"/>
        </w:rPr>
      </w:pPr>
    </w:p>
    <w:p w14:paraId="72C3F911" w14:textId="373AEB16" w:rsidR="00052BAE" w:rsidRDefault="00052BAE" w:rsidP="00F97B74">
      <w:pPr>
        <w:spacing w:line="360" w:lineRule="auto"/>
        <w:jc w:val="both"/>
        <w:rPr>
          <w:rFonts w:ascii="Bookman Old Style" w:eastAsiaTheme="minorHAnsi" w:hAnsi="Bookman Old Style" w:cs="LucidaBright"/>
          <w:sz w:val="28"/>
          <w:szCs w:val="28"/>
          <w:lang w:val="es-CO" w:eastAsia="en-US"/>
        </w:rPr>
      </w:pPr>
      <w:r>
        <w:rPr>
          <w:rFonts w:ascii="Bookman Old Style" w:eastAsiaTheme="minorHAnsi" w:hAnsi="Bookman Old Style" w:cs="LucidaBright"/>
          <w:sz w:val="28"/>
          <w:szCs w:val="28"/>
          <w:lang w:val="es-CO" w:eastAsia="en-US"/>
        </w:rPr>
        <w:tab/>
        <w:t xml:space="preserve">3. </w:t>
      </w:r>
      <w:r w:rsidRPr="00A802B2">
        <w:rPr>
          <w:rFonts w:ascii="Bookman Old Style" w:eastAsiaTheme="minorHAnsi" w:hAnsi="Bookman Old Style" w:cs="LucidaBright"/>
          <w:sz w:val="28"/>
          <w:szCs w:val="28"/>
          <w:lang w:val="es-CO" w:eastAsia="en-US"/>
        </w:rPr>
        <w:t xml:space="preserve">De acuerdo </w:t>
      </w:r>
      <w:r>
        <w:rPr>
          <w:rFonts w:ascii="Bookman Old Style" w:eastAsiaTheme="minorHAnsi" w:hAnsi="Bookman Old Style" w:cs="LucidaBright"/>
          <w:sz w:val="28"/>
          <w:szCs w:val="28"/>
          <w:lang w:val="es-CO" w:eastAsia="en-US"/>
        </w:rPr>
        <w:t>con el</w:t>
      </w:r>
      <w:r w:rsidRPr="00A802B2">
        <w:rPr>
          <w:rFonts w:ascii="Bookman Old Style" w:eastAsiaTheme="minorHAnsi" w:hAnsi="Bookman Old Style" w:cs="LucidaBright"/>
          <w:sz w:val="28"/>
          <w:szCs w:val="28"/>
          <w:lang w:val="es-CO" w:eastAsia="en-US"/>
        </w:rPr>
        <w:t xml:space="preserve"> manual de funciones, </w:t>
      </w:r>
      <w:r>
        <w:rPr>
          <w:rFonts w:ascii="Bookman Old Style" w:eastAsiaTheme="minorHAnsi" w:hAnsi="Bookman Old Style" w:cs="LucidaBright"/>
          <w:sz w:val="28"/>
          <w:szCs w:val="28"/>
          <w:lang w:val="es-CO" w:eastAsia="en-US"/>
        </w:rPr>
        <w:t>el</w:t>
      </w:r>
      <w:r w:rsidRPr="00A802B2">
        <w:rPr>
          <w:rFonts w:ascii="Bookman Old Style" w:eastAsiaTheme="minorHAnsi" w:hAnsi="Bookman Old Style" w:cs="LucidaBright"/>
          <w:sz w:val="28"/>
          <w:szCs w:val="28"/>
          <w:lang w:val="es-CO" w:eastAsia="en-US"/>
        </w:rPr>
        <w:t xml:space="preserve"> 8 de julio de 2022</w:t>
      </w:r>
      <w:r>
        <w:rPr>
          <w:rFonts w:ascii="Bookman Old Style" w:eastAsiaTheme="minorHAnsi" w:hAnsi="Bookman Old Style" w:cs="LucidaBright"/>
          <w:sz w:val="28"/>
          <w:szCs w:val="28"/>
          <w:lang w:val="es-CO" w:eastAsia="en-US"/>
        </w:rPr>
        <w:t>,</w:t>
      </w:r>
      <w:r w:rsidRPr="00A802B2">
        <w:rPr>
          <w:rFonts w:ascii="Bookman Old Style" w:eastAsiaTheme="minorHAnsi" w:hAnsi="Bookman Old Style" w:cs="LucidaBright"/>
          <w:sz w:val="28"/>
          <w:szCs w:val="28"/>
          <w:lang w:val="es-CO" w:eastAsia="en-US"/>
        </w:rPr>
        <w:t xml:space="preserve"> el </w:t>
      </w:r>
      <w:r w:rsidR="002513C2">
        <w:rPr>
          <w:rFonts w:ascii="Bookman Old Style" w:eastAsiaTheme="minorHAnsi" w:hAnsi="Bookman Old Style" w:cs="LucidaBright"/>
          <w:sz w:val="28"/>
          <w:szCs w:val="28"/>
          <w:lang w:val="es-CO" w:eastAsia="en-US"/>
        </w:rPr>
        <w:t>cabo</w:t>
      </w:r>
      <w:r w:rsidR="001A3EBC">
        <w:rPr>
          <w:rFonts w:ascii="Bookman Old Style" w:eastAsiaTheme="minorHAnsi" w:hAnsi="Bookman Old Style" w:cs="LucidaBright"/>
          <w:sz w:val="28"/>
          <w:szCs w:val="28"/>
          <w:lang w:val="es-CO" w:eastAsia="en-US"/>
        </w:rPr>
        <w:t xml:space="preserve"> primero</w:t>
      </w:r>
      <w:r w:rsidRPr="00A802B2">
        <w:rPr>
          <w:rFonts w:ascii="Bookman Old Style" w:eastAsiaTheme="minorHAnsi" w:hAnsi="Bookman Old Style" w:cs="LucidaBright"/>
          <w:sz w:val="28"/>
          <w:szCs w:val="28"/>
          <w:lang w:val="es-CO" w:eastAsia="en-US"/>
        </w:rPr>
        <w:t xml:space="preserve"> DEVIA ACEVEDO </w:t>
      </w:r>
      <w:r>
        <w:rPr>
          <w:rFonts w:ascii="Bookman Old Style" w:eastAsiaTheme="minorHAnsi" w:hAnsi="Bookman Old Style" w:cs="LucidaBright"/>
          <w:sz w:val="28"/>
          <w:szCs w:val="28"/>
          <w:lang w:val="es-CO" w:eastAsia="en-US"/>
        </w:rPr>
        <w:t>debía</w:t>
      </w:r>
      <w:r w:rsidRPr="00A802B2">
        <w:rPr>
          <w:rFonts w:ascii="Bookman Old Style" w:eastAsiaTheme="minorHAnsi" w:hAnsi="Bookman Old Style" w:cs="LucidaBright"/>
          <w:sz w:val="28"/>
          <w:szCs w:val="28"/>
          <w:lang w:val="es-CO" w:eastAsia="en-US"/>
        </w:rPr>
        <w:t xml:space="preserve"> realizar labores administrativas en la Escuela Logística del Ej</w:t>
      </w:r>
      <w:r w:rsidR="006B3091">
        <w:rPr>
          <w:rFonts w:ascii="Bookman Old Style" w:eastAsiaTheme="minorHAnsi" w:hAnsi="Bookman Old Style" w:cs="LucidaBright"/>
          <w:sz w:val="28"/>
          <w:szCs w:val="28"/>
          <w:lang w:val="es-CO" w:eastAsia="en-US"/>
        </w:rPr>
        <w:t>é</w:t>
      </w:r>
      <w:r w:rsidRPr="00A802B2">
        <w:rPr>
          <w:rFonts w:ascii="Bookman Old Style" w:eastAsiaTheme="minorHAnsi" w:hAnsi="Bookman Old Style" w:cs="LucidaBright"/>
          <w:sz w:val="28"/>
          <w:szCs w:val="28"/>
          <w:lang w:val="es-CO" w:eastAsia="en-US"/>
        </w:rPr>
        <w:t>rcito Nacional</w:t>
      </w:r>
      <w:r>
        <w:rPr>
          <w:rFonts w:ascii="Bookman Old Style" w:eastAsiaTheme="minorHAnsi" w:hAnsi="Bookman Old Style" w:cs="LucidaBright"/>
          <w:sz w:val="28"/>
          <w:szCs w:val="28"/>
          <w:lang w:val="es-CO" w:eastAsia="en-US"/>
        </w:rPr>
        <w:t>,</w:t>
      </w:r>
      <w:r w:rsidRPr="00A802B2">
        <w:rPr>
          <w:rFonts w:ascii="Bookman Old Style" w:eastAsiaTheme="minorHAnsi" w:hAnsi="Bookman Old Style" w:cs="LucidaBright"/>
          <w:sz w:val="28"/>
          <w:szCs w:val="28"/>
          <w:lang w:val="es-CO" w:eastAsia="en-US"/>
        </w:rPr>
        <w:t xml:space="preserve"> ubicada al sur de Bogotá</w:t>
      </w:r>
      <w:r>
        <w:rPr>
          <w:rFonts w:ascii="Bookman Old Style" w:eastAsiaTheme="minorHAnsi" w:hAnsi="Bookman Old Style" w:cs="LucidaBright"/>
          <w:sz w:val="28"/>
          <w:szCs w:val="28"/>
          <w:lang w:val="es-CO" w:eastAsia="en-US"/>
        </w:rPr>
        <w:t>. S</w:t>
      </w:r>
      <w:r w:rsidRPr="00A802B2">
        <w:rPr>
          <w:rFonts w:ascii="Bookman Old Style" w:eastAsiaTheme="minorHAnsi" w:hAnsi="Bookman Old Style" w:cs="LucidaBright"/>
          <w:sz w:val="28"/>
          <w:szCs w:val="28"/>
          <w:lang w:val="es-CO" w:eastAsia="en-US"/>
        </w:rPr>
        <w:t>in embargo</w:t>
      </w:r>
      <w:r>
        <w:rPr>
          <w:rFonts w:ascii="Bookman Old Style" w:eastAsiaTheme="minorHAnsi" w:hAnsi="Bookman Old Style" w:cs="LucidaBright"/>
          <w:sz w:val="28"/>
          <w:szCs w:val="28"/>
          <w:lang w:val="es-CO" w:eastAsia="en-US"/>
        </w:rPr>
        <w:t xml:space="preserve">, </w:t>
      </w:r>
      <w:r w:rsidRPr="00A802B2">
        <w:rPr>
          <w:rFonts w:ascii="Bookman Old Style" w:eastAsiaTheme="minorHAnsi" w:hAnsi="Bookman Old Style" w:cs="LucidaBright"/>
          <w:sz w:val="28"/>
          <w:szCs w:val="28"/>
          <w:lang w:val="es-CO" w:eastAsia="en-US"/>
        </w:rPr>
        <w:t xml:space="preserve">a las </w:t>
      </w:r>
      <w:r>
        <w:rPr>
          <w:rFonts w:ascii="Bookman Old Style" w:eastAsiaTheme="minorHAnsi" w:hAnsi="Bookman Old Style" w:cs="LucidaBright"/>
          <w:sz w:val="28"/>
          <w:szCs w:val="28"/>
          <w:lang w:val="es-CO" w:eastAsia="en-US"/>
        </w:rPr>
        <w:t>6</w:t>
      </w:r>
      <w:r w:rsidRPr="00A802B2">
        <w:rPr>
          <w:rFonts w:ascii="Bookman Old Style" w:eastAsiaTheme="minorHAnsi" w:hAnsi="Bookman Old Style" w:cs="LucidaBright"/>
          <w:sz w:val="28"/>
          <w:szCs w:val="28"/>
          <w:lang w:val="es-CO" w:eastAsia="en-US"/>
        </w:rPr>
        <w:t xml:space="preserve">:14 </w:t>
      </w:r>
      <w:r>
        <w:rPr>
          <w:rFonts w:ascii="Bookman Old Style" w:eastAsiaTheme="minorHAnsi" w:hAnsi="Bookman Old Style" w:cs="LucidaBright"/>
          <w:sz w:val="28"/>
          <w:szCs w:val="28"/>
          <w:lang w:val="es-CO" w:eastAsia="en-US"/>
        </w:rPr>
        <w:t>p.m.,</w:t>
      </w:r>
      <w:r w:rsidRPr="00A802B2">
        <w:rPr>
          <w:rFonts w:ascii="Bookman Old Style" w:eastAsiaTheme="minorHAnsi" w:hAnsi="Bookman Old Style" w:cs="LucidaBright"/>
          <w:sz w:val="28"/>
          <w:szCs w:val="28"/>
          <w:lang w:val="es-CO" w:eastAsia="en-US"/>
        </w:rPr>
        <w:t xml:space="preserve"> el </w:t>
      </w:r>
      <w:r>
        <w:rPr>
          <w:rFonts w:ascii="Bookman Old Style" w:eastAsiaTheme="minorHAnsi" w:hAnsi="Bookman Old Style" w:cs="LucidaBright"/>
          <w:sz w:val="28"/>
          <w:szCs w:val="28"/>
          <w:lang w:val="es-CO" w:eastAsia="en-US"/>
        </w:rPr>
        <w:t>m</w:t>
      </w:r>
      <w:r w:rsidRPr="00A802B2">
        <w:rPr>
          <w:rFonts w:ascii="Bookman Old Style" w:eastAsiaTheme="minorHAnsi" w:hAnsi="Bookman Old Style" w:cs="LucidaBright"/>
          <w:sz w:val="28"/>
          <w:szCs w:val="28"/>
          <w:lang w:val="es-CO" w:eastAsia="en-US"/>
        </w:rPr>
        <w:t xml:space="preserve">ayor FLADIMIR BUITRAGO le </w:t>
      </w:r>
      <w:r>
        <w:rPr>
          <w:rFonts w:ascii="Bookman Old Style" w:eastAsiaTheme="minorHAnsi" w:hAnsi="Bookman Old Style" w:cs="LucidaBright"/>
          <w:sz w:val="28"/>
          <w:szCs w:val="28"/>
          <w:lang w:val="es-CO" w:eastAsia="en-US"/>
        </w:rPr>
        <w:t xml:space="preserve">ordenó </w:t>
      </w:r>
      <w:r w:rsidRPr="007C69D4">
        <w:rPr>
          <w:rFonts w:ascii="Bookman Old Style" w:eastAsiaTheme="minorHAnsi" w:hAnsi="Bookman Old Style" w:cs="LucidaBright"/>
          <w:i/>
          <w:iCs/>
          <w:sz w:val="28"/>
          <w:szCs w:val="28"/>
          <w:lang w:val="es-CO" w:eastAsia="en-US"/>
        </w:rPr>
        <w:t>mantenerse en el puesto</w:t>
      </w:r>
      <w:r w:rsidRPr="00A802B2">
        <w:rPr>
          <w:rFonts w:ascii="Bookman Old Style" w:eastAsiaTheme="minorHAnsi" w:hAnsi="Bookman Old Style" w:cs="LucidaBright"/>
          <w:sz w:val="28"/>
          <w:szCs w:val="28"/>
          <w:lang w:val="es-CO" w:eastAsia="en-US"/>
        </w:rPr>
        <w:t xml:space="preserve">, </w:t>
      </w:r>
      <w:r>
        <w:rPr>
          <w:rFonts w:ascii="Bookman Old Style" w:eastAsiaTheme="minorHAnsi" w:hAnsi="Bookman Old Style" w:cs="LucidaBright"/>
          <w:sz w:val="28"/>
          <w:szCs w:val="28"/>
          <w:lang w:val="es-CO" w:eastAsia="en-US"/>
        </w:rPr>
        <w:t>pero</w:t>
      </w:r>
      <w:r w:rsidRPr="00A802B2">
        <w:rPr>
          <w:rFonts w:ascii="Bookman Old Style" w:eastAsiaTheme="minorHAnsi" w:hAnsi="Bookman Old Style" w:cs="LucidaBright"/>
          <w:sz w:val="28"/>
          <w:szCs w:val="28"/>
          <w:lang w:val="es-CO" w:eastAsia="en-US"/>
        </w:rPr>
        <w:t xml:space="preserve"> el </w:t>
      </w:r>
      <w:r>
        <w:rPr>
          <w:rFonts w:ascii="Bookman Old Style" w:eastAsiaTheme="minorHAnsi" w:hAnsi="Bookman Old Style" w:cs="LucidaBright"/>
          <w:sz w:val="28"/>
          <w:szCs w:val="28"/>
          <w:lang w:val="es-CO" w:eastAsia="en-US"/>
        </w:rPr>
        <w:t xml:space="preserve">prenombrado </w:t>
      </w:r>
      <w:r w:rsidRPr="00A802B2">
        <w:rPr>
          <w:rFonts w:ascii="Bookman Old Style" w:eastAsiaTheme="minorHAnsi" w:hAnsi="Bookman Old Style" w:cs="LucidaBright"/>
          <w:sz w:val="28"/>
          <w:szCs w:val="28"/>
          <w:lang w:val="es-CO" w:eastAsia="en-US"/>
        </w:rPr>
        <w:t>suboficial h</w:t>
      </w:r>
      <w:r>
        <w:rPr>
          <w:rFonts w:ascii="Bookman Old Style" w:eastAsiaTheme="minorHAnsi" w:hAnsi="Bookman Old Style" w:cs="LucidaBright"/>
          <w:sz w:val="28"/>
          <w:szCs w:val="28"/>
          <w:lang w:val="es-CO" w:eastAsia="en-US"/>
        </w:rPr>
        <w:t>izo</w:t>
      </w:r>
      <w:r w:rsidRPr="00A802B2">
        <w:rPr>
          <w:rFonts w:ascii="Bookman Old Style" w:eastAsiaTheme="minorHAnsi" w:hAnsi="Bookman Old Style" w:cs="LucidaBright"/>
          <w:sz w:val="28"/>
          <w:szCs w:val="28"/>
          <w:lang w:val="es-CO" w:eastAsia="en-US"/>
        </w:rPr>
        <w:t xml:space="preserve"> caso omiso y sal</w:t>
      </w:r>
      <w:r>
        <w:rPr>
          <w:rFonts w:ascii="Bookman Old Style" w:eastAsiaTheme="minorHAnsi" w:hAnsi="Bookman Old Style" w:cs="LucidaBright"/>
          <w:sz w:val="28"/>
          <w:szCs w:val="28"/>
          <w:lang w:val="es-CO" w:eastAsia="en-US"/>
        </w:rPr>
        <w:t>ió</w:t>
      </w:r>
      <w:r w:rsidRPr="00A802B2">
        <w:rPr>
          <w:rFonts w:ascii="Bookman Old Style" w:eastAsiaTheme="minorHAnsi" w:hAnsi="Bookman Old Style" w:cs="LucidaBright"/>
          <w:sz w:val="28"/>
          <w:szCs w:val="28"/>
          <w:lang w:val="es-CO" w:eastAsia="en-US"/>
        </w:rPr>
        <w:t xml:space="preserve"> sin autorización de la unidad militar</w:t>
      </w:r>
      <w:r>
        <w:rPr>
          <w:rFonts w:ascii="Bookman Old Style" w:eastAsiaTheme="minorHAnsi" w:hAnsi="Bookman Old Style" w:cs="LucidaBright"/>
          <w:sz w:val="28"/>
          <w:szCs w:val="28"/>
          <w:lang w:val="es-CO" w:eastAsia="en-US"/>
        </w:rPr>
        <w:t xml:space="preserve">, a la que regresó al día siguiente, a las 8:00 p.m. </w:t>
      </w:r>
    </w:p>
    <w:p w14:paraId="6336F7B6" w14:textId="77777777" w:rsidR="00052BAE" w:rsidRDefault="00052BAE" w:rsidP="00F97B74">
      <w:pPr>
        <w:spacing w:line="360" w:lineRule="auto"/>
        <w:jc w:val="both"/>
        <w:rPr>
          <w:rFonts w:ascii="Bookman Old Style" w:eastAsiaTheme="minorHAnsi" w:hAnsi="Bookman Old Style" w:cs="LucidaBright"/>
          <w:sz w:val="28"/>
          <w:szCs w:val="28"/>
          <w:lang w:val="es-CO" w:eastAsia="en-US"/>
        </w:rPr>
      </w:pPr>
    </w:p>
    <w:p w14:paraId="157C81CB" w14:textId="7B230711" w:rsidR="008F15CF" w:rsidRPr="008450B7" w:rsidRDefault="00052BAE" w:rsidP="00830DEF">
      <w:pPr>
        <w:spacing w:line="360" w:lineRule="auto"/>
        <w:ind w:firstLine="709"/>
        <w:jc w:val="both"/>
        <w:rPr>
          <w:rFonts w:ascii="Bookman Old Style" w:eastAsiaTheme="minorHAnsi" w:hAnsi="Bookman Old Style" w:cs="LucidaBright"/>
          <w:sz w:val="28"/>
          <w:szCs w:val="28"/>
          <w:lang w:val="es-CO" w:eastAsia="en-US"/>
        </w:rPr>
      </w:pPr>
      <w:r>
        <w:rPr>
          <w:rFonts w:ascii="Bookman Old Style" w:eastAsiaTheme="minorHAnsi" w:hAnsi="Bookman Old Style" w:cs="LucidaBright"/>
          <w:sz w:val="28"/>
          <w:szCs w:val="28"/>
          <w:lang w:val="es-CO" w:eastAsia="en-US"/>
        </w:rPr>
        <w:t>4.</w:t>
      </w:r>
      <w:r w:rsidRPr="00A802B2">
        <w:rPr>
          <w:rFonts w:ascii="Bookman Old Style" w:eastAsiaTheme="minorHAnsi" w:hAnsi="Bookman Old Style" w:cs="LucidaBright"/>
          <w:sz w:val="28"/>
          <w:szCs w:val="28"/>
          <w:lang w:val="es-CO" w:eastAsia="en-US"/>
        </w:rPr>
        <w:t xml:space="preserve"> </w:t>
      </w:r>
      <w:r>
        <w:rPr>
          <w:rFonts w:ascii="Bookman Old Style" w:eastAsiaTheme="minorHAnsi" w:hAnsi="Bookman Old Style" w:cs="LucidaBright"/>
          <w:sz w:val="28"/>
          <w:szCs w:val="28"/>
          <w:lang w:val="es-CO" w:eastAsia="en-US"/>
        </w:rPr>
        <w:t xml:space="preserve">Durante el tiempo en que </w:t>
      </w:r>
      <w:r w:rsidRPr="00A802B2">
        <w:rPr>
          <w:rFonts w:ascii="Bookman Old Style" w:eastAsiaTheme="minorHAnsi" w:hAnsi="Bookman Old Style" w:cs="LucidaBright"/>
          <w:sz w:val="28"/>
          <w:szCs w:val="28"/>
          <w:lang w:val="es-CO" w:eastAsia="en-US"/>
        </w:rPr>
        <w:t xml:space="preserve">el </w:t>
      </w:r>
      <w:r w:rsidR="00A67441">
        <w:rPr>
          <w:rFonts w:ascii="Bookman Old Style" w:eastAsiaTheme="minorHAnsi" w:hAnsi="Bookman Old Style" w:cs="LucidaBright"/>
          <w:sz w:val="28"/>
          <w:szCs w:val="28"/>
          <w:lang w:val="es-CO" w:eastAsia="en-US"/>
        </w:rPr>
        <w:t xml:space="preserve">cabo </w:t>
      </w:r>
      <w:r w:rsidRPr="00A802B2">
        <w:rPr>
          <w:rFonts w:ascii="Bookman Old Style" w:eastAsiaTheme="minorHAnsi" w:hAnsi="Bookman Old Style" w:cs="LucidaBright"/>
          <w:sz w:val="28"/>
          <w:szCs w:val="28"/>
          <w:lang w:val="es-CO" w:eastAsia="en-US"/>
        </w:rPr>
        <w:t>DEVIA ACEVEDO</w:t>
      </w:r>
      <w:r>
        <w:rPr>
          <w:rFonts w:ascii="Bookman Old Style" w:eastAsiaTheme="minorHAnsi" w:hAnsi="Bookman Old Style" w:cs="LucidaBright"/>
          <w:sz w:val="28"/>
          <w:szCs w:val="28"/>
          <w:lang w:val="es-CO" w:eastAsia="en-US"/>
        </w:rPr>
        <w:t xml:space="preserve"> estuvo ausente de la unidad militar, la función de mando la asumió </w:t>
      </w:r>
      <w:r w:rsidRPr="00A802B2">
        <w:rPr>
          <w:rFonts w:ascii="Bookman Old Style" w:eastAsiaTheme="minorHAnsi" w:hAnsi="Bookman Old Style" w:cs="LucidaBright"/>
          <w:sz w:val="28"/>
          <w:szCs w:val="28"/>
          <w:lang w:val="es-CO" w:eastAsia="en-US"/>
        </w:rPr>
        <w:t xml:space="preserve">el </w:t>
      </w:r>
      <w:r w:rsidR="00A67441">
        <w:rPr>
          <w:rFonts w:ascii="Bookman Old Style" w:eastAsiaTheme="minorHAnsi" w:hAnsi="Bookman Old Style" w:cs="LucidaBright"/>
          <w:sz w:val="28"/>
          <w:szCs w:val="28"/>
          <w:lang w:val="es-CO" w:eastAsia="en-US"/>
        </w:rPr>
        <w:t>suboficial</w:t>
      </w:r>
      <w:r w:rsidRPr="00A802B2">
        <w:rPr>
          <w:rFonts w:ascii="Bookman Old Style" w:eastAsiaTheme="minorHAnsi" w:hAnsi="Bookman Old Style" w:cs="LucidaBright"/>
          <w:sz w:val="28"/>
          <w:szCs w:val="28"/>
          <w:lang w:val="es-CO" w:eastAsia="en-US"/>
        </w:rPr>
        <w:t xml:space="preserve"> </w:t>
      </w:r>
      <w:r>
        <w:rPr>
          <w:rFonts w:ascii="Bookman Old Style" w:eastAsiaTheme="minorHAnsi" w:hAnsi="Bookman Old Style" w:cs="LucidaBright"/>
          <w:sz w:val="28"/>
          <w:szCs w:val="28"/>
          <w:lang w:val="es-CO" w:eastAsia="en-US"/>
        </w:rPr>
        <w:t xml:space="preserve">HÉCTOR </w:t>
      </w:r>
      <w:r w:rsidRPr="00A802B2">
        <w:rPr>
          <w:rFonts w:ascii="Bookman Old Style" w:eastAsiaTheme="minorHAnsi" w:hAnsi="Bookman Old Style" w:cs="LucidaBright"/>
          <w:sz w:val="28"/>
          <w:szCs w:val="28"/>
          <w:lang w:val="es-CO" w:eastAsia="en-US"/>
        </w:rPr>
        <w:t xml:space="preserve">LOZANO, quien </w:t>
      </w:r>
      <w:r>
        <w:rPr>
          <w:rFonts w:ascii="Bookman Old Style" w:eastAsiaTheme="minorHAnsi" w:hAnsi="Bookman Old Style" w:cs="LucidaBright"/>
          <w:sz w:val="28"/>
          <w:szCs w:val="28"/>
          <w:lang w:val="es-CO" w:eastAsia="en-US"/>
        </w:rPr>
        <w:t xml:space="preserve">tuvo que desatender </w:t>
      </w:r>
      <w:r w:rsidRPr="00A802B2">
        <w:rPr>
          <w:rFonts w:ascii="Bookman Old Style" w:eastAsiaTheme="minorHAnsi" w:hAnsi="Bookman Old Style" w:cs="LucidaBright"/>
          <w:sz w:val="28"/>
          <w:szCs w:val="28"/>
          <w:lang w:val="es-CO" w:eastAsia="en-US"/>
        </w:rPr>
        <w:t>sus propias funciones p</w:t>
      </w:r>
      <w:r>
        <w:rPr>
          <w:rFonts w:ascii="Bookman Old Style" w:eastAsiaTheme="minorHAnsi" w:hAnsi="Bookman Old Style" w:cs="LucidaBright"/>
          <w:sz w:val="28"/>
          <w:szCs w:val="28"/>
          <w:lang w:val="es-CO" w:eastAsia="en-US"/>
        </w:rPr>
        <w:t xml:space="preserve">ara atender </w:t>
      </w:r>
      <w:r w:rsidRPr="00A802B2">
        <w:rPr>
          <w:rFonts w:ascii="Bookman Old Style" w:eastAsiaTheme="minorHAnsi" w:hAnsi="Bookman Old Style" w:cs="LucidaBright"/>
          <w:sz w:val="28"/>
          <w:szCs w:val="28"/>
          <w:lang w:val="es-CO" w:eastAsia="en-US"/>
        </w:rPr>
        <w:t xml:space="preserve">las </w:t>
      </w:r>
      <w:r>
        <w:rPr>
          <w:rFonts w:ascii="Bookman Old Style" w:eastAsiaTheme="minorHAnsi" w:hAnsi="Bookman Old Style" w:cs="LucidaBright"/>
          <w:sz w:val="28"/>
          <w:szCs w:val="28"/>
          <w:lang w:val="es-CO" w:eastAsia="en-US"/>
        </w:rPr>
        <w:t xml:space="preserve">correspondientes a aquél. </w:t>
      </w:r>
    </w:p>
    <w:p w14:paraId="32F2A2E2" w14:textId="76049A11" w:rsidR="00052BAE" w:rsidRPr="008450B7" w:rsidRDefault="00052BAE" w:rsidP="008450B7">
      <w:pPr>
        <w:autoSpaceDE w:val="0"/>
        <w:autoSpaceDN w:val="0"/>
        <w:adjustRightInd w:val="0"/>
        <w:spacing w:line="360" w:lineRule="auto"/>
        <w:jc w:val="center"/>
        <w:rPr>
          <w:rFonts w:ascii="Bookman Old Style" w:hAnsi="Bookman Old Style"/>
          <w:color w:val="000000" w:themeColor="text1"/>
          <w:sz w:val="28"/>
          <w:szCs w:val="28"/>
          <w:lang w:val="es-ES_tradnl"/>
        </w:rPr>
      </w:pPr>
      <w:r w:rsidRPr="008450B7">
        <w:rPr>
          <w:rFonts w:ascii="Bookman Old Style" w:hAnsi="Bookman Old Style"/>
          <w:b/>
          <w:color w:val="000000" w:themeColor="text1"/>
          <w:sz w:val="28"/>
          <w:szCs w:val="28"/>
          <w:lang w:val="es-ES_tradnl"/>
        </w:rPr>
        <w:lastRenderedPageBreak/>
        <w:t>II. ACTUACIÓN PROCESAL</w:t>
      </w:r>
    </w:p>
    <w:p w14:paraId="215F741F" w14:textId="77777777" w:rsidR="00052BAE" w:rsidRPr="008450B7" w:rsidRDefault="00052BAE" w:rsidP="008450B7">
      <w:pPr>
        <w:pStyle w:val="Prrafodelista"/>
        <w:tabs>
          <w:tab w:val="left" w:pos="6030"/>
          <w:tab w:val="left" w:pos="6840"/>
        </w:tabs>
        <w:spacing w:line="360" w:lineRule="auto"/>
        <w:ind w:left="709"/>
        <w:jc w:val="both"/>
        <w:rPr>
          <w:rFonts w:ascii="Bookman Old Style" w:hAnsi="Bookman Old Style"/>
          <w:color w:val="000000" w:themeColor="text1"/>
          <w:lang w:val="es-ES_tradnl"/>
        </w:rPr>
      </w:pPr>
      <w:r w:rsidRPr="008450B7">
        <w:rPr>
          <w:rFonts w:ascii="Bookman Old Style" w:hAnsi="Bookman Old Style"/>
          <w:color w:val="000000" w:themeColor="text1"/>
          <w:lang w:val="es-ES_tradnl"/>
        </w:rPr>
        <w:tab/>
      </w:r>
      <w:r w:rsidRPr="008450B7">
        <w:rPr>
          <w:rFonts w:ascii="Bookman Old Style" w:hAnsi="Bookman Old Style"/>
          <w:color w:val="000000" w:themeColor="text1"/>
          <w:lang w:val="es-ES_tradnl"/>
        </w:rPr>
        <w:tab/>
      </w:r>
    </w:p>
    <w:p w14:paraId="65F68FB1" w14:textId="77777777" w:rsidR="00052BAE" w:rsidRDefault="00052BAE" w:rsidP="008450B7">
      <w:pPr>
        <w:spacing w:line="360" w:lineRule="auto"/>
        <w:ind w:firstLine="709"/>
        <w:jc w:val="both"/>
        <w:rPr>
          <w:rFonts w:ascii="Bookman Old Style" w:hAnsi="Bookman Old Style"/>
          <w:sz w:val="28"/>
          <w:szCs w:val="28"/>
        </w:rPr>
      </w:pPr>
      <w:r w:rsidRPr="008450B7">
        <w:rPr>
          <w:rFonts w:ascii="Bookman Old Style" w:hAnsi="Bookman Old Style"/>
          <w:sz w:val="28"/>
          <w:szCs w:val="28"/>
        </w:rPr>
        <w:t>5. El 10 de julio de 2022, el fiscal imputó</w:t>
      </w:r>
      <w:r>
        <w:rPr>
          <w:rFonts w:ascii="Bookman Old Style" w:hAnsi="Bookman Old Style"/>
          <w:sz w:val="28"/>
          <w:szCs w:val="28"/>
        </w:rPr>
        <w:t xml:space="preserve"> al cabo primero HENVER DEVIA ACEVEDO posible responsabilidad como autor del delito de abandono del puesto, cargo no aceptado por aquél y mismo por el cual </w:t>
      </w:r>
      <w:r w:rsidRPr="007D23B1">
        <w:rPr>
          <w:rFonts w:ascii="Bookman Old Style" w:hAnsi="Bookman Old Style"/>
        </w:rPr>
        <w:t>(art.</w:t>
      </w:r>
      <w:r>
        <w:rPr>
          <w:rFonts w:ascii="Bookman Old Style" w:hAnsi="Bookman Old Style"/>
        </w:rPr>
        <w:t xml:space="preserve"> 105</w:t>
      </w:r>
      <w:r w:rsidRPr="007D23B1">
        <w:rPr>
          <w:rFonts w:ascii="Bookman Old Style" w:hAnsi="Bookman Old Style"/>
        </w:rPr>
        <w:t xml:space="preserve"> del C.P.</w:t>
      </w:r>
      <w:r>
        <w:rPr>
          <w:rFonts w:ascii="Bookman Old Style" w:hAnsi="Bookman Old Style"/>
        </w:rPr>
        <w:t>M.</w:t>
      </w:r>
      <w:r w:rsidRPr="007D23B1">
        <w:rPr>
          <w:rFonts w:ascii="Bookman Old Style" w:hAnsi="Bookman Old Style"/>
        </w:rPr>
        <w:t>)</w:t>
      </w:r>
      <w:r>
        <w:rPr>
          <w:rFonts w:ascii="Bookman Old Style" w:hAnsi="Bookman Old Style"/>
          <w:sz w:val="28"/>
          <w:szCs w:val="28"/>
        </w:rPr>
        <w:t xml:space="preserve">, en audiencia del 13 de octubre subsiguiente, fue acusado ante el Juez 1702 Penal Militar y Policial de Garantías. </w:t>
      </w:r>
    </w:p>
    <w:p w14:paraId="3EF36F9D" w14:textId="77777777" w:rsidR="00052BAE" w:rsidRDefault="00052BAE" w:rsidP="00F97B74">
      <w:pPr>
        <w:spacing w:line="360" w:lineRule="auto"/>
        <w:ind w:firstLine="709"/>
        <w:jc w:val="both"/>
        <w:rPr>
          <w:rFonts w:ascii="Bookman Old Style" w:hAnsi="Bookman Old Style"/>
          <w:sz w:val="28"/>
          <w:szCs w:val="28"/>
        </w:rPr>
      </w:pPr>
    </w:p>
    <w:p w14:paraId="1C0DAC9C" w14:textId="77777777" w:rsidR="00052BAE" w:rsidRDefault="00052BAE" w:rsidP="00F97B74">
      <w:pPr>
        <w:spacing w:line="360" w:lineRule="auto"/>
        <w:ind w:firstLine="709"/>
        <w:jc w:val="both"/>
        <w:rPr>
          <w:rFonts w:ascii="Bookman Old Style" w:hAnsi="Bookman Old Style"/>
          <w:sz w:val="28"/>
          <w:szCs w:val="28"/>
        </w:rPr>
      </w:pPr>
      <w:r>
        <w:rPr>
          <w:rFonts w:ascii="Bookman Old Style" w:hAnsi="Bookman Old Style"/>
          <w:sz w:val="28"/>
          <w:szCs w:val="28"/>
        </w:rPr>
        <w:t xml:space="preserve">6. </w:t>
      </w:r>
      <w:r w:rsidRPr="00A846CA">
        <w:rPr>
          <w:rFonts w:ascii="Bookman Old Style" w:hAnsi="Bookman Old Style"/>
          <w:sz w:val="28"/>
          <w:szCs w:val="28"/>
        </w:rPr>
        <w:t>El procesado optó por ejercer su derecho a ser juzgado públicamente</w:t>
      </w:r>
      <w:r>
        <w:rPr>
          <w:rFonts w:ascii="Bookman Old Style" w:hAnsi="Bookman Old Style"/>
          <w:sz w:val="28"/>
          <w:szCs w:val="28"/>
        </w:rPr>
        <w:t xml:space="preserve">.  </w:t>
      </w:r>
      <w:r w:rsidRPr="00A846CA">
        <w:rPr>
          <w:rFonts w:ascii="Bookman Old Style" w:hAnsi="Bookman Old Style"/>
          <w:sz w:val="28"/>
          <w:szCs w:val="28"/>
        </w:rPr>
        <w:t>Concluid</w:t>
      </w:r>
      <w:r>
        <w:rPr>
          <w:rFonts w:ascii="Bookman Old Style" w:hAnsi="Bookman Old Style"/>
          <w:sz w:val="28"/>
          <w:szCs w:val="28"/>
        </w:rPr>
        <w:t xml:space="preserve">a la corte marcial </w:t>
      </w:r>
      <w:r w:rsidRPr="00A846CA">
        <w:rPr>
          <w:rFonts w:ascii="Bookman Old Style" w:hAnsi="Bookman Old Style"/>
          <w:sz w:val="28"/>
          <w:szCs w:val="28"/>
        </w:rPr>
        <w:t xml:space="preserve">y emitido sentido de fallo condenatorio, </w:t>
      </w:r>
      <w:r>
        <w:rPr>
          <w:rFonts w:ascii="Bookman Old Style" w:hAnsi="Bookman Old Style"/>
          <w:sz w:val="28"/>
          <w:szCs w:val="28"/>
        </w:rPr>
        <w:t xml:space="preserve">la Jueza 1301 Penal Militar y Policial de Conocimiento dictó la respectiva sentencia el 16 de noviembre de 2023. </w:t>
      </w:r>
      <w:r w:rsidRPr="00A846CA">
        <w:rPr>
          <w:rFonts w:ascii="Bookman Old Style" w:hAnsi="Bookman Old Style"/>
          <w:sz w:val="28"/>
          <w:szCs w:val="28"/>
        </w:rPr>
        <w:t xml:space="preserve">Tras declararlo responsable como autor </w:t>
      </w:r>
      <w:r>
        <w:rPr>
          <w:rFonts w:ascii="Bookman Old Style" w:hAnsi="Bookman Old Style"/>
          <w:sz w:val="28"/>
          <w:szCs w:val="28"/>
        </w:rPr>
        <w:t xml:space="preserve">de abandono del puesto, lo condenó a 12 meses de prisión, sin derecho a la suspensión condicional de la ejecución de la pena ni a prisión domiciliaria. </w:t>
      </w:r>
    </w:p>
    <w:p w14:paraId="53A39697" w14:textId="77777777" w:rsidR="00052BAE" w:rsidRDefault="00052BAE" w:rsidP="00F97B74">
      <w:pPr>
        <w:spacing w:line="360" w:lineRule="auto"/>
        <w:ind w:firstLine="709"/>
        <w:jc w:val="both"/>
        <w:rPr>
          <w:rFonts w:ascii="Bookman Old Style" w:hAnsi="Bookman Old Style"/>
          <w:sz w:val="28"/>
          <w:szCs w:val="28"/>
        </w:rPr>
      </w:pPr>
    </w:p>
    <w:p w14:paraId="45D5085B" w14:textId="69BAD1BB" w:rsidR="00052BAE" w:rsidRDefault="00052BAE" w:rsidP="00F97B74">
      <w:pPr>
        <w:spacing w:line="360" w:lineRule="auto"/>
        <w:ind w:firstLine="709"/>
        <w:jc w:val="both"/>
        <w:rPr>
          <w:rFonts w:ascii="Bookman Old Style" w:hAnsi="Bookman Old Style"/>
          <w:sz w:val="28"/>
          <w:szCs w:val="28"/>
        </w:rPr>
      </w:pPr>
      <w:r>
        <w:rPr>
          <w:rFonts w:ascii="Bookman Old Style" w:hAnsi="Bookman Old Style"/>
          <w:sz w:val="28"/>
          <w:szCs w:val="28"/>
        </w:rPr>
        <w:t xml:space="preserve">7. </w:t>
      </w:r>
      <w:r w:rsidRPr="002D6EB4">
        <w:rPr>
          <w:rFonts w:ascii="Bookman Old Style" w:hAnsi="Bookman Old Style"/>
          <w:sz w:val="28"/>
          <w:szCs w:val="28"/>
        </w:rPr>
        <w:t xml:space="preserve">En respuesta al recurso de apelación interpuesto por </w:t>
      </w:r>
      <w:r>
        <w:rPr>
          <w:rFonts w:ascii="Bookman Old Style" w:hAnsi="Bookman Old Style"/>
          <w:sz w:val="28"/>
          <w:szCs w:val="28"/>
        </w:rPr>
        <w:t>el</w:t>
      </w:r>
      <w:r w:rsidRPr="002D6EB4">
        <w:rPr>
          <w:rFonts w:ascii="Bookman Old Style" w:hAnsi="Bookman Old Style"/>
          <w:sz w:val="28"/>
          <w:szCs w:val="28"/>
        </w:rPr>
        <w:t xml:space="preserve"> defenso</w:t>
      </w:r>
      <w:r>
        <w:rPr>
          <w:rFonts w:ascii="Bookman Old Style" w:hAnsi="Bookman Old Style"/>
          <w:sz w:val="28"/>
          <w:szCs w:val="28"/>
        </w:rPr>
        <w:t>r,</w:t>
      </w:r>
      <w:r w:rsidRPr="002D6EB4">
        <w:rPr>
          <w:rFonts w:ascii="Bookman Old Style" w:hAnsi="Bookman Old Style"/>
          <w:sz w:val="28"/>
          <w:szCs w:val="28"/>
        </w:rPr>
        <w:t xml:space="preserve"> mediante la sentencia ya referida el tribunal</w:t>
      </w:r>
      <w:r>
        <w:rPr>
          <w:rFonts w:ascii="Bookman Old Style" w:hAnsi="Bookman Old Style"/>
          <w:sz w:val="28"/>
          <w:szCs w:val="28"/>
        </w:rPr>
        <w:t xml:space="preserve"> confirmó el fallo de primer grado. </w:t>
      </w:r>
    </w:p>
    <w:p w14:paraId="18AE5B4F" w14:textId="77777777" w:rsidR="00052BAE" w:rsidRDefault="00052BAE" w:rsidP="00F97B74">
      <w:pPr>
        <w:spacing w:line="360" w:lineRule="auto"/>
        <w:ind w:firstLine="709"/>
        <w:jc w:val="both"/>
        <w:rPr>
          <w:rFonts w:ascii="Bookman Old Style" w:hAnsi="Bookman Old Style"/>
          <w:sz w:val="28"/>
          <w:szCs w:val="28"/>
        </w:rPr>
      </w:pPr>
    </w:p>
    <w:p w14:paraId="3D6AA4D2" w14:textId="7B224FD7" w:rsidR="008450B7" w:rsidRDefault="00052BAE" w:rsidP="00830DEF">
      <w:pPr>
        <w:spacing w:line="360" w:lineRule="auto"/>
        <w:ind w:firstLine="709"/>
        <w:jc w:val="both"/>
        <w:rPr>
          <w:rFonts w:ascii="Bookman Old Style" w:hAnsi="Bookman Old Style"/>
          <w:color w:val="000000" w:themeColor="text1"/>
          <w:sz w:val="28"/>
          <w:szCs w:val="28"/>
          <w:lang w:val="es-ES_tradnl"/>
        </w:rPr>
      </w:pPr>
      <w:r w:rsidRPr="00C20BF4">
        <w:rPr>
          <w:rFonts w:ascii="Bookman Old Style" w:hAnsi="Bookman Old Style"/>
          <w:sz w:val="28"/>
          <w:szCs w:val="28"/>
        </w:rPr>
        <w:t xml:space="preserve">8. </w:t>
      </w:r>
      <w:r w:rsidRPr="00C20BF4">
        <w:rPr>
          <w:rFonts w:ascii="Bookman Old Style" w:hAnsi="Bookman Old Style"/>
          <w:color w:val="000000" w:themeColor="text1"/>
          <w:sz w:val="28"/>
          <w:szCs w:val="28"/>
          <w:lang w:val="es-ES_tradnl"/>
        </w:rPr>
        <w:t xml:space="preserve">Dentro del término legal, el prenombrado sujeto procesal interpuso el recurso extraordinario de casación y allegó la respectiva demanda, </w:t>
      </w:r>
      <w:r w:rsidR="00C85E53" w:rsidRPr="00C20BF4">
        <w:rPr>
          <w:rFonts w:ascii="Bookman Old Style" w:hAnsi="Bookman Old Style"/>
          <w:color w:val="000000" w:themeColor="text1"/>
          <w:sz w:val="28"/>
          <w:szCs w:val="28"/>
          <w:lang w:val="es-ES_tradnl"/>
        </w:rPr>
        <w:t xml:space="preserve">mas </w:t>
      </w:r>
      <w:r w:rsidR="004B763F">
        <w:rPr>
          <w:rFonts w:ascii="Bookman Old Style" w:hAnsi="Bookman Old Style"/>
          <w:color w:val="000000" w:themeColor="text1"/>
          <w:sz w:val="28"/>
          <w:szCs w:val="28"/>
          <w:lang w:val="es-ES_tradnl"/>
        </w:rPr>
        <w:t>ésta</w:t>
      </w:r>
      <w:r w:rsidR="00C85E53" w:rsidRPr="00C20BF4">
        <w:rPr>
          <w:rFonts w:ascii="Bookman Old Style" w:hAnsi="Bookman Old Style"/>
          <w:color w:val="000000" w:themeColor="text1"/>
          <w:sz w:val="28"/>
          <w:szCs w:val="28"/>
          <w:lang w:val="es-ES_tradnl"/>
        </w:rPr>
        <w:t xml:space="preserve"> fue inadmitida por la Corte el 20 de mayo de 2026 (AP3375-2026) con </w:t>
      </w:r>
      <w:r w:rsidR="00C85E53" w:rsidRPr="00F75FFB">
        <w:rPr>
          <w:rFonts w:ascii="Bookman Old Style" w:hAnsi="Bookman Old Style"/>
          <w:i/>
          <w:iCs/>
          <w:color w:val="000000" w:themeColor="text1"/>
          <w:sz w:val="28"/>
          <w:szCs w:val="28"/>
          <w:lang w:val="es-ES_tradnl"/>
        </w:rPr>
        <w:t>orden de retorno</w:t>
      </w:r>
      <w:r w:rsidR="00C85E53" w:rsidRPr="00C20BF4">
        <w:rPr>
          <w:rFonts w:ascii="Bookman Old Style" w:hAnsi="Bookman Old Style"/>
          <w:color w:val="000000" w:themeColor="text1"/>
          <w:sz w:val="28"/>
          <w:szCs w:val="28"/>
          <w:lang w:val="es-ES_tradnl"/>
        </w:rPr>
        <w:t xml:space="preserve"> para pronunciamiento </w:t>
      </w:r>
      <w:r w:rsidR="00C85E53" w:rsidRPr="00F75FFB">
        <w:rPr>
          <w:rFonts w:ascii="Bookman Old Style" w:hAnsi="Bookman Old Style"/>
          <w:i/>
          <w:iCs/>
          <w:color w:val="000000" w:themeColor="text1"/>
          <w:sz w:val="28"/>
          <w:szCs w:val="28"/>
          <w:lang w:val="es-ES_tradnl"/>
        </w:rPr>
        <w:t>oficioso</w:t>
      </w:r>
      <w:r w:rsidR="00C85E53" w:rsidRPr="00C20BF4">
        <w:rPr>
          <w:rFonts w:ascii="Bookman Old Style" w:hAnsi="Bookman Old Style"/>
          <w:color w:val="000000" w:themeColor="text1"/>
          <w:sz w:val="28"/>
          <w:szCs w:val="28"/>
          <w:lang w:val="es-ES_tradnl"/>
        </w:rPr>
        <w:t xml:space="preserve">. </w:t>
      </w:r>
    </w:p>
    <w:p w14:paraId="25F631FB" w14:textId="77777777" w:rsidR="00830DEF" w:rsidRDefault="00830DEF" w:rsidP="00830DEF">
      <w:pPr>
        <w:spacing w:line="360" w:lineRule="auto"/>
        <w:ind w:firstLine="709"/>
        <w:jc w:val="both"/>
        <w:rPr>
          <w:rFonts w:ascii="Bookman Old Style" w:hAnsi="Bookman Old Style"/>
          <w:color w:val="000000" w:themeColor="text1"/>
          <w:sz w:val="28"/>
          <w:szCs w:val="28"/>
          <w:lang w:val="es-ES_tradnl"/>
        </w:rPr>
      </w:pPr>
    </w:p>
    <w:p w14:paraId="15BAD791" w14:textId="77777777" w:rsidR="00830DEF" w:rsidRDefault="00830DEF" w:rsidP="00830DEF">
      <w:pPr>
        <w:spacing w:line="360" w:lineRule="auto"/>
        <w:ind w:firstLine="709"/>
        <w:jc w:val="both"/>
        <w:rPr>
          <w:rFonts w:ascii="Bookman Old Style" w:hAnsi="Bookman Old Style"/>
          <w:color w:val="000000" w:themeColor="text1"/>
          <w:sz w:val="28"/>
          <w:szCs w:val="28"/>
          <w:lang w:val="es-ES_tradnl"/>
        </w:rPr>
      </w:pPr>
    </w:p>
    <w:p w14:paraId="7E0B5B2E" w14:textId="77777777" w:rsidR="00830DEF" w:rsidRPr="00830DEF" w:rsidRDefault="00830DEF" w:rsidP="00830DEF">
      <w:pPr>
        <w:spacing w:line="360" w:lineRule="auto"/>
        <w:ind w:firstLine="709"/>
        <w:jc w:val="both"/>
        <w:rPr>
          <w:rFonts w:ascii="Bookman Old Style" w:hAnsi="Bookman Old Style"/>
          <w:color w:val="000000" w:themeColor="text1"/>
          <w:sz w:val="28"/>
          <w:szCs w:val="28"/>
          <w:lang w:val="es-ES_tradnl"/>
        </w:rPr>
      </w:pPr>
    </w:p>
    <w:p w14:paraId="7FC2E62D" w14:textId="2D563BB0" w:rsidR="00E76534" w:rsidRPr="008450B7" w:rsidRDefault="00D20DA0" w:rsidP="008450B7">
      <w:pPr>
        <w:pStyle w:val="Prrafodelista"/>
        <w:spacing w:line="360" w:lineRule="auto"/>
        <w:ind w:left="0"/>
        <w:jc w:val="center"/>
        <w:rPr>
          <w:rFonts w:ascii="Bookman Old Style" w:hAnsi="Bookman Old Style" w:cs="Arial"/>
          <w:b/>
          <w:color w:val="000000" w:themeColor="text1"/>
          <w:lang w:val="es-ES_tradnl"/>
        </w:rPr>
      </w:pPr>
      <w:r w:rsidRPr="008450B7">
        <w:rPr>
          <w:rFonts w:ascii="Bookman Old Style" w:hAnsi="Bookman Old Style"/>
          <w:b/>
          <w:bCs/>
          <w:color w:val="000000" w:themeColor="text1"/>
          <w:lang w:val="es-ES_tradnl"/>
        </w:rPr>
        <w:lastRenderedPageBreak/>
        <w:t>I</w:t>
      </w:r>
      <w:r w:rsidR="003D5509" w:rsidRPr="008450B7">
        <w:rPr>
          <w:rFonts w:ascii="Bookman Old Style" w:hAnsi="Bookman Old Style"/>
          <w:b/>
          <w:bCs/>
          <w:color w:val="000000" w:themeColor="text1"/>
          <w:lang w:val="es-ES_tradnl"/>
        </w:rPr>
        <w:t>II</w:t>
      </w:r>
      <w:r w:rsidRPr="008450B7">
        <w:rPr>
          <w:rFonts w:ascii="Bookman Old Style" w:hAnsi="Bookman Old Style"/>
          <w:b/>
          <w:bCs/>
          <w:color w:val="000000" w:themeColor="text1"/>
          <w:lang w:val="es-ES_tradnl"/>
        </w:rPr>
        <w:t xml:space="preserve">. </w:t>
      </w:r>
      <w:r w:rsidR="003D5509" w:rsidRPr="008450B7">
        <w:rPr>
          <w:rFonts w:ascii="Bookman Old Style" w:hAnsi="Bookman Old Style"/>
          <w:b/>
          <w:bCs/>
          <w:color w:val="000000" w:themeColor="text1"/>
          <w:lang w:val="es-ES_tradnl"/>
        </w:rPr>
        <w:t>CONSIDERACIONES</w:t>
      </w:r>
    </w:p>
    <w:p w14:paraId="2408DA0D" w14:textId="77777777" w:rsidR="00EE71AD" w:rsidRPr="008450B7" w:rsidRDefault="00EE71AD" w:rsidP="008450B7">
      <w:pPr>
        <w:spacing w:line="360" w:lineRule="auto"/>
        <w:jc w:val="both"/>
        <w:rPr>
          <w:rFonts w:ascii="Bookman Old Style" w:hAnsi="Bookman Old Style"/>
          <w:sz w:val="28"/>
          <w:szCs w:val="28"/>
        </w:rPr>
      </w:pPr>
    </w:p>
    <w:p w14:paraId="08396611" w14:textId="73DD3F51" w:rsidR="00EC160B" w:rsidRPr="000A7E9A" w:rsidRDefault="004D6D34" w:rsidP="008450B7">
      <w:pPr>
        <w:spacing w:line="360" w:lineRule="auto"/>
        <w:ind w:firstLine="706"/>
        <w:jc w:val="both"/>
        <w:rPr>
          <w:rFonts w:ascii="Bookman Old Style" w:hAnsi="Bookman Old Style"/>
          <w:sz w:val="28"/>
          <w:szCs w:val="28"/>
        </w:rPr>
      </w:pPr>
      <w:r w:rsidRPr="008450B7">
        <w:rPr>
          <w:rFonts w:ascii="Bookman Old Style" w:hAnsi="Bookman Old Style"/>
          <w:sz w:val="28"/>
          <w:szCs w:val="28"/>
        </w:rPr>
        <w:t>9</w:t>
      </w:r>
      <w:r w:rsidR="00157CC2" w:rsidRPr="008450B7">
        <w:rPr>
          <w:rFonts w:ascii="Bookman Old Style" w:hAnsi="Bookman Old Style"/>
          <w:sz w:val="28"/>
          <w:szCs w:val="28"/>
        </w:rPr>
        <w:t xml:space="preserve">. </w:t>
      </w:r>
      <w:bookmarkStart w:id="0" w:name="_Hlk158564278"/>
      <w:r w:rsidR="008E766A" w:rsidRPr="008450B7">
        <w:rPr>
          <w:rFonts w:ascii="Bookman Old Style" w:hAnsi="Bookman Old Style"/>
          <w:sz w:val="28"/>
          <w:szCs w:val="28"/>
        </w:rPr>
        <w:t>A partir de la sentencia CSJ</w:t>
      </w:r>
      <w:r w:rsidR="008E766A" w:rsidRPr="00845469">
        <w:rPr>
          <w:rFonts w:ascii="Bookman Old Style" w:hAnsi="Bookman Old Style"/>
          <w:sz w:val="28"/>
          <w:szCs w:val="28"/>
        </w:rPr>
        <w:t xml:space="preserve"> SP5104-2017</w:t>
      </w:r>
      <w:r w:rsidR="00930376">
        <w:rPr>
          <w:rFonts w:ascii="Bookman Old Style" w:hAnsi="Bookman Old Style"/>
          <w:sz w:val="28"/>
          <w:szCs w:val="28"/>
        </w:rPr>
        <w:t>,</w:t>
      </w:r>
      <w:r w:rsidR="008E766A" w:rsidRPr="00845469">
        <w:rPr>
          <w:rFonts w:ascii="Bookman Old Style" w:hAnsi="Bookman Old Style"/>
          <w:sz w:val="28"/>
          <w:szCs w:val="28"/>
        </w:rPr>
        <w:t xml:space="preserve"> la Corte </w:t>
      </w:r>
      <w:r w:rsidR="00521907" w:rsidRPr="00845469">
        <w:rPr>
          <w:rFonts w:ascii="Bookman Old Style" w:hAnsi="Bookman Old Style"/>
          <w:sz w:val="28"/>
          <w:szCs w:val="28"/>
        </w:rPr>
        <w:t xml:space="preserve">entiende </w:t>
      </w:r>
      <w:r w:rsidR="008E766A" w:rsidRPr="00845469">
        <w:rPr>
          <w:rFonts w:ascii="Bookman Old Style" w:hAnsi="Bookman Old Style"/>
          <w:sz w:val="28"/>
          <w:szCs w:val="28"/>
        </w:rPr>
        <w:t xml:space="preserve">que no existen razones justificativas del tratamiento diferenciado en la ejecución de la pena de quienes, por razón del fuero, deben ser juzgados conforme con el Código Penal Militar y aquellos ciudadanos que están sometidos al Código Penal ordinario. </w:t>
      </w:r>
      <w:r w:rsidR="00930376">
        <w:rPr>
          <w:rFonts w:ascii="Bookman Old Style" w:hAnsi="Bookman Old Style"/>
          <w:sz w:val="28"/>
          <w:szCs w:val="28"/>
        </w:rPr>
        <w:t>E</w:t>
      </w:r>
      <w:r w:rsidR="00EC160B" w:rsidRPr="000A7E9A">
        <w:rPr>
          <w:rFonts w:ascii="Bookman Old Style" w:hAnsi="Bookman Old Style"/>
          <w:sz w:val="28"/>
          <w:szCs w:val="28"/>
        </w:rPr>
        <w:t xml:space="preserve">n ambos escenarios normativos debe garantizarse a los </w:t>
      </w:r>
      <w:r w:rsidR="00380C11">
        <w:rPr>
          <w:rFonts w:ascii="Bookman Old Style" w:hAnsi="Bookman Old Style"/>
          <w:sz w:val="28"/>
          <w:szCs w:val="28"/>
        </w:rPr>
        <w:t>sentenci</w:t>
      </w:r>
      <w:r w:rsidR="00EC160B" w:rsidRPr="000A7E9A">
        <w:rPr>
          <w:rFonts w:ascii="Bookman Old Style" w:hAnsi="Bookman Old Style"/>
          <w:sz w:val="28"/>
          <w:szCs w:val="28"/>
        </w:rPr>
        <w:t>ados la</w:t>
      </w:r>
      <w:r w:rsidR="00086926">
        <w:rPr>
          <w:rFonts w:ascii="Bookman Old Style" w:hAnsi="Bookman Old Style"/>
          <w:sz w:val="28"/>
          <w:szCs w:val="28"/>
        </w:rPr>
        <w:t xml:space="preserve"> posibilidad de </w:t>
      </w:r>
      <w:r w:rsidR="00380C11">
        <w:rPr>
          <w:rFonts w:ascii="Bookman Old Style" w:hAnsi="Bookman Old Style"/>
          <w:sz w:val="28"/>
          <w:szCs w:val="28"/>
        </w:rPr>
        <w:t>acceder a</w:t>
      </w:r>
      <w:r w:rsidR="00EC160B" w:rsidRPr="000A7E9A">
        <w:rPr>
          <w:rFonts w:ascii="Bookman Old Style" w:hAnsi="Bookman Old Style"/>
          <w:sz w:val="28"/>
          <w:szCs w:val="28"/>
        </w:rPr>
        <w:t xml:space="preserve"> los mecanismos sustitutivos de la pena. </w:t>
      </w:r>
    </w:p>
    <w:p w14:paraId="1D0D4869" w14:textId="77777777" w:rsidR="00EC160B" w:rsidRPr="000A7E9A" w:rsidRDefault="00EC160B" w:rsidP="00F97B74">
      <w:pPr>
        <w:spacing w:line="360" w:lineRule="auto"/>
        <w:ind w:firstLine="709"/>
        <w:jc w:val="both"/>
        <w:rPr>
          <w:rFonts w:ascii="Bookman Old Style" w:hAnsi="Bookman Old Style"/>
          <w:sz w:val="28"/>
          <w:szCs w:val="28"/>
        </w:rPr>
      </w:pPr>
    </w:p>
    <w:p w14:paraId="219F9A65" w14:textId="307E7263" w:rsidR="00EC160B" w:rsidRDefault="00CE5519" w:rsidP="00F97B74">
      <w:pPr>
        <w:spacing w:line="360" w:lineRule="auto"/>
        <w:ind w:firstLine="709"/>
        <w:jc w:val="both"/>
        <w:rPr>
          <w:rFonts w:ascii="Bookman Old Style" w:hAnsi="Bookman Old Style"/>
          <w:sz w:val="28"/>
          <w:szCs w:val="28"/>
        </w:rPr>
      </w:pPr>
      <w:r w:rsidRPr="00B11FD2">
        <w:rPr>
          <w:rFonts w:ascii="Bookman Old Style" w:hAnsi="Bookman Old Style"/>
          <w:sz w:val="28"/>
          <w:szCs w:val="28"/>
        </w:rPr>
        <w:t>1</w:t>
      </w:r>
      <w:r w:rsidR="00DA3BF7">
        <w:rPr>
          <w:rFonts w:ascii="Bookman Old Style" w:hAnsi="Bookman Old Style"/>
          <w:sz w:val="28"/>
          <w:szCs w:val="28"/>
        </w:rPr>
        <w:t>0</w:t>
      </w:r>
      <w:r w:rsidRPr="00B11FD2">
        <w:rPr>
          <w:rFonts w:ascii="Bookman Old Style" w:hAnsi="Bookman Old Style"/>
          <w:sz w:val="28"/>
          <w:szCs w:val="28"/>
        </w:rPr>
        <w:t>.</w:t>
      </w:r>
      <w:r w:rsidR="00EC160B" w:rsidRPr="00B11FD2">
        <w:rPr>
          <w:rFonts w:ascii="Bookman Old Style" w:hAnsi="Bookman Old Style"/>
          <w:sz w:val="28"/>
          <w:szCs w:val="28"/>
        </w:rPr>
        <w:t xml:space="preserve"> </w:t>
      </w:r>
      <w:r w:rsidR="000D5FF5" w:rsidRPr="00B11FD2">
        <w:rPr>
          <w:rFonts w:ascii="Bookman Old Style" w:hAnsi="Bookman Old Style"/>
          <w:sz w:val="28"/>
          <w:szCs w:val="28"/>
        </w:rPr>
        <w:t xml:space="preserve">En suma, </w:t>
      </w:r>
      <w:r w:rsidR="00EC160B" w:rsidRPr="00B11FD2">
        <w:rPr>
          <w:rFonts w:ascii="Bookman Old Style" w:hAnsi="Bookman Old Style"/>
          <w:sz w:val="28"/>
          <w:szCs w:val="28"/>
        </w:rPr>
        <w:t>pese a no estar regulada en los mecanismos sustitutivos de la pena privativa de la libertad de la Ley 1407 de 2010</w:t>
      </w:r>
      <w:r w:rsidR="000D5FF5" w:rsidRPr="00B11FD2">
        <w:rPr>
          <w:rFonts w:ascii="Bookman Old Style" w:hAnsi="Bookman Old Style"/>
          <w:sz w:val="28"/>
          <w:szCs w:val="28"/>
        </w:rPr>
        <w:t>,</w:t>
      </w:r>
      <w:r w:rsidR="00EC160B" w:rsidRPr="00B11FD2">
        <w:rPr>
          <w:rFonts w:ascii="Bookman Old Style" w:hAnsi="Bookman Old Style"/>
          <w:sz w:val="28"/>
          <w:szCs w:val="28"/>
        </w:rPr>
        <w:t xml:space="preserve"> </w:t>
      </w:r>
      <w:r w:rsidR="000D5FF5" w:rsidRPr="00B11FD2">
        <w:rPr>
          <w:rFonts w:ascii="Bookman Old Style" w:hAnsi="Bookman Old Style"/>
          <w:sz w:val="28"/>
          <w:szCs w:val="28"/>
        </w:rPr>
        <w:t xml:space="preserve">la prisión domiciliaria </w:t>
      </w:r>
      <w:r w:rsidR="00EC160B" w:rsidRPr="00B11FD2">
        <w:rPr>
          <w:rFonts w:ascii="Bookman Old Style" w:hAnsi="Bookman Old Style"/>
          <w:sz w:val="28"/>
          <w:szCs w:val="28"/>
        </w:rPr>
        <w:t>es procedente respecto de los miembros de la Fuerza Pública condenados, siempre que se cumplan los requisitos previstos para su concesión en la Ley 599 de 2000</w:t>
      </w:r>
      <w:r w:rsidR="00B11FD2">
        <w:rPr>
          <w:rFonts w:ascii="Bookman Old Style" w:hAnsi="Bookman Old Style"/>
          <w:sz w:val="28"/>
          <w:szCs w:val="28"/>
        </w:rPr>
        <w:t>. Esto se debe a que</w:t>
      </w:r>
      <w:r w:rsidR="00EC160B" w:rsidRPr="00B11FD2">
        <w:rPr>
          <w:rFonts w:ascii="Bookman Old Style" w:hAnsi="Bookman Old Style"/>
          <w:sz w:val="28"/>
          <w:szCs w:val="28"/>
        </w:rPr>
        <w:t xml:space="preserve"> la privación de la libertad, en una y otra sistemática, cumple iguales funciones preventivas, resocializadoras y protectoras.</w:t>
      </w:r>
    </w:p>
    <w:p w14:paraId="1172F9C0" w14:textId="77777777" w:rsidR="00772872" w:rsidRDefault="00772872" w:rsidP="00F97B74">
      <w:pPr>
        <w:spacing w:line="360" w:lineRule="auto"/>
        <w:ind w:firstLine="709"/>
        <w:jc w:val="both"/>
        <w:rPr>
          <w:rFonts w:ascii="Bookman Old Style" w:hAnsi="Bookman Old Style"/>
          <w:sz w:val="28"/>
          <w:szCs w:val="28"/>
        </w:rPr>
      </w:pPr>
    </w:p>
    <w:p w14:paraId="43E9AF5B" w14:textId="2799BF15" w:rsidR="00153992" w:rsidRDefault="00772872" w:rsidP="00F97B74">
      <w:pPr>
        <w:spacing w:line="360" w:lineRule="auto"/>
        <w:ind w:firstLine="709"/>
        <w:jc w:val="both"/>
        <w:rPr>
          <w:rFonts w:ascii="Bookman Old Style" w:hAnsi="Bookman Old Style" w:cs="Arial"/>
          <w:sz w:val="28"/>
          <w:szCs w:val="28"/>
        </w:rPr>
      </w:pPr>
      <w:r w:rsidRPr="002013F5">
        <w:rPr>
          <w:rFonts w:ascii="Bookman Old Style" w:hAnsi="Bookman Old Style"/>
          <w:sz w:val="28"/>
          <w:szCs w:val="28"/>
        </w:rPr>
        <w:t>1</w:t>
      </w:r>
      <w:r w:rsidR="00DA3BF7">
        <w:rPr>
          <w:rFonts w:ascii="Bookman Old Style" w:hAnsi="Bookman Old Style"/>
          <w:sz w:val="28"/>
          <w:szCs w:val="28"/>
        </w:rPr>
        <w:t>1</w:t>
      </w:r>
      <w:r w:rsidRPr="002013F5">
        <w:rPr>
          <w:rFonts w:ascii="Bookman Old Style" w:hAnsi="Bookman Old Style"/>
          <w:sz w:val="28"/>
          <w:szCs w:val="28"/>
        </w:rPr>
        <w:t xml:space="preserve">. </w:t>
      </w:r>
      <w:r w:rsidR="00D37F2F" w:rsidRPr="002013F5">
        <w:rPr>
          <w:rFonts w:ascii="Bookman Old Style" w:hAnsi="Bookman Old Style"/>
          <w:sz w:val="28"/>
          <w:szCs w:val="28"/>
        </w:rPr>
        <w:t xml:space="preserve">A dicha conclusión </w:t>
      </w:r>
      <w:r w:rsidR="008A6B0E">
        <w:rPr>
          <w:rFonts w:ascii="Bookman Old Style" w:hAnsi="Bookman Old Style"/>
          <w:sz w:val="28"/>
          <w:szCs w:val="28"/>
        </w:rPr>
        <w:t xml:space="preserve">jurisprudencial </w:t>
      </w:r>
      <w:r w:rsidR="00D37F2F" w:rsidRPr="002013F5">
        <w:rPr>
          <w:rFonts w:ascii="Bookman Old Style" w:hAnsi="Bookman Old Style"/>
          <w:sz w:val="28"/>
          <w:szCs w:val="28"/>
        </w:rPr>
        <w:t>se arribó</w:t>
      </w:r>
      <w:r w:rsidR="008A6B0E">
        <w:rPr>
          <w:rFonts w:ascii="Bookman Old Style" w:hAnsi="Bookman Old Style"/>
          <w:sz w:val="28"/>
          <w:szCs w:val="28"/>
        </w:rPr>
        <w:t xml:space="preserve"> </w:t>
      </w:r>
      <w:r w:rsidR="00D37F2F" w:rsidRPr="002013F5">
        <w:rPr>
          <w:rFonts w:ascii="Bookman Old Style" w:hAnsi="Bookman Old Style"/>
          <w:sz w:val="28"/>
          <w:szCs w:val="28"/>
        </w:rPr>
        <w:t>en vista de que, por la ausencia de regulación expresa</w:t>
      </w:r>
      <w:r w:rsidR="00222C7A">
        <w:rPr>
          <w:rFonts w:ascii="Bookman Old Style" w:hAnsi="Bookman Old Style"/>
          <w:sz w:val="28"/>
          <w:szCs w:val="28"/>
        </w:rPr>
        <w:t xml:space="preserve"> en los estatutos penales</w:t>
      </w:r>
      <w:r w:rsidR="005E1F03">
        <w:rPr>
          <w:rFonts w:ascii="Bookman Old Style" w:hAnsi="Bookman Old Style"/>
          <w:sz w:val="28"/>
          <w:szCs w:val="28"/>
        </w:rPr>
        <w:t xml:space="preserve"> militares</w:t>
      </w:r>
      <w:r w:rsidR="00D37F2F" w:rsidRPr="002013F5">
        <w:rPr>
          <w:rFonts w:ascii="Bookman Old Style" w:hAnsi="Bookman Old Style"/>
          <w:sz w:val="28"/>
          <w:szCs w:val="28"/>
        </w:rPr>
        <w:t>, la</w:t>
      </w:r>
      <w:r w:rsidR="005E1F03">
        <w:rPr>
          <w:rFonts w:ascii="Bookman Old Style" w:hAnsi="Bookman Old Style"/>
          <w:sz w:val="28"/>
          <w:szCs w:val="28"/>
        </w:rPr>
        <w:t xml:space="preserve"> justicia castrense</w:t>
      </w:r>
      <w:r w:rsidR="00BB3443">
        <w:rPr>
          <w:rFonts w:ascii="Bookman Old Style" w:hAnsi="Bookman Old Style"/>
          <w:sz w:val="28"/>
          <w:szCs w:val="28"/>
        </w:rPr>
        <w:t xml:space="preserve"> </w:t>
      </w:r>
      <w:r w:rsidR="008D4BD8" w:rsidRPr="002013F5">
        <w:rPr>
          <w:rFonts w:ascii="Bookman Old Style" w:hAnsi="Bookman Old Style"/>
          <w:sz w:val="28"/>
          <w:szCs w:val="28"/>
        </w:rPr>
        <w:t xml:space="preserve">omitía el análisis de procedencia del sustituto en mención. </w:t>
      </w:r>
      <w:r w:rsidR="00153992" w:rsidRPr="002013F5">
        <w:rPr>
          <w:rFonts w:ascii="Bookman Old Style" w:hAnsi="Bookman Old Style" w:cs="Arial"/>
          <w:sz w:val="28"/>
          <w:szCs w:val="28"/>
        </w:rPr>
        <w:t xml:space="preserve">Esa sólida postura de la </w:t>
      </w:r>
      <w:r w:rsidR="00153992" w:rsidRPr="002013F5">
        <w:rPr>
          <w:rFonts w:ascii="Bookman Old Style" w:hAnsi="Bookman Old Style"/>
          <w:bCs/>
          <w:sz w:val="28"/>
          <w:szCs w:val="28"/>
          <w:lang w:val="es-CO"/>
        </w:rPr>
        <w:t>SP5104-2017</w:t>
      </w:r>
      <w:r w:rsidR="00343564">
        <w:rPr>
          <w:rFonts w:ascii="Bookman Old Style" w:hAnsi="Bookman Old Style" w:cs="Arial"/>
          <w:sz w:val="28"/>
          <w:szCs w:val="28"/>
        </w:rPr>
        <w:t xml:space="preserve"> </w:t>
      </w:r>
      <w:r w:rsidR="00153992" w:rsidRPr="002013F5">
        <w:rPr>
          <w:rFonts w:ascii="Bookman Old Style" w:hAnsi="Bookman Old Style" w:cs="Arial"/>
          <w:sz w:val="28"/>
          <w:szCs w:val="28"/>
        </w:rPr>
        <w:t>ha sido reiterada expresamente en más de 20 decisiones de casación</w:t>
      </w:r>
      <w:r w:rsidR="00153992" w:rsidRPr="002013F5">
        <w:rPr>
          <w:rFonts w:ascii="Bookman Old Style" w:hAnsi="Bookman Old Style" w:cs="Arial"/>
          <w:b/>
          <w:bCs/>
          <w:sz w:val="28"/>
          <w:szCs w:val="28"/>
        </w:rPr>
        <w:t xml:space="preserve"> </w:t>
      </w:r>
      <w:r w:rsidR="00153992" w:rsidRPr="002013F5">
        <w:rPr>
          <w:rFonts w:ascii="Bookman Old Style" w:hAnsi="Bookman Old Style" w:cs="Arial"/>
          <w:sz w:val="28"/>
          <w:szCs w:val="28"/>
        </w:rPr>
        <w:t xml:space="preserve">hasta hoy en día, incluso por vía </w:t>
      </w:r>
      <w:r w:rsidR="00BF075C">
        <w:rPr>
          <w:rFonts w:ascii="Bookman Old Style" w:hAnsi="Bookman Old Style" w:cs="Arial"/>
          <w:sz w:val="28"/>
          <w:szCs w:val="28"/>
        </w:rPr>
        <w:t>o</w:t>
      </w:r>
      <w:r w:rsidR="00153992" w:rsidRPr="002013F5">
        <w:rPr>
          <w:rFonts w:ascii="Bookman Old Style" w:hAnsi="Bookman Old Style" w:cs="Arial"/>
          <w:sz w:val="28"/>
          <w:szCs w:val="28"/>
        </w:rPr>
        <w:t>ficiosa</w:t>
      </w:r>
      <w:r w:rsidR="00153992" w:rsidRPr="002013F5">
        <w:rPr>
          <w:rStyle w:val="Refdenotaalpie"/>
          <w:rFonts w:ascii="Bookman Old Style" w:hAnsi="Bookman Old Style"/>
          <w:bCs/>
          <w:sz w:val="28"/>
          <w:szCs w:val="28"/>
          <w:lang w:val="es-CO"/>
        </w:rPr>
        <w:footnoteReference w:id="2"/>
      </w:r>
      <w:r w:rsidR="00153992" w:rsidRPr="002013F5">
        <w:rPr>
          <w:rFonts w:ascii="Bookman Old Style" w:hAnsi="Bookman Old Style" w:cs="Arial"/>
          <w:sz w:val="28"/>
          <w:szCs w:val="28"/>
        </w:rPr>
        <w:t>.</w:t>
      </w:r>
    </w:p>
    <w:p w14:paraId="390C797D" w14:textId="77777777" w:rsidR="005E1F03" w:rsidRDefault="005E1F03" w:rsidP="00F97B74">
      <w:pPr>
        <w:spacing w:line="360" w:lineRule="auto"/>
        <w:ind w:firstLine="709"/>
        <w:jc w:val="both"/>
        <w:rPr>
          <w:rFonts w:ascii="Bookman Old Style" w:hAnsi="Bookman Old Style" w:cs="Arial"/>
          <w:sz w:val="28"/>
          <w:szCs w:val="28"/>
        </w:rPr>
      </w:pPr>
    </w:p>
    <w:p w14:paraId="6977D154" w14:textId="742DC2E4" w:rsidR="005E1F03" w:rsidRDefault="005E1F03" w:rsidP="00F97B74">
      <w:pPr>
        <w:spacing w:line="360" w:lineRule="auto"/>
        <w:ind w:firstLine="709"/>
        <w:jc w:val="both"/>
        <w:rPr>
          <w:rFonts w:ascii="Bookman Old Style" w:hAnsi="Bookman Old Style" w:cs="Arial"/>
          <w:sz w:val="28"/>
          <w:szCs w:val="28"/>
        </w:rPr>
      </w:pPr>
      <w:r>
        <w:rPr>
          <w:rFonts w:ascii="Bookman Old Style" w:hAnsi="Bookman Old Style" w:cs="Arial"/>
          <w:sz w:val="28"/>
          <w:szCs w:val="28"/>
        </w:rPr>
        <w:t>1</w:t>
      </w:r>
      <w:r w:rsidR="0061144E">
        <w:rPr>
          <w:rFonts w:ascii="Bookman Old Style" w:hAnsi="Bookman Old Style" w:cs="Arial"/>
          <w:sz w:val="28"/>
          <w:szCs w:val="28"/>
        </w:rPr>
        <w:t>2</w:t>
      </w:r>
      <w:r>
        <w:rPr>
          <w:rFonts w:ascii="Bookman Old Style" w:hAnsi="Bookman Old Style" w:cs="Arial"/>
          <w:sz w:val="28"/>
          <w:szCs w:val="28"/>
        </w:rPr>
        <w:t>. En el presente asunto, el juez de conocimiento suplió la antedicha falenci</w:t>
      </w:r>
      <w:r w:rsidR="002A47A5">
        <w:rPr>
          <w:rFonts w:ascii="Bookman Old Style" w:hAnsi="Bookman Old Style" w:cs="Arial"/>
          <w:sz w:val="28"/>
          <w:szCs w:val="28"/>
        </w:rPr>
        <w:t>a, pues examinó la procedencia de la prisión domiciliaria</w:t>
      </w:r>
      <w:r w:rsidR="0061144E">
        <w:rPr>
          <w:rFonts w:ascii="Bookman Old Style" w:hAnsi="Bookman Old Style" w:cs="Arial"/>
          <w:sz w:val="28"/>
          <w:szCs w:val="28"/>
        </w:rPr>
        <w:t xml:space="preserve">. Empero, como pasa a exponer la Sala, la negativa del sustituto es incorrecta. </w:t>
      </w:r>
    </w:p>
    <w:p w14:paraId="101BC4F5" w14:textId="77777777" w:rsidR="0061144E" w:rsidRDefault="0061144E" w:rsidP="00F97B74">
      <w:pPr>
        <w:spacing w:line="360" w:lineRule="auto"/>
        <w:ind w:firstLine="709"/>
        <w:jc w:val="both"/>
        <w:rPr>
          <w:rFonts w:ascii="Bookman Old Style" w:hAnsi="Bookman Old Style" w:cs="Arial"/>
          <w:sz w:val="28"/>
          <w:szCs w:val="28"/>
        </w:rPr>
      </w:pPr>
    </w:p>
    <w:p w14:paraId="35D0A984" w14:textId="092CBB84" w:rsidR="0061144E" w:rsidRDefault="0061144E" w:rsidP="00F97B74">
      <w:pPr>
        <w:spacing w:line="360" w:lineRule="auto"/>
        <w:ind w:firstLine="709"/>
        <w:jc w:val="both"/>
        <w:rPr>
          <w:rFonts w:ascii="Bookman Old Style" w:hAnsi="Bookman Old Style" w:cs="Arial"/>
          <w:sz w:val="28"/>
          <w:szCs w:val="28"/>
        </w:rPr>
      </w:pPr>
      <w:r>
        <w:rPr>
          <w:rFonts w:ascii="Bookman Old Style" w:hAnsi="Bookman Old Style" w:cs="Arial"/>
          <w:sz w:val="28"/>
          <w:szCs w:val="28"/>
        </w:rPr>
        <w:t xml:space="preserve">13. </w:t>
      </w:r>
      <w:r w:rsidR="00265D65">
        <w:rPr>
          <w:rFonts w:ascii="Bookman Old Style" w:hAnsi="Bookman Old Style" w:cs="Arial"/>
          <w:sz w:val="28"/>
          <w:szCs w:val="28"/>
        </w:rPr>
        <w:t>En efecto,</w:t>
      </w:r>
      <w:r w:rsidR="00374D66">
        <w:rPr>
          <w:rFonts w:ascii="Bookman Old Style" w:hAnsi="Bookman Old Style" w:cs="Arial"/>
          <w:sz w:val="28"/>
          <w:szCs w:val="28"/>
        </w:rPr>
        <w:t xml:space="preserve"> el juzgador de primera instancia </w:t>
      </w:r>
      <w:r w:rsidR="00CB6F55" w:rsidRPr="00C83ABC">
        <w:rPr>
          <w:rFonts w:ascii="Bookman Old Style" w:hAnsi="Bookman Old Style" w:cs="Arial"/>
          <w:i/>
          <w:iCs/>
          <w:sz w:val="28"/>
          <w:szCs w:val="28"/>
        </w:rPr>
        <w:t>estimó acreditados</w:t>
      </w:r>
      <w:r w:rsidR="00CB6F55">
        <w:rPr>
          <w:rFonts w:ascii="Bookman Old Style" w:hAnsi="Bookman Old Style" w:cs="Arial"/>
          <w:sz w:val="28"/>
          <w:szCs w:val="28"/>
        </w:rPr>
        <w:t xml:space="preserve"> los requisitos previstos en la norma aplicables (art. </w:t>
      </w:r>
      <w:r w:rsidR="00193396">
        <w:rPr>
          <w:rFonts w:ascii="Bookman Old Style" w:hAnsi="Bookman Old Style" w:cs="Arial"/>
          <w:sz w:val="28"/>
          <w:szCs w:val="28"/>
        </w:rPr>
        <w:t>38 B del C.P.)</w:t>
      </w:r>
      <w:r w:rsidR="00846B1E">
        <w:rPr>
          <w:rFonts w:ascii="Bookman Old Style" w:hAnsi="Bookman Old Style" w:cs="Arial"/>
          <w:sz w:val="28"/>
          <w:szCs w:val="28"/>
        </w:rPr>
        <w:t xml:space="preserve"> para sustituir la pena de prisión</w:t>
      </w:r>
      <w:r w:rsidR="00265D65">
        <w:rPr>
          <w:rFonts w:ascii="Bookman Old Style" w:hAnsi="Bookman Old Style" w:cs="Arial"/>
          <w:sz w:val="28"/>
          <w:szCs w:val="28"/>
        </w:rPr>
        <w:t>. Esta conclusión lo obligaba a</w:t>
      </w:r>
      <w:r w:rsidR="009F1A9D">
        <w:rPr>
          <w:rFonts w:ascii="Bookman Old Style" w:hAnsi="Bookman Old Style" w:cs="Arial"/>
          <w:sz w:val="28"/>
          <w:szCs w:val="28"/>
        </w:rPr>
        <w:t xml:space="preserve"> conceder </w:t>
      </w:r>
      <w:r w:rsidR="008B7F08">
        <w:rPr>
          <w:rFonts w:ascii="Bookman Old Style" w:hAnsi="Bookman Old Style" w:cs="Arial"/>
          <w:sz w:val="28"/>
          <w:szCs w:val="28"/>
        </w:rPr>
        <w:t>el sustituto</w:t>
      </w:r>
      <w:r w:rsidR="009F1A9D">
        <w:rPr>
          <w:rFonts w:ascii="Bookman Old Style" w:hAnsi="Bookman Old Style" w:cs="Arial"/>
          <w:sz w:val="28"/>
          <w:szCs w:val="28"/>
        </w:rPr>
        <w:t>, mas l</w:t>
      </w:r>
      <w:r w:rsidR="008B7F08">
        <w:rPr>
          <w:rFonts w:ascii="Bookman Old Style" w:hAnsi="Bookman Old Style" w:cs="Arial"/>
          <w:sz w:val="28"/>
          <w:szCs w:val="28"/>
        </w:rPr>
        <w:t>o</w:t>
      </w:r>
      <w:r w:rsidR="009F1A9D">
        <w:rPr>
          <w:rFonts w:ascii="Bookman Old Style" w:hAnsi="Bookman Old Style" w:cs="Arial"/>
          <w:sz w:val="28"/>
          <w:szCs w:val="28"/>
        </w:rPr>
        <w:t xml:space="preserve"> negó baj</w:t>
      </w:r>
      <w:r w:rsidR="00EC68AB">
        <w:rPr>
          <w:rFonts w:ascii="Bookman Old Style" w:hAnsi="Bookman Old Style" w:cs="Arial"/>
          <w:sz w:val="28"/>
          <w:szCs w:val="28"/>
        </w:rPr>
        <w:t>o</w:t>
      </w:r>
      <w:r w:rsidR="009F1A9D">
        <w:rPr>
          <w:rFonts w:ascii="Bookman Old Style" w:hAnsi="Bookman Old Style" w:cs="Arial"/>
          <w:sz w:val="28"/>
          <w:szCs w:val="28"/>
        </w:rPr>
        <w:t xml:space="preserve"> parámetros </w:t>
      </w:r>
      <w:r w:rsidR="009F1A9D" w:rsidRPr="00C278EA">
        <w:rPr>
          <w:rFonts w:ascii="Bookman Old Style" w:hAnsi="Bookman Old Style" w:cs="Arial"/>
          <w:i/>
          <w:iCs/>
          <w:sz w:val="28"/>
          <w:szCs w:val="28"/>
        </w:rPr>
        <w:t>desatinados</w:t>
      </w:r>
      <w:r w:rsidR="009F1A9D">
        <w:rPr>
          <w:rFonts w:ascii="Bookman Old Style" w:hAnsi="Bookman Old Style" w:cs="Arial"/>
          <w:sz w:val="28"/>
          <w:szCs w:val="28"/>
        </w:rPr>
        <w:t xml:space="preserve">, a saber, </w:t>
      </w:r>
      <w:r w:rsidR="003537F3">
        <w:rPr>
          <w:rFonts w:ascii="Bookman Old Style" w:hAnsi="Bookman Old Style" w:cs="Arial"/>
          <w:sz w:val="28"/>
          <w:szCs w:val="28"/>
        </w:rPr>
        <w:t xml:space="preserve">la ausencia de acreditación </w:t>
      </w:r>
      <w:r w:rsidR="00C83ABC">
        <w:rPr>
          <w:rFonts w:ascii="Bookman Old Style" w:hAnsi="Bookman Old Style" w:cs="Arial"/>
          <w:sz w:val="28"/>
          <w:szCs w:val="28"/>
        </w:rPr>
        <w:t xml:space="preserve">de los requisitos para acceder al sustituto especial como padre cabeza de familia </w:t>
      </w:r>
      <w:r w:rsidR="0050408D">
        <w:rPr>
          <w:rFonts w:ascii="Bookman Old Style" w:hAnsi="Bookman Old Style" w:cs="Arial"/>
          <w:sz w:val="28"/>
          <w:szCs w:val="28"/>
        </w:rPr>
        <w:t xml:space="preserve">y </w:t>
      </w:r>
      <w:r w:rsidR="0086722D">
        <w:rPr>
          <w:rFonts w:ascii="Bookman Old Style" w:hAnsi="Bookman Old Style" w:cs="Arial"/>
          <w:sz w:val="28"/>
          <w:szCs w:val="28"/>
        </w:rPr>
        <w:t xml:space="preserve">consideración sobre el respeto de la </w:t>
      </w:r>
      <w:r w:rsidR="003537F3">
        <w:rPr>
          <w:rFonts w:ascii="Bookman Old Style" w:hAnsi="Bookman Old Style" w:cs="Arial"/>
          <w:sz w:val="28"/>
          <w:szCs w:val="28"/>
        </w:rPr>
        <w:t xml:space="preserve">dignidad humana </w:t>
      </w:r>
      <w:r w:rsidR="00C278EA">
        <w:rPr>
          <w:rFonts w:ascii="Bookman Old Style" w:hAnsi="Bookman Old Style" w:cs="Arial"/>
          <w:sz w:val="28"/>
          <w:szCs w:val="28"/>
        </w:rPr>
        <w:t>en la reclusión intramural</w:t>
      </w:r>
      <w:r w:rsidR="0050408D">
        <w:rPr>
          <w:rFonts w:ascii="Bookman Old Style" w:hAnsi="Bookman Old Style" w:cs="Arial"/>
          <w:sz w:val="28"/>
          <w:szCs w:val="28"/>
        </w:rPr>
        <w:t xml:space="preserve">. </w:t>
      </w:r>
    </w:p>
    <w:p w14:paraId="5C871B91" w14:textId="77777777" w:rsidR="00A67E85" w:rsidRDefault="00A67E85" w:rsidP="00F97B74">
      <w:pPr>
        <w:spacing w:line="360" w:lineRule="auto"/>
        <w:ind w:firstLine="709"/>
        <w:jc w:val="both"/>
        <w:rPr>
          <w:rFonts w:ascii="Bookman Old Style" w:hAnsi="Bookman Old Style" w:cs="Arial"/>
          <w:sz w:val="28"/>
          <w:szCs w:val="28"/>
        </w:rPr>
      </w:pPr>
    </w:p>
    <w:p w14:paraId="78388AB2" w14:textId="605A945E" w:rsidR="00A67E85" w:rsidRDefault="00A67E85" w:rsidP="00F97B74">
      <w:pPr>
        <w:spacing w:line="360" w:lineRule="auto"/>
        <w:ind w:firstLine="630"/>
        <w:jc w:val="both"/>
        <w:rPr>
          <w:rFonts w:ascii="Bookman Old Style" w:hAnsi="Bookman Old Style" w:cs="Arial"/>
          <w:sz w:val="28"/>
          <w:szCs w:val="28"/>
        </w:rPr>
      </w:pPr>
      <w:r>
        <w:rPr>
          <w:rFonts w:ascii="Bookman Old Style" w:hAnsi="Bookman Old Style" w:cs="Arial"/>
          <w:sz w:val="28"/>
          <w:szCs w:val="28"/>
        </w:rPr>
        <w:t xml:space="preserve">14. </w:t>
      </w:r>
      <w:r w:rsidR="0050408D">
        <w:rPr>
          <w:rFonts w:ascii="Bookman Old Style" w:hAnsi="Bookman Old Style" w:cs="Arial"/>
          <w:sz w:val="28"/>
          <w:szCs w:val="28"/>
        </w:rPr>
        <w:t xml:space="preserve">En cuanto a la primera razón, </w:t>
      </w:r>
      <w:r w:rsidR="003C68F3">
        <w:rPr>
          <w:rFonts w:ascii="Bookman Old Style" w:hAnsi="Bookman Old Style" w:cs="Arial"/>
          <w:sz w:val="28"/>
          <w:szCs w:val="28"/>
        </w:rPr>
        <w:t>en la sentencia de primera instancia se lee</w:t>
      </w:r>
      <w:r w:rsidR="003C68F3">
        <w:t>:</w:t>
      </w:r>
      <w:r w:rsidR="0050408D">
        <w:rPr>
          <w:rFonts w:ascii="Bookman Old Style" w:hAnsi="Bookman Old Style" w:cs="Arial"/>
          <w:sz w:val="28"/>
          <w:szCs w:val="28"/>
        </w:rPr>
        <w:t xml:space="preserve"> </w:t>
      </w:r>
    </w:p>
    <w:p w14:paraId="7285E1EA" w14:textId="77777777" w:rsidR="00A67E85" w:rsidRDefault="00A67E85" w:rsidP="00F97B74">
      <w:pPr>
        <w:spacing w:line="360" w:lineRule="auto"/>
        <w:jc w:val="both"/>
        <w:rPr>
          <w:rFonts w:ascii="Bookman Old Style" w:hAnsi="Bookman Old Style" w:cs="Arial"/>
          <w:sz w:val="28"/>
          <w:szCs w:val="28"/>
        </w:rPr>
      </w:pPr>
    </w:p>
    <w:p w14:paraId="3EE16439" w14:textId="3E94DC1C" w:rsidR="00A67E85" w:rsidRPr="0050408D" w:rsidRDefault="00A67E85" w:rsidP="0050408D">
      <w:pPr>
        <w:ind w:left="720" w:right="533"/>
        <w:jc w:val="both"/>
        <w:rPr>
          <w:rFonts w:ascii="Bookman Old Style" w:hAnsi="Bookman Old Style" w:cs="Arial"/>
        </w:rPr>
      </w:pPr>
      <w:r w:rsidRPr="0050408D">
        <w:rPr>
          <w:rFonts w:ascii="Bookman Old Style" w:hAnsi="Bookman Old Style" w:cs="Arial"/>
          <w:lang w:val="es-CO"/>
        </w:rPr>
        <w:t>La defensa no argumentó con elementos materiales probatorios si están sustentadas circunstancias como ser padre de cabeza de familia, la dependencia de algún familiar o personas que no puedan valerse por sí mismas y requieran de su presencia en la residencia, hijos menores que queden en estado de desprotección al no contar con parientes cercanos</w:t>
      </w:r>
      <w:r w:rsidR="005F6580">
        <w:rPr>
          <w:rFonts w:ascii="Bookman Old Style" w:hAnsi="Bookman Old Style" w:cs="Arial"/>
          <w:lang w:val="es-CO"/>
        </w:rPr>
        <w:t>. E</w:t>
      </w:r>
      <w:r w:rsidRPr="0050408D">
        <w:rPr>
          <w:rFonts w:ascii="Bookman Old Style" w:hAnsi="Bookman Old Style" w:cs="Arial"/>
          <w:lang w:val="es-CO"/>
        </w:rPr>
        <w:t>n sí, circunstancias que obliguen al despacho a considerar que se vulneran las garantías fundamentales y en especial la dignidad humana del condenado al permanecer cumpliendo su pena en prisión.</w:t>
      </w:r>
    </w:p>
    <w:p w14:paraId="049A74CD" w14:textId="77777777" w:rsidR="003537F3" w:rsidRDefault="003537F3" w:rsidP="008450B7">
      <w:pPr>
        <w:spacing w:line="360" w:lineRule="auto"/>
        <w:ind w:firstLine="709"/>
        <w:jc w:val="both"/>
        <w:rPr>
          <w:rFonts w:ascii="Bookman Old Style" w:hAnsi="Bookman Old Style" w:cs="Arial"/>
          <w:sz w:val="28"/>
          <w:szCs w:val="28"/>
        </w:rPr>
      </w:pPr>
    </w:p>
    <w:p w14:paraId="7234436E" w14:textId="4844A904" w:rsidR="006A2363" w:rsidRDefault="003537F3" w:rsidP="00F97B74">
      <w:pPr>
        <w:spacing w:line="360" w:lineRule="auto"/>
        <w:ind w:firstLine="709"/>
        <w:jc w:val="both"/>
        <w:rPr>
          <w:rFonts w:ascii="Bookman Old Style" w:hAnsi="Bookman Old Style" w:cs="Arial"/>
          <w:sz w:val="28"/>
          <w:szCs w:val="28"/>
        </w:rPr>
      </w:pPr>
      <w:r>
        <w:rPr>
          <w:rFonts w:ascii="Bookman Old Style" w:hAnsi="Bookman Old Style" w:cs="Arial"/>
          <w:sz w:val="28"/>
          <w:szCs w:val="28"/>
        </w:rPr>
        <w:t>1</w:t>
      </w:r>
      <w:r w:rsidR="0050408D">
        <w:rPr>
          <w:rFonts w:ascii="Bookman Old Style" w:hAnsi="Bookman Old Style" w:cs="Arial"/>
          <w:sz w:val="28"/>
          <w:szCs w:val="28"/>
        </w:rPr>
        <w:t>5</w:t>
      </w:r>
      <w:r>
        <w:rPr>
          <w:rFonts w:ascii="Bookman Old Style" w:hAnsi="Bookman Old Style" w:cs="Arial"/>
          <w:sz w:val="28"/>
          <w:szCs w:val="28"/>
        </w:rPr>
        <w:t xml:space="preserve">. </w:t>
      </w:r>
      <w:r w:rsidR="0050408D">
        <w:rPr>
          <w:rFonts w:ascii="Bookman Old Style" w:hAnsi="Bookman Old Style" w:cs="Arial"/>
          <w:sz w:val="28"/>
          <w:szCs w:val="28"/>
        </w:rPr>
        <w:t xml:space="preserve">La impertinencia del argumento es evidente, </w:t>
      </w:r>
      <w:r w:rsidR="006A2363">
        <w:rPr>
          <w:rFonts w:ascii="Bookman Old Style" w:hAnsi="Bookman Old Style" w:cs="Arial"/>
          <w:sz w:val="28"/>
          <w:szCs w:val="28"/>
        </w:rPr>
        <w:t>pues</w:t>
      </w:r>
      <w:r w:rsidR="0050408D">
        <w:rPr>
          <w:rFonts w:ascii="Bookman Old Style" w:hAnsi="Bookman Old Style" w:cs="Arial"/>
          <w:sz w:val="28"/>
          <w:szCs w:val="28"/>
        </w:rPr>
        <w:t xml:space="preserve"> </w:t>
      </w:r>
      <w:r w:rsidR="006A2363">
        <w:rPr>
          <w:rFonts w:ascii="Bookman Old Style" w:hAnsi="Bookman Old Style" w:cs="Arial"/>
          <w:sz w:val="28"/>
          <w:szCs w:val="28"/>
        </w:rPr>
        <w:t xml:space="preserve">el art. 38 B del Código Penal regula la prisión domiciliaria </w:t>
      </w:r>
      <w:r w:rsidR="006A2363" w:rsidRPr="00B11020">
        <w:rPr>
          <w:rFonts w:ascii="Bookman Old Style" w:hAnsi="Bookman Old Style" w:cs="Arial"/>
          <w:i/>
          <w:iCs/>
          <w:sz w:val="28"/>
          <w:szCs w:val="28"/>
        </w:rPr>
        <w:t>ordinaria</w:t>
      </w:r>
      <w:r w:rsidR="006A2363">
        <w:rPr>
          <w:rFonts w:ascii="Bookman Old Style" w:hAnsi="Bookman Old Style" w:cs="Arial"/>
          <w:sz w:val="28"/>
          <w:szCs w:val="28"/>
        </w:rPr>
        <w:t>, cuyos requisitos de procedencia</w:t>
      </w:r>
      <w:r w:rsidR="00236420">
        <w:rPr>
          <w:rFonts w:ascii="Bookman Old Style" w:hAnsi="Bookman Old Style" w:cs="Arial"/>
          <w:sz w:val="28"/>
          <w:szCs w:val="28"/>
        </w:rPr>
        <w:t xml:space="preserve"> son </w:t>
      </w:r>
      <w:r w:rsidR="00236420" w:rsidRPr="00D0110F">
        <w:rPr>
          <w:rFonts w:ascii="Bookman Old Style" w:hAnsi="Bookman Old Style" w:cs="Arial"/>
          <w:i/>
          <w:iCs/>
          <w:sz w:val="28"/>
          <w:szCs w:val="28"/>
        </w:rPr>
        <w:t>distintos</w:t>
      </w:r>
      <w:r w:rsidR="00236420">
        <w:rPr>
          <w:rFonts w:ascii="Bookman Old Style" w:hAnsi="Bookman Old Style" w:cs="Arial"/>
          <w:sz w:val="28"/>
          <w:szCs w:val="28"/>
        </w:rPr>
        <w:t xml:space="preserve"> a los previstos para la prisión domiciliaria </w:t>
      </w:r>
      <w:r w:rsidR="00236420" w:rsidRPr="00B11020">
        <w:rPr>
          <w:rFonts w:ascii="Bookman Old Style" w:hAnsi="Bookman Old Style" w:cs="Arial"/>
          <w:i/>
          <w:iCs/>
          <w:sz w:val="28"/>
          <w:szCs w:val="28"/>
        </w:rPr>
        <w:t>especial</w:t>
      </w:r>
      <w:r w:rsidR="00B11020">
        <w:rPr>
          <w:rFonts w:ascii="Bookman Old Style" w:hAnsi="Bookman Old Style" w:cs="Arial"/>
          <w:sz w:val="28"/>
          <w:szCs w:val="28"/>
        </w:rPr>
        <w:t xml:space="preserve">, prevista en el </w:t>
      </w:r>
      <w:r w:rsidR="00B11020">
        <w:rPr>
          <w:rFonts w:ascii="Bookman Old Style" w:hAnsi="Bookman Old Style" w:cs="Arial"/>
          <w:sz w:val="28"/>
          <w:szCs w:val="28"/>
        </w:rPr>
        <w:lastRenderedPageBreak/>
        <w:t>art. 1° de la Ley 750 de 2002 para</w:t>
      </w:r>
      <w:r w:rsidR="00B43CCB">
        <w:rPr>
          <w:rFonts w:ascii="Bookman Old Style" w:hAnsi="Bookman Old Style" w:cs="Arial"/>
          <w:sz w:val="28"/>
          <w:szCs w:val="28"/>
        </w:rPr>
        <w:t xml:space="preserve"> madres o padres cabeza de familia. </w:t>
      </w:r>
    </w:p>
    <w:p w14:paraId="21670042" w14:textId="77777777" w:rsidR="00830DEF" w:rsidRDefault="00830DEF" w:rsidP="00F97B74">
      <w:pPr>
        <w:spacing w:line="360" w:lineRule="auto"/>
        <w:ind w:firstLine="709"/>
        <w:jc w:val="both"/>
        <w:rPr>
          <w:rFonts w:ascii="Bookman Old Style" w:hAnsi="Bookman Old Style" w:cs="Arial"/>
          <w:sz w:val="28"/>
          <w:szCs w:val="28"/>
        </w:rPr>
      </w:pPr>
    </w:p>
    <w:p w14:paraId="24B8F828" w14:textId="5B6520A1" w:rsidR="004E30EC" w:rsidRDefault="002E0DDC" w:rsidP="00F97B74">
      <w:pPr>
        <w:spacing w:line="360" w:lineRule="auto"/>
        <w:ind w:firstLine="709"/>
        <w:jc w:val="both"/>
        <w:rPr>
          <w:rFonts w:ascii="Bookman Old Style" w:hAnsi="Bookman Old Style" w:cs="Arial"/>
          <w:sz w:val="28"/>
          <w:szCs w:val="28"/>
        </w:rPr>
      </w:pPr>
      <w:r>
        <w:rPr>
          <w:rFonts w:ascii="Bookman Old Style" w:hAnsi="Bookman Old Style" w:cs="Arial"/>
          <w:sz w:val="28"/>
          <w:szCs w:val="28"/>
        </w:rPr>
        <w:t>1</w:t>
      </w:r>
      <w:r w:rsidR="007E5796">
        <w:rPr>
          <w:rFonts w:ascii="Bookman Old Style" w:hAnsi="Bookman Old Style" w:cs="Arial"/>
          <w:sz w:val="28"/>
          <w:szCs w:val="28"/>
        </w:rPr>
        <w:t>6</w:t>
      </w:r>
      <w:r>
        <w:rPr>
          <w:rFonts w:ascii="Bookman Old Style" w:hAnsi="Bookman Old Style" w:cs="Arial"/>
          <w:sz w:val="28"/>
          <w:szCs w:val="28"/>
        </w:rPr>
        <w:t xml:space="preserve">. En segundo término, </w:t>
      </w:r>
      <w:r w:rsidR="003C26F7">
        <w:rPr>
          <w:rFonts w:ascii="Bookman Old Style" w:hAnsi="Bookman Old Style" w:cs="Arial"/>
          <w:sz w:val="28"/>
          <w:szCs w:val="28"/>
        </w:rPr>
        <w:t xml:space="preserve">la norma contentiva de los requisitos de procedencia del sustituto en manera alguna </w:t>
      </w:r>
      <w:r w:rsidR="004823A2">
        <w:rPr>
          <w:rFonts w:ascii="Bookman Old Style" w:hAnsi="Bookman Old Style" w:cs="Arial"/>
          <w:sz w:val="28"/>
          <w:szCs w:val="28"/>
        </w:rPr>
        <w:t>l</w:t>
      </w:r>
      <w:r w:rsidR="00115338">
        <w:rPr>
          <w:rFonts w:ascii="Bookman Old Style" w:hAnsi="Bookman Old Style" w:cs="Arial"/>
          <w:sz w:val="28"/>
          <w:szCs w:val="28"/>
        </w:rPr>
        <w:t>o</w:t>
      </w:r>
      <w:r w:rsidR="004823A2">
        <w:rPr>
          <w:rFonts w:ascii="Bookman Old Style" w:hAnsi="Bookman Old Style" w:cs="Arial"/>
          <w:sz w:val="28"/>
          <w:szCs w:val="28"/>
        </w:rPr>
        <w:t xml:space="preserve"> condiciona a probar que la reclusión intramural comportará la violación de la dignidad humana del sentenciado.</w:t>
      </w:r>
      <w:r w:rsidR="008044BE">
        <w:rPr>
          <w:rFonts w:ascii="Bookman Old Style" w:hAnsi="Bookman Old Style" w:cs="Arial"/>
          <w:sz w:val="28"/>
          <w:szCs w:val="28"/>
        </w:rPr>
        <w:t xml:space="preserve"> Pero</w:t>
      </w:r>
      <w:r w:rsidR="002D5AAD">
        <w:rPr>
          <w:rFonts w:ascii="Bookman Old Style" w:hAnsi="Bookman Old Style" w:cs="Arial"/>
          <w:sz w:val="28"/>
          <w:szCs w:val="28"/>
        </w:rPr>
        <w:t xml:space="preserve"> algo distinto parece haber entendido el sentenciador de primera instancia al considerar</w:t>
      </w:r>
      <w:r w:rsidR="0011064E">
        <w:rPr>
          <w:rFonts w:ascii="Bookman Old Style" w:hAnsi="Bookman Old Style" w:cs="Arial"/>
          <w:sz w:val="28"/>
          <w:szCs w:val="28"/>
        </w:rPr>
        <w:t xml:space="preserve"> que los</w:t>
      </w:r>
    </w:p>
    <w:p w14:paraId="411E5C5D" w14:textId="77777777" w:rsidR="002D5AAD" w:rsidRDefault="002D5AAD" w:rsidP="00F97B74">
      <w:pPr>
        <w:spacing w:line="360" w:lineRule="auto"/>
        <w:ind w:firstLine="709"/>
        <w:jc w:val="both"/>
        <w:rPr>
          <w:rFonts w:ascii="Bookman Old Style" w:hAnsi="Bookman Old Style" w:cs="Arial"/>
          <w:sz w:val="28"/>
          <w:szCs w:val="28"/>
        </w:rPr>
      </w:pPr>
    </w:p>
    <w:p w14:paraId="0EEAE440" w14:textId="3CDDC0DE" w:rsidR="002D5AAD" w:rsidRPr="00AD218C" w:rsidRDefault="0011064E" w:rsidP="00AD218C">
      <w:pPr>
        <w:ind w:left="810" w:right="533"/>
        <w:jc w:val="both"/>
        <w:rPr>
          <w:rFonts w:ascii="Bookman Old Style" w:hAnsi="Bookman Old Style" w:cs="Arial"/>
          <w:lang w:val="es-CO"/>
        </w:rPr>
      </w:pPr>
      <w:r w:rsidRPr="00AD218C">
        <w:rPr>
          <w:rFonts w:ascii="Bookman Old Style" w:hAnsi="Bookman Old Style" w:cs="Arial"/>
          <w:lang w:val="es-CO"/>
        </w:rPr>
        <w:t>[d]</w:t>
      </w:r>
      <w:r w:rsidR="002D5AAD" w:rsidRPr="00AD218C">
        <w:rPr>
          <w:rFonts w:ascii="Bookman Old Style" w:hAnsi="Bookman Old Style" w:cs="Arial"/>
          <w:lang w:val="es-CO"/>
        </w:rPr>
        <w:t>erechos del privado de la libertad</w:t>
      </w:r>
      <w:r w:rsidRPr="00AD218C">
        <w:rPr>
          <w:rFonts w:ascii="Bookman Old Style" w:hAnsi="Bookman Old Style" w:cs="Arial"/>
          <w:lang w:val="es-CO"/>
        </w:rPr>
        <w:t>…</w:t>
      </w:r>
      <w:r w:rsidR="002D5AAD" w:rsidRPr="00AD218C">
        <w:rPr>
          <w:rFonts w:ascii="Bookman Old Style" w:hAnsi="Bookman Old Style" w:cs="Arial"/>
          <w:lang w:val="es-CO"/>
        </w:rPr>
        <w:t>no se vulneran al cumplir una condena en centro carcelario para miembros de la fuerza pública</w:t>
      </w:r>
      <w:r w:rsidR="0004267C">
        <w:rPr>
          <w:rFonts w:ascii="Bookman Old Style" w:hAnsi="Bookman Old Style" w:cs="Arial"/>
          <w:lang w:val="es-CO"/>
        </w:rPr>
        <w:t>. P</w:t>
      </w:r>
      <w:r w:rsidR="002D5AAD" w:rsidRPr="00AD218C">
        <w:rPr>
          <w:rFonts w:ascii="Bookman Old Style" w:hAnsi="Bookman Old Style" w:cs="Arial"/>
          <w:lang w:val="es-CO"/>
        </w:rPr>
        <w:t xml:space="preserve">or el contrario, se cumplen los principios de las sanciones penales, como se consagra en el artículo 12 de la </w:t>
      </w:r>
      <w:r w:rsidR="004E1727">
        <w:rPr>
          <w:rFonts w:ascii="Bookman Old Style" w:hAnsi="Bookman Old Style" w:cs="Arial"/>
          <w:lang w:val="es-CO"/>
        </w:rPr>
        <w:t>L</w:t>
      </w:r>
      <w:r w:rsidR="002D5AAD" w:rsidRPr="00AD218C">
        <w:rPr>
          <w:rFonts w:ascii="Bookman Old Style" w:hAnsi="Bookman Old Style" w:cs="Arial"/>
          <w:lang w:val="es-CO"/>
        </w:rPr>
        <w:t>ey 1407</w:t>
      </w:r>
      <w:r w:rsidR="004E1727">
        <w:rPr>
          <w:rFonts w:ascii="Bookman Old Style" w:hAnsi="Bookman Old Style" w:cs="Arial"/>
          <w:lang w:val="es-CO"/>
        </w:rPr>
        <w:t xml:space="preserve"> de </w:t>
      </w:r>
      <w:r w:rsidR="002D5AAD" w:rsidRPr="00AD218C">
        <w:rPr>
          <w:rFonts w:ascii="Bookman Old Style" w:hAnsi="Bookman Old Style" w:cs="Arial"/>
          <w:lang w:val="es-CO"/>
        </w:rPr>
        <w:t>2010:</w:t>
      </w:r>
      <w:r w:rsidR="002D5AAD" w:rsidRPr="00AD218C">
        <w:rPr>
          <w:rFonts w:ascii="Bookman Old Style" w:hAnsi="Bookman Old Style" w:cs="Arial"/>
          <w:i/>
          <w:iCs/>
          <w:lang w:val="es-CO"/>
        </w:rPr>
        <w:t xml:space="preserve"> </w:t>
      </w:r>
      <w:r w:rsidR="00256731">
        <w:rPr>
          <w:rFonts w:ascii="Bookman Old Style" w:hAnsi="Bookman Old Style" w:cs="Arial"/>
          <w:i/>
          <w:iCs/>
          <w:lang w:val="es-CO"/>
        </w:rPr>
        <w:t>“</w:t>
      </w:r>
      <w:r w:rsidR="002D5AAD" w:rsidRPr="00AD218C">
        <w:rPr>
          <w:rFonts w:ascii="Bookman Old Style" w:hAnsi="Bookman Old Style" w:cs="Arial"/>
          <w:i/>
          <w:iCs/>
          <w:lang w:val="es-CO"/>
        </w:rPr>
        <w:t>La pena en materia penal militar tiene como función la prevención general y especial, protectora y reinserción social. Las medidas de seguridad persiguen fines de protección, curación, tutela y rehabilitación</w:t>
      </w:r>
      <w:r w:rsidR="002D5AAD" w:rsidRPr="00AD218C">
        <w:rPr>
          <w:rFonts w:ascii="Bookman Old Style" w:hAnsi="Bookman Old Style" w:cs="Arial"/>
          <w:lang w:val="es-CO"/>
        </w:rPr>
        <w:t>”.</w:t>
      </w:r>
    </w:p>
    <w:p w14:paraId="64433713" w14:textId="77777777" w:rsidR="002D5AAD" w:rsidRPr="00AD218C" w:rsidRDefault="002D5AAD" w:rsidP="00AD218C">
      <w:pPr>
        <w:ind w:left="810" w:right="533" w:firstLine="709"/>
        <w:jc w:val="both"/>
        <w:rPr>
          <w:rFonts w:ascii="Bookman Old Style" w:hAnsi="Bookman Old Style" w:cs="Arial"/>
          <w:lang w:val="es-CO"/>
        </w:rPr>
      </w:pPr>
    </w:p>
    <w:p w14:paraId="01A4CD37" w14:textId="302F8A58" w:rsidR="002D5AAD" w:rsidRPr="00AD218C" w:rsidRDefault="002D5AAD" w:rsidP="00AD218C">
      <w:pPr>
        <w:ind w:left="810" w:right="533"/>
        <w:jc w:val="both"/>
        <w:rPr>
          <w:rFonts w:ascii="Bookman Old Style" w:hAnsi="Bookman Old Style" w:cs="Arial"/>
        </w:rPr>
      </w:pPr>
      <w:r w:rsidRPr="00AD218C">
        <w:rPr>
          <w:rFonts w:ascii="Bookman Old Style" w:hAnsi="Bookman Old Style" w:cs="Arial"/>
          <w:lang w:val="es-CO"/>
        </w:rPr>
        <w:t>Funciones que al cumplirse en el centro penitenciario no riñen como se ha dicho de manera reiterada con la dignidad humana del privado de la libertad</w:t>
      </w:r>
      <w:r w:rsidR="00901D69">
        <w:rPr>
          <w:rFonts w:ascii="Bookman Old Style" w:hAnsi="Bookman Old Style" w:cs="Arial"/>
          <w:lang w:val="es-CO"/>
        </w:rPr>
        <w:t>;</w:t>
      </w:r>
      <w:r w:rsidRPr="00AD218C">
        <w:rPr>
          <w:rFonts w:ascii="Bookman Old Style" w:hAnsi="Bookman Old Style" w:cs="Arial"/>
          <w:lang w:val="es-CO"/>
        </w:rPr>
        <w:t xml:space="preserve"> en especial en cumplimiento a la finalidad esencial de reforma y readaptación social del condenado, no afectando tampoco la expresión del libre desarrollo de la personalidad de éste.</w:t>
      </w:r>
    </w:p>
    <w:p w14:paraId="1D1345D1" w14:textId="77777777" w:rsidR="002D5AAD" w:rsidRDefault="002D5AAD" w:rsidP="008450B7">
      <w:pPr>
        <w:spacing w:line="360" w:lineRule="auto"/>
        <w:ind w:firstLine="709"/>
        <w:jc w:val="both"/>
        <w:rPr>
          <w:rFonts w:ascii="Bookman Old Style" w:hAnsi="Bookman Old Style" w:cs="Arial"/>
          <w:sz w:val="28"/>
          <w:szCs w:val="28"/>
        </w:rPr>
      </w:pPr>
    </w:p>
    <w:p w14:paraId="22E8ABEC" w14:textId="4B32506F" w:rsidR="002E0DDC" w:rsidRDefault="004E30EC" w:rsidP="00F97B74">
      <w:pPr>
        <w:spacing w:line="360" w:lineRule="auto"/>
        <w:ind w:firstLine="709"/>
        <w:jc w:val="both"/>
        <w:rPr>
          <w:rFonts w:ascii="Bookman Old Style" w:hAnsi="Bookman Old Style" w:cs="Arial"/>
          <w:sz w:val="28"/>
          <w:szCs w:val="28"/>
        </w:rPr>
      </w:pPr>
      <w:r>
        <w:rPr>
          <w:rFonts w:ascii="Bookman Old Style" w:hAnsi="Bookman Old Style" w:cs="Arial"/>
          <w:sz w:val="28"/>
          <w:szCs w:val="28"/>
        </w:rPr>
        <w:t xml:space="preserve">17. </w:t>
      </w:r>
      <w:r w:rsidR="00115338">
        <w:rPr>
          <w:rFonts w:ascii="Bookman Old Style" w:hAnsi="Bookman Old Style" w:cs="Arial"/>
          <w:sz w:val="28"/>
          <w:szCs w:val="28"/>
        </w:rPr>
        <w:t>El juzgador, a ese respecto, confunde la connotación de la dignidad humana como principio rector de las sanciones penales y derecho fundamental</w:t>
      </w:r>
      <w:r w:rsidR="00B77D68">
        <w:rPr>
          <w:rFonts w:ascii="Bookman Old Style" w:hAnsi="Bookman Old Style" w:cs="Arial"/>
          <w:sz w:val="28"/>
          <w:szCs w:val="28"/>
        </w:rPr>
        <w:t xml:space="preserve"> </w:t>
      </w:r>
      <w:r w:rsidR="00407025">
        <w:rPr>
          <w:rFonts w:ascii="Bookman Old Style" w:hAnsi="Bookman Old Style" w:cs="Arial"/>
          <w:sz w:val="28"/>
          <w:szCs w:val="28"/>
        </w:rPr>
        <w:t xml:space="preserve">del que es titular la persona privada de la libertad </w:t>
      </w:r>
      <w:r w:rsidR="00B77D68">
        <w:rPr>
          <w:rFonts w:ascii="Bookman Old Style" w:hAnsi="Bookman Old Style" w:cs="Arial"/>
          <w:sz w:val="28"/>
          <w:szCs w:val="28"/>
        </w:rPr>
        <w:t xml:space="preserve">con la posibilidad </w:t>
      </w:r>
      <w:r w:rsidR="00B77D68" w:rsidRPr="00B77D68">
        <w:rPr>
          <w:rFonts w:ascii="Bookman Old Style" w:hAnsi="Bookman Old Style" w:cs="Arial"/>
          <w:i/>
          <w:iCs/>
          <w:sz w:val="28"/>
          <w:szCs w:val="28"/>
        </w:rPr>
        <w:t>legal</w:t>
      </w:r>
      <w:r w:rsidR="00B77D68">
        <w:rPr>
          <w:rFonts w:ascii="Bookman Old Style" w:hAnsi="Bookman Old Style" w:cs="Arial"/>
          <w:sz w:val="28"/>
          <w:szCs w:val="28"/>
        </w:rPr>
        <w:t xml:space="preserve"> de </w:t>
      </w:r>
      <w:r w:rsidR="000F3295">
        <w:rPr>
          <w:rFonts w:ascii="Bookman Old Style" w:hAnsi="Bookman Old Style" w:cs="Arial"/>
          <w:sz w:val="28"/>
          <w:szCs w:val="28"/>
        </w:rPr>
        <w:t>cumplir la sanción penal en el domicilio</w:t>
      </w:r>
      <w:r w:rsidR="00DA0D02">
        <w:rPr>
          <w:rFonts w:ascii="Bookman Old Style" w:hAnsi="Bookman Old Style" w:cs="Arial"/>
          <w:sz w:val="28"/>
          <w:szCs w:val="28"/>
        </w:rPr>
        <w:t xml:space="preserve">. Esta es concreción </w:t>
      </w:r>
      <w:r w:rsidR="00EF3531">
        <w:rPr>
          <w:rFonts w:ascii="Bookman Old Style" w:hAnsi="Bookman Old Style" w:cs="Arial"/>
          <w:sz w:val="28"/>
          <w:szCs w:val="28"/>
        </w:rPr>
        <w:t xml:space="preserve">legislativa </w:t>
      </w:r>
      <w:r w:rsidR="000F3295">
        <w:rPr>
          <w:rFonts w:ascii="Bookman Old Style" w:hAnsi="Bookman Old Style" w:cs="Arial"/>
          <w:sz w:val="28"/>
          <w:szCs w:val="28"/>
        </w:rPr>
        <w:t>del principio de proporcionalidad de las penas y de</w:t>
      </w:r>
      <w:r w:rsidR="006D4FEC">
        <w:rPr>
          <w:rFonts w:ascii="Bookman Old Style" w:hAnsi="Bookman Old Style" w:cs="Arial"/>
          <w:sz w:val="28"/>
          <w:szCs w:val="28"/>
        </w:rPr>
        <w:t xml:space="preserve"> la preponderancia </w:t>
      </w:r>
      <w:r w:rsidR="000F3295">
        <w:rPr>
          <w:rFonts w:ascii="Bookman Old Style" w:hAnsi="Bookman Old Style" w:cs="Arial"/>
          <w:sz w:val="28"/>
          <w:szCs w:val="28"/>
        </w:rPr>
        <w:t xml:space="preserve">de la finalidad de prevención </w:t>
      </w:r>
      <w:r w:rsidR="000D40FE">
        <w:rPr>
          <w:rFonts w:ascii="Bookman Old Style" w:hAnsi="Bookman Old Style" w:cs="Arial"/>
          <w:sz w:val="28"/>
          <w:szCs w:val="28"/>
        </w:rPr>
        <w:t>especial</w:t>
      </w:r>
      <w:r w:rsidR="000F3295">
        <w:rPr>
          <w:rFonts w:ascii="Bookman Old Style" w:hAnsi="Bookman Old Style" w:cs="Arial"/>
          <w:sz w:val="28"/>
          <w:szCs w:val="28"/>
        </w:rPr>
        <w:t xml:space="preserve"> </w:t>
      </w:r>
      <w:r w:rsidR="000D40FE">
        <w:rPr>
          <w:rFonts w:ascii="Bookman Old Style" w:hAnsi="Bookman Old Style" w:cs="Arial"/>
          <w:sz w:val="28"/>
          <w:szCs w:val="28"/>
        </w:rPr>
        <w:t>positiva</w:t>
      </w:r>
      <w:r w:rsidR="006D4FEC">
        <w:rPr>
          <w:rFonts w:ascii="Bookman Old Style" w:hAnsi="Bookman Old Style" w:cs="Arial"/>
          <w:sz w:val="28"/>
          <w:szCs w:val="28"/>
        </w:rPr>
        <w:t xml:space="preserve"> y la función resocializadora frente a la faceta negativa de la prevención especial</w:t>
      </w:r>
      <w:r w:rsidR="00A932EC">
        <w:rPr>
          <w:rFonts w:ascii="Bookman Old Style" w:hAnsi="Bookman Old Style" w:cs="Arial"/>
          <w:sz w:val="28"/>
          <w:szCs w:val="28"/>
        </w:rPr>
        <w:t xml:space="preserve"> (inocuización)</w:t>
      </w:r>
    </w:p>
    <w:p w14:paraId="30DFE55D" w14:textId="77777777" w:rsidR="004823A2" w:rsidRDefault="004823A2" w:rsidP="00F97B74">
      <w:pPr>
        <w:spacing w:line="360" w:lineRule="auto"/>
        <w:ind w:firstLine="709"/>
        <w:jc w:val="both"/>
        <w:rPr>
          <w:rFonts w:ascii="Bookman Old Style" w:hAnsi="Bookman Old Style" w:cs="Arial"/>
          <w:sz w:val="28"/>
          <w:szCs w:val="28"/>
        </w:rPr>
      </w:pPr>
    </w:p>
    <w:p w14:paraId="32675875" w14:textId="2466E566" w:rsidR="00DF7EA1" w:rsidRDefault="004823A2" w:rsidP="00F97B74">
      <w:pPr>
        <w:spacing w:line="360" w:lineRule="auto"/>
        <w:ind w:firstLine="709"/>
        <w:jc w:val="both"/>
        <w:rPr>
          <w:rFonts w:ascii="Bookman Old Style" w:hAnsi="Bookman Old Style" w:cs="Arial"/>
          <w:sz w:val="28"/>
          <w:szCs w:val="28"/>
        </w:rPr>
      </w:pPr>
      <w:r>
        <w:rPr>
          <w:rFonts w:ascii="Bookman Old Style" w:hAnsi="Bookman Old Style" w:cs="Arial"/>
          <w:sz w:val="28"/>
          <w:szCs w:val="28"/>
        </w:rPr>
        <w:lastRenderedPageBreak/>
        <w:t>1</w:t>
      </w:r>
      <w:r w:rsidR="00A932EC">
        <w:rPr>
          <w:rFonts w:ascii="Bookman Old Style" w:hAnsi="Bookman Old Style" w:cs="Arial"/>
          <w:sz w:val="28"/>
          <w:szCs w:val="28"/>
        </w:rPr>
        <w:t>8</w:t>
      </w:r>
      <w:r>
        <w:rPr>
          <w:rFonts w:ascii="Bookman Old Style" w:hAnsi="Bookman Old Style" w:cs="Arial"/>
          <w:sz w:val="28"/>
          <w:szCs w:val="28"/>
        </w:rPr>
        <w:t>.</w:t>
      </w:r>
      <w:r w:rsidR="00A932EC">
        <w:rPr>
          <w:rFonts w:ascii="Bookman Old Style" w:hAnsi="Bookman Old Style" w:cs="Arial"/>
          <w:sz w:val="28"/>
          <w:szCs w:val="28"/>
        </w:rPr>
        <w:t xml:space="preserve"> </w:t>
      </w:r>
      <w:r w:rsidR="00967518">
        <w:rPr>
          <w:rFonts w:ascii="Bookman Old Style" w:hAnsi="Bookman Old Style" w:cs="Arial"/>
          <w:sz w:val="28"/>
          <w:szCs w:val="28"/>
        </w:rPr>
        <w:t xml:space="preserve">Es más: </w:t>
      </w:r>
      <w:r w:rsidR="00A932EC">
        <w:rPr>
          <w:rFonts w:ascii="Bookman Old Style" w:hAnsi="Bookman Old Style" w:cs="Arial"/>
          <w:sz w:val="28"/>
          <w:szCs w:val="28"/>
        </w:rPr>
        <w:t>en reciente decisión</w:t>
      </w:r>
      <w:r w:rsidR="00967518">
        <w:rPr>
          <w:rFonts w:ascii="Bookman Old Style" w:hAnsi="Bookman Old Style" w:cs="Arial"/>
          <w:sz w:val="28"/>
          <w:szCs w:val="28"/>
        </w:rPr>
        <w:t xml:space="preserve"> (CSJ SP199-2026), la Sala descartó la </w:t>
      </w:r>
      <w:r w:rsidR="00DF7EA1">
        <w:rPr>
          <w:rFonts w:ascii="Bookman Old Style" w:hAnsi="Bookman Old Style" w:cs="Arial"/>
          <w:sz w:val="28"/>
          <w:szCs w:val="28"/>
        </w:rPr>
        <w:t>aptitud y suficiencia de los criterios considerados por el juez</w:t>
      </w:r>
      <w:r w:rsidR="00E12F98">
        <w:rPr>
          <w:rFonts w:ascii="Bookman Old Style" w:hAnsi="Bookman Old Style" w:cs="Arial"/>
          <w:sz w:val="28"/>
          <w:szCs w:val="28"/>
        </w:rPr>
        <w:t xml:space="preserve"> de primera instancia</w:t>
      </w:r>
      <w:r w:rsidR="00DF7EA1">
        <w:rPr>
          <w:rFonts w:ascii="Bookman Old Style" w:hAnsi="Bookman Old Style" w:cs="Arial"/>
          <w:sz w:val="28"/>
          <w:szCs w:val="28"/>
        </w:rPr>
        <w:t xml:space="preserve"> </w:t>
      </w:r>
      <w:r w:rsidR="002D37B0">
        <w:rPr>
          <w:rFonts w:ascii="Bookman Old Style" w:hAnsi="Bookman Old Style" w:cs="Arial"/>
          <w:sz w:val="28"/>
          <w:szCs w:val="28"/>
        </w:rPr>
        <w:t>en el present</w:t>
      </w:r>
      <w:r w:rsidR="00B123A1">
        <w:rPr>
          <w:rFonts w:ascii="Bookman Old Style" w:hAnsi="Bookman Old Style" w:cs="Arial"/>
          <w:sz w:val="28"/>
          <w:szCs w:val="28"/>
        </w:rPr>
        <w:t>e</w:t>
      </w:r>
      <w:r w:rsidR="002D37B0">
        <w:rPr>
          <w:rFonts w:ascii="Bookman Old Style" w:hAnsi="Bookman Old Style" w:cs="Arial"/>
          <w:sz w:val="28"/>
          <w:szCs w:val="28"/>
        </w:rPr>
        <w:t xml:space="preserve"> caso </w:t>
      </w:r>
      <w:r w:rsidR="00B46C2E">
        <w:rPr>
          <w:rFonts w:ascii="Bookman Old Style" w:hAnsi="Bookman Old Style" w:cs="Arial"/>
          <w:sz w:val="28"/>
          <w:szCs w:val="28"/>
        </w:rPr>
        <w:t>para negar la prisión domi</w:t>
      </w:r>
      <w:r w:rsidR="007D415F">
        <w:rPr>
          <w:rFonts w:ascii="Bookman Old Style" w:hAnsi="Bookman Old Style" w:cs="Arial"/>
          <w:sz w:val="28"/>
          <w:szCs w:val="28"/>
        </w:rPr>
        <w:t xml:space="preserve">ciliaria. </w:t>
      </w:r>
      <w:r w:rsidR="002A2A35">
        <w:rPr>
          <w:rFonts w:ascii="Bookman Old Style" w:hAnsi="Bookman Old Style" w:cs="Arial"/>
          <w:sz w:val="28"/>
          <w:szCs w:val="28"/>
        </w:rPr>
        <w:t>E</w:t>
      </w:r>
      <w:r w:rsidR="00E12F98">
        <w:rPr>
          <w:rFonts w:ascii="Bookman Old Style" w:hAnsi="Bookman Old Style" w:cs="Arial"/>
          <w:sz w:val="28"/>
          <w:szCs w:val="28"/>
        </w:rPr>
        <w:t xml:space="preserve">n esa sentencia, </w:t>
      </w:r>
      <w:r w:rsidR="002A2A35">
        <w:rPr>
          <w:rFonts w:ascii="Bookman Old Style" w:hAnsi="Bookman Old Style" w:cs="Arial"/>
          <w:sz w:val="28"/>
          <w:szCs w:val="28"/>
        </w:rPr>
        <w:t>en la que se analizaron dichos argumentos</w:t>
      </w:r>
      <w:r w:rsidR="002A45D4">
        <w:rPr>
          <w:rFonts w:ascii="Bookman Old Style" w:hAnsi="Bookman Old Style" w:cs="Arial"/>
          <w:sz w:val="28"/>
          <w:szCs w:val="28"/>
        </w:rPr>
        <w:t>,</w:t>
      </w:r>
      <w:r w:rsidR="002A2A35">
        <w:rPr>
          <w:rFonts w:ascii="Bookman Old Style" w:hAnsi="Bookman Old Style" w:cs="Arial"/>
          <w:sz w:val="28"/>
          <w:szCs w:val="28"/>
        </w:rPr>
        <w:t xml:space="preserve"> </w:t>
      </w:r>
      <w:r w:rsidR="004F3E7B">
        <w:rPr>
          <w:rFonts w:ascii="Bookman Old Style" w:hAnsi="Bookman Old Style" w:cs="Arial"/>
          <w:sz w:val="28"/>
          <w:szCs w:val="28"/>
        </w:rPr>
        <w:t>con base en los cuales el Tribunal Superior Militar se apartó del precedente atrás referid</w:t>
      </w:r>
      <w:r w:rsidR="00C42B92">
        <w:rPr>
          <w:rFonts w:ascii="Bookman Old Style" w:hAnsi="Bookman Old Style" w:cs="Arial"/>
          <w:sz w:val="28"/>
          <w:szCs w:val="28"/>
        </w:rPr>
        <w:t xml:space="preserve">o, </w:t>
      </w:r>
      <w:r w:rsidR="00E12F98">
        <w:rPr>
          <w:rFonts w:ascii="Bookman Old Style" w:hAnsi="Bookman Old Style" w:cs="Arial"/>
          <w:sz w:val="28"/>
          <w:szCs w:val="28"/>
        </w:rPr>
        <w:t xml:space="preserve">la Corte puntualizó: </w:t>
      </w:r>
    </w:p>
    <w:p w14:paraId="7FA349F0" w14:textId="77777777" w:rsidR="00DF7EA1" w:rsidRDefault="00DF7EA1" w:rsidP="00E12F98">
      <w:pPr>
        <w:spacing w:line="360" w:lineRule="auto"/>
        <w:jc w:val="both"/>
        <w:rPr>
          <w:rFonts w:ascii="Bookman Old Style" w:hAnsi="Bookman Old Style" w:cs="Arial"/>
          <w:sz w:val="28"/>
          <w:szCs w:val="28"/>
        </w:rPr>
      </w:pPr>
    </w:p>
    <w:p w14:paraId="19AECD4B" w14:textId="14A9518E" w:rsidR="00E12F98" w:rsidRPr="00797218" w:rsidRDefault="00E12F98" w:rsidP="00963CDB">
      <w:pPr>
        <w:ind w:left="810" w:right="533"/>
        <w:jc w:val="both"/>
        <w:rPr>
          <w:rFonts w:ascii="Bookman Old Style" w:hAnsi="Bookman Old Style"/>
          <w:lang w:val="es-CO"/>
        </w:rPr>
      </w:pPr>
      <w:r w:rsidRPr="00E12F98">
        <w:rPr>
          <w:rFonts w:ascii="Bookman Old Style" w:hAnsi="Bookman Old Style" w:cs="Arial"/>
        </w:rPr>
        <w:t xml:space="preserve">Cuestión diversa es que, constatada la </w:t>
      </w:r>
      <w:r w:rsidRPr="00E12F98">
        <w:rPr>
          <w:rFonts w:ascii="Bookman Old Style" w:hAnsi="Bookman Old Style" w:cs="Arial"/>
          <w:i/>
          <w:iCs/>
        </w:rPr>
        <w:t>identidad de funciones</w:t>
      </w:r>
      <w:r w:rsidRPr="00E12F98">
        <w:rPr>
          <w:rFonts w:ascii="Bookman Old Style" w:hAnsi="Bookman Old Style" w:cs="Arial"/>
        </w:rPr>
        <w:t xml:space="preserve"> de la pena en el C</w:t>
      </w:r>
      <w:r>
        <w:rPr>
          <w:rFonts w:ascii="Bookman Old Style" w:hAnsi="Bookman Old Style" w:cs="Arial"/>
        </w:rPr>
        <w:t>.</w:t>
      </w:r>
      <w:r w:rsidRPr="00E12F98">
        <w:rPr>
          <w:rFonts w:ascii="Bookman Old Style" w:hAnsi="Bookman Old Style" w:cs="Arial"/>
        </w:rPr>
        <w:t>P</w:t>
      </w:r>
      <w:r>
        <w:rPr>
          <w:rFonts w:ascii="Bookman Old Style" w:hAnsi="Bookman Old Style" w:cs="Arial"/>
        </w:rPr>
        <w:t>.</w:t>
      </w:r>
      <w:r w:rsidRPr="00E12F98">
        <w:rPr>
          <w:rFonts w:ascii="Bookman Old Style" w:hAnsi="Bookman Old Style" w:cs="Arial"/>
        </w:rPr>
        <w:t>M</w:t>
      </w:r>
      <w:r>
        <w:rPr>
          <w:rFonts w:ascii="Bookman Old Style" w:hAnsi="Bookman Old Style" w:cs="Arial"/>
        </w:rPr>
        <w:t>.</w:t>
      </w:r>
      <w:r w:rsidRPr="00E12F98">
        <w:rPr>
          <w:rFonts w:ascii="Bookman Old Style" w:hAnsi="Bookman Old Style" w:cs="Arial"/>
        </w:rPr>
        <w:t xml:space="preserve"> con aquellas perseguidas por la prisión domiciliaria, la Corte haya privilegiado una interpretación basada en los principios humanistas de la Carta Política, en conjunción con el principio general del derecho según el cual </w:t>
      </w:r>
      <w:r w:rsidRPr="00797218">
        <w:rPr>
          <w:rFonts w:ascii="Bookman Old Style" w:hAnsi="Bookman Old Style"/>
          <w:lang w:val="es-CO"/>
        </w:rPr>
        <w:t>donde hay la misma razón de hecho debe existir la misma razón de derecho</w:t>
      </w:r>
      <w:r w:rsidR="00797218" w:rsidRPr="00797218">
        <w:rPr>
          <w:rFonts w:ascii="Bookman Old Style" w:hAnsi="Bookman Old Style"/>
          <w:lang w:val="es-CO"/>
        </w:rPr>
        <w:t>.</w:t>
      </w:r>
    </w:p>
    <w:p w14:paraId="62068777" w14:textId="77777777" w:rsidR="00E12F98" w:rsidRPr="00797218" w:rsidRDefault="00E12F98" w:rsidP="00963CDB">
      <w:pPr>
        <w:pStyle w:val="Prrafodelista"/>
        <w:ind w:left="810" w:right="533"/>
        <w:rPr>
          <w:rFonts w:ascii="Bookman Old Style" w:hAnsi="Bookman Old Style"/>
          <w:lang w:val="es-CO"/>
        </w:rPr>
      </w:pPr>
    </w:p>
    <w:p w14:paraId="2F87DC8A" w14:textId="2E27144A" w:rsidR="00E12F98" w:rsidRPr="00797218" w:rsidRDefault="00E12F98" w:rsidP="00963CDB">
      <w:pPr>
        <w:ind w:left="810" w:right="533"/>
        <w:jc w:val="both"/>
        <w:rPr>
          <w:rFonts w:ascii="Bookman Old Style" w:hAnsi="Bookman Old Style"/>
          <w:lang w:val="es-CO"/>
        </w:rPr>
      </w:pPr>
      <w:r w:rsidRPr="00797218">
        <w:rPr>
          <w:rFonts w:ascii="Bookman Old Style" w:hAnsi="Bookman Old Style" w:cs="Arial"/>
        </w:rPr>
        <w:t xml:space="preserve">Ahora bien, el carácter especial de la jurisdicción penal militar, su autonomía y libertad de configuración legislativa, esgrimidas para negar la prisión domiciliaria a quienes son investigados y juzgados por dicho régimen, no impiden ahora considerar que dicho sustituto pueda ser otorgado a quienes se encuentran sometidos a ella, </w:t>
      </w:r>
      <w:r w:rsidRPr="00797218">
        <w:rPr>
          <w:rFonts w:ascii="Bookman Old Style" w:hAnsi="Bookman Old Style" w:cs="Arial"/>
          <w:u w:val="single"/>
        </w:rPr>
        <w:t>a partir de los principios humanistas consagrados en la Carta Política y los Tratados Internacionales como de las funciones de la pena, pues las mismas razones que la justifican para los condenados por la justicia penal ordinaria aplican para los que lo son por la penal militar.</w:t>
      </w:r>
    </w:p>
    <w:p w14:paraId="0A245ABA" w14:textId="77777777" w:rsidR="00E12F98" w:rsidRPr="00354084" w:rsidRDefault="00E12F98" w:rsidP="00963CDB">
      <w:pPr>
        <w:pStyle w:val="Prrafodelista"/>
        <w:ind w:left="810" w:right="533"/>
        <w:jc w:val="both"/>
        <w:rPr>
          <w:rFonts w:ascii="Bookman Old Style" w:hAnsi="Bookman Old Style"/>
          <w:lang w:val="es-CO"/>
        </w:rPr>
      </w:pPr>
    </w:p>
    <w:p w14:paraId="2FB934B7" w14:textId="17D90AF5" w:rsidR="00E12F98" w:rsidRPr="00E73D24" w:rsidRDefault="00E12F98" w:rsidP="00963CDB">
      <w:pPr>
        <w:ind w:left="810" w:right="533"/>
        <w:jc w:val="both"/>
        <w:rPr>
          <w:rFonts w:ascii="Bookman Old Style" w:hAnsi="Bookman Old Style"/>
          <w:lang w:val="es-CO"/>
        </w:rPr>
      </w:pPr>
      <w:r w:rsidRPr="00E73D24">
        <w:rPr>
          <w:rFonts w:ascii="Bookman Old Style" w:hAnsi="Bookman Old Style"/>
        </w:rPr>
        <w:t>Por lo demás, la interpretación del tribunal basada “</w:t>
      </w:r>
      <w:r w:rsidRPr="00E73D24">
        <w:rPr>
          <w:rFonts w:ascii="Bookman Old Style" w:hAnsi="Bookman Old Style"/>
          <w:i/>
          <w:iCs/>
        </w:rPr>
        <w:t xml:space="preserve">en </w:t>
      </w:r>
      <w:r w:rsidRPr="00E73D24">
        <w:rPr>
          <w:rFonts w:ascii="Bookman Old Style" w:hAnsi="Bookman Old Style"/>
          <w:i/>
          <w:iCs/>
          <w:lang w:val="es-CO"/>
        </w:rPr>
        <w:t>casos excepcionales y debidamente fundamentados</w:t>
      </w:r>
      <w:r w:rsidRPr="00E73D24">
        <w:rPr>
          <w:rFonts w:ascii="Bookman Old Style" w:hAnsi="Bookman Old Style"/>
          <w:lang w:val="es-CO"/>
        </w:rPr>
        <w:t xml:space="preserve">” incurre en el error de </w:t>
      </w:r>
      <w:r w:rsidRPr="00E73D24">
        <w:rPr>
          <w:rFonts w:ascii="Bookman Old Style" w:hAnsi="Bookman Old Style"/>
          <w:i/>
          <w:iCs/>
        </w:rPr>
        <w:t>lex tertia</w:t>
      </w:r>
      <w:r w:rsidRPr="00E73D24">
        <w:rPr>
          <w:rFonts w:ascii="Bookman Old Style" w:hAnsi="Bookman Old Style"/>
        </w:rPr>
        <w:t xml:space="preserve">, </w:t>
      </w:r>
      <w:r w:rsidRPr="00E73D24">
        <w:rPr>
          <w:rFonts w:ascii="Bookman Old Style" w:hAnsi="Bookman Old Style"/>
          <w:lang w:val="es-CO"/>
        </w:rPr>
        <w:t>al entremezclar la prisión domiciliaria (art</w:t>
      </w:r>
      <w:r w:rsidR="004B666E">
        <w:rPr>
          <w:rFonts w:ascii="Bookman Old Style" w:hAnsi="Bookman Old Style"/>
          <w:lang w:val="es-CO"/>
        </w:rPr>
        <w:t>s</w:t>
      </w:r>
      <w:r w:rsidRPr="00E73D24">
        <w:rPr>
          <w:rFonts w:ascii="Bookman Old Style" w:hAnsi="Bookman Old Style"/>
          <w:lang w:val="es-CO"/>
        </w:rPr>
        <w:t>. 38 y 38B CP) con el sustituto por la condición de madre o padre cabeza de familia (Ley 750</w:t>
      </w:r>
      <w:r w:rsidR="004B666E">
        <w:rPr>
          <w:rFonts w:ascii="Bookman Old Style" w:hAnsi="Bookman Old Style"/>
          <w:lang w:val="es-CO"/>
        </w:rPr>
        <w:t xml:space="preserve"> de 20</w:t>
      </w:r>
      <w:r w:rsidRPr="00E73D24">
        <w:rPr>
          <w:rFonts w:ascii="Bookman Old Style" w:hAnsi="Bookman Old Style"/>
          <w:lang w:val="es-CO"/>
        </w:rPr>
        <w:t>02). Así, aunque el tribunal dice consultar la intención del Legislador, hace todo lo contrario, en la medida en que desfigura dos mecanismos sustitutivos al hacer de ellos una mixtura, pese a que el Legislador quiso que fueran diferenciables y autónomos.</w:t>
      </w:r>
    </w:p>
    <w:p w14:paraId="63CAAD6C" w14:textId="77777777" w:rsidR="00886EC1" w:rsidRDefault="00886EC1" w:rsidP="008450B7">
      <w:pPr>
        <w:spacing w:line="360" w:lineRule="auto"/>
        <w:ind w:firstLine="709"/>
        <w:jc w:val="both"/>
        <w:rPr>
          <w:rFonts w:ascii="Bookman Old Style" w:hAnsi="Bookman Old Style" w:cs="Arial"/>
          <w:sz w:val="28"/>
          <w:szCs w:val="28"/>
          <w:lang w:val="es-CO"/>
        </w:rPr>
      </w:pPr>
    </w:p>
    <w:p w14:paraId="79CA7CC8" w14:textId="714B8730" w:rsidR="008E766A" w:rsidRDefault="00963CDB" w:rsidP="00F97B74">
      <w:pPr>
        <w:spacing w:line="360" w:lineRule="auto"/>
        <w:ind w:firstLine="709"/>
        <w:jc w:val="both"/>
        <w:rPr>
          <w:rFonts w:ascii="Bookman Old Style" w:hAnsi="Bookman Old Style"/>
          <w:sz w:val="28"/>
          <w:szCs w:val="28"/>
          <w:lang w:val="es-CO"/>
        </w:rPr>
      </w:pPr>
      <w:r w:rsidRPr="00890A01">
        <w:rPr>
          <w:rFonts w:ascii="Bookman Old Style" w:hAnsi="Bookman Old Style"/>
          <w:sz w:val="28"/>
          <w:szCs w:val="28"/>
          <w:lang w:val="es-ES_tradnl"/>
        </w:rPr>
        <w:t>19. Bien se ve, entonces, que la negativa del sustituto al aquí sentenciado es producto de la violación</w:t>
      </w:r>
      <w:r w:rsidRPr="003F68B7">
        <w:rPr>
          <w:rFonts w:ascii="Bookman Old Style" w:hAnsi="Bookman Old Style"/>
          <w:i/>
          <w:iCs/>
          <w:sz w:val="28"/>
          <w:szCs w:val="28"/>
          <w:lang w:val="es-ES_tradnl"/>
        </w:rPr>
        <w:t xml:space="preserve"> directa</w:t>
      </w:r>
      <w:r w:rsidRPr="00890A01">
        <w:rPr>
          <w:rFonts w:ascii="Bookman Old Style" w:hAnsi="Bookman Old Style"/>
          <w:sz w:val="28"/>
          <w:szCs w:val="28"/>
          <w:lang w:val="es-ES_tradnl"/>
        </w:rPr>
        <w:t xml:space="preserve"> de la ley sustancial </w:t>
      </w:r>
      <w:r w:rsidR="00F43C13" w:rsidRPr="00890A01">
        <w:rPr>
          <w:rFonts w:ascii="Bookman Old Style" w:hAnsi="Bookman Old Style"/>
          <w:sz w:val="28"/>
          <w:szCs w:val="28"/>
          <w:lang w:val="es-ES_tradnl"/>
        </w:rPr>
        <w:t>por falta de aplicación de</w:t>
      </w:r>
      <w:r w:rsidR="00890A01" w:rsidRPr="00890A01">
        <w:rPr>
          <w:rFonts w:ascii="Bookman Old Style" w:hAnsi="Bookman Old Style"/>
          <w:sz w:val="28"/>
          <w:szCs w:val="28"/>
          <w:lang w:val="es-ES_tradnl"/>
        </w:rPr>
        <w:t xml:space="preserve">l art. 38 B del C.P., </w:t>
      </w:r>
      <w:r w:rsidR="00890A01" w:rsidRPr="00890A01">
        <w:rPr>
          <w:rFonts w:ascii="Bookman Old Style" w:hAnsi="Bookman Old Style"/>
          <w:sz w:val="28"/>
          <w:szCs w:val="28"/>
          <w:lang w:val="es-ES_tradnl"/>
        </w:rPr>
        <w:lastRenderedPageBreak/>
        <w:t>modificado por el</w:t>
      </w:r>
      <w:r w:rsidR="007F393C" w:rsidRPr="00890A01">
        <w:rPr>
          <w:rFonts w:ascii="Bookman Old Style" w:hAnsi="Bookman Old Style"/>
          <w:sz w:val="28"/>
          <w:szCs w:val="28"/>
        </w:rPr>
        <w:t xml:space="preserve"> art. 23 </w:t>
      </w:r>
      <w:r w:rsidR="003E6616">
        <w:rPr>
          <w:rFonts w:ascii="Bookman Old Style" w:hAnsi="Bookman Old Style"/>
          <w:sz w:val="28"/>
          <w:szCs w:val="28"/>
        </w:rPr>
        <w:t xml:space="preserve">de la </w:t>
      </w:r>
      <w:r w:rsidR="007F393C" w:rsidRPr="00890A01">
        <w:rPr>
          <w:rFonts w:ascii="Bookman Old Style" w:hAnsi="Bookman Old Style"/>
          <w:sz w:val="28"/>
          <w:szCs w:val="28"/>
        </w:rPr>
        <w:t>Ley 1709</w:t>
      </w:r>
      <w:r w:rsidR="00890A01" w:rsidRPr="00890A01">
        <w:rPr>
          <w:rFonts w:ascii="Bookman Old Style" w:hAnsi="Bookman Old Style"/>
          <w:sz w:val="28"/>
          <w:szCs w:val="28"/>
        </w:rPr>
        <w:t xml:space="preserve"> de </w:t>
      </w:r>
      <w:r w:rsidR="007F393C" w:rsidRPr="00890A01">
        <w:rPr>
          <w:rFonts w:ascii="Bookman Old Style" w:hAnsi="Bookman Old Style"/>
          <w:sz w:val="28"/>
          <w:szCs w:val="28"/>
        </w:rPr>
        <w:t>2014</w:t>
      </w:r>
      <w:r w:rsidR="009328B5">
        <w:rPr>
          <w:rFonts w:ascii="Bookman Old Style" w:hAnsi="Bookman Old Style"/>
          <w:sz w:val="28"/>
          <w:szCs w:val="28"/>
          <w:lang w:val="es-CO"/>
        </w:rPr>
        <w:t xml:space="preserve">. El yerro, además, no fue detectado ni corregido por el tribunal. </w:t>
      </w:r>
    </w:p>
    <w:p w14:paraId="3DD54239" w14:textId="77777777" w:rsidR="00125242" w:rsidRDefault="00125242" w:rsidP="00F97B74">
      <w:pPr>
        <w:spacing w:line="360" w:lineRule="auto"/>
        <w:ind w:firstLine="709"/>
        <w:jc w:val="both"/>
        <w:rPr>
          <w:rFonts w:ascii="Bookman Old Style" w:hAnsi="Bookman Old Style"/>
          <w:sz w:val="28"/>
          <w:szCs w:val="28"/>
          <w:lang w:val="es-CO"/>
        </w:rPr>
      </w:pPr>
    </w:p>
    <w:p w14:paraId="1B31356D" w14:textId="0A1EAB0B" w:rsidR="005E43E0" w:rsidRDefault="00125242" w:rsidP="00F97B74">
      <w:pPr>
        <w:spacing w:line="360" w:lineRule="auto"/>
        <w:ind w:firstLine="709"/>
        <w:jc w:val="both"/>
        <w:rPr>
          <w:rFonts w:ascii="Bookman Old Style" w:hAnsi="Bookman Old Style"/>
          <w:sz w:val="28"/>
          <w:szCs w:val="28"/>
          <w:lang w:val="es-CO"/>
        </w:rPr>
      </w:pPr>
      <w:r w:rsidRPr="008C2708">
        <w:rPr>
          <w:rFonts w:ascii="Bookman Old Style" w:hAnsi="Bookman Old Style"/>
          <w:sz w:val="28"/>
          <w:szCs w:val="28"/>
          <w:lang w:val="es-CO"/>
        </w:rPr>
        <w:t xml:space="preserve">20. </w:t>
      </w:r>
      <w:r w:rsidR="00EF69BF">
        <w:rPr>
          <w:rFonts w:ascii="Bookman Old Style" w:hAnsi="Bookman Old Style"/>
          <w:sz w:val="28"/>
          <w:szCs w:val="28"/>
          <w:lang w:val="es-CO"/>
        </w:rPr>
        <w:t xml:space="preserve">El mismo juez de conocimiento dio por acreditados </w:t>
      </w:r>
      <w:r w:rsidR="001152E6">
        <w:rPr>
          <w:rFonts w:ascii="Bookman Old Style" w:hAnsi="Bookman Old Style"/>
          <w:sz w:val="28"/>
          <w:szCs w:val="28"/>
          <w:lang w:val="es-CO"/>
        </w:rPr>
        <w:t>los requisitos previstos en los nums. 1° al 3° del art. 38 B del C.P.</w:t>
      </w:r>
      <w:r w:rsidR="00E659A2">
        <w:rPr>
          <w:rFonts w:ascii="Bookman Old Style" w:hAnsi="Bookman Old Style"/>
          <w:sz w:val="28"/>
          <w:szCs w:val="28"/>
          <w:lang w:val="es-CO"/>
        </w:rPr>
        <w:t>, cuya observancia ratifica la Corte pues (i)</w:t>
      </w:r>
      <w:r w:rsidR="0071560E" w:rsidRPr="008C2708">
        <w:rPr>
          <w:rFonts w:ascii="Bookman Old Style" w:hAnsi="Bookman Old Style"/>
          <w:sz w:val="28"/>
          <w:szCs w:val="28"/>
          <w:lang w:val="es-CO"/>
        </w:rPr>
        <w:t xml:space="preserve"> </w:t>
      </w:r>
      <w:r w:rsidR="0071560E" w:rsidRPr="008C2708">
        <w:rPr>
          <w:rFonts w:ascii="Bookman Old Style" w:hAnsi="Bookman Old Style"/>
          <w:sz w:val="28"/>
          <w:szCs w:val="28"/>
        </w:rPr>
        <w:t xml:space="preserve">la sentencia se impuso por conducta punible </w:t>
      </w:r>
      <w:r w:rsidR="00354959">
        <w:rPr>
          <w:rFonts w:ascii="Bookman Old Style" w:hAnsi="Bookman Old Style"/>
          <w:sz w:val="28"/>
          <w:szCs w:val="28"/>
        </w:rPr>
        <w:t xml:space="preserve">(art. 105 C.P.M.) </w:t>
      </w:r>
      <w:r w:rsidR="0071560E" w:rsidRPr="008C2708">
        <w:rPr>
          <w:rFonts w:ascii="Bookman Old Style" w:hAnsi="Bookman Old Style"/>
          <w:sz w:val="28"/>
          <w:szCs w:val="28"/>
        </w:rPr>
        <w:t xml:space="preserve">cuya pena </w:t>
      </w:r>
      <w:r w:rsidR="0071560E" w:rsidRPr="00354959">
        <w:rPr>
          <w:rFonts w:ascii="Bookman Old Style" w:hAnsi="Bookman Old Style"/>
          <w:i/>
          <w:iCs/>
          <w:sz w:val="28"/>
          <w:szCs w:val="28"/>
        </w:rPr>
        <w:t xml:space="preserve">mínima </w:t>
      </w:r>
      <w:r w:rsidR="0071560E" w:rsidRPr="008C2708">
        <w:rPr>
          <w:rFonts w:ascii="Bookman Old Style" w:hAnsi="Bookman Old Style"/>
          <w:sz w:val="28"/>
          <w:szCs w:val="28"/>
        </w:rPr>
        <w:t xml:space="preserve">prevista </w:t>
      </w:r>
      <w:r w:rsidR="0071560E" w:rsidRPr="00354959">
        <w:rPr>
          <w:rFonts w:ascii="Bookman Old Style" w:hAnsi="Bookman Old Style"/>
          <w:i/>
          <w:iCs/>
          <w:sz w:val="28"/>
          <w:szCs w:val="28"/>
        </w:rPr>
        <w:t>en la ley</w:t>
      </w:r>
      <w:r w:rsidR="0071560E" w:rsidRPr="008C2708">
        <w:rPr>
          <w:rFonts w:ascii="Bookman Old Style" w:hAnsi="Bookman Old Style"/>
          <w:sz w:val="28"/>
          <w:szCs w:val="28"/>
        </w:rPr>
        <w:t xml:space="preserve"> </w:t>
      </w:r>
      <w:r w:rsidR="00354959">
        <w:rPr>
          <w:rFonts w:ascii="Bookman Old Style" w:hAnsi="Bookman Old Style"/>
          <w:sz w:val="28"/>
          <w:szCs w:val="28"/>
        </w:rPr>
        <w:t xml:space="preserve">(un año de prisión) </w:t>
      </w:r>
      <w:r w:rsidR="0071560E" w:rsidRPr="008C2708">
        <w:rPr>
          <w:rFonts w:ascii="Bookman Old Style" w:hAnsi="Bookman Old Style"/>
          <w:sz w:val="28"/>
          <w:szCs w:val="28"/>
        </w:rPr>
        <w:t xml:space="preserve">es </w:t>
      </w:r>
      <w:r w:rsidRPr="008C2708">
        <w:rPr>
          <w:rFonts w:ascii="Bookman Old Style" w:hAnsi="Bookman Old Style"/>
          <w:sz w:val="28"/>
          <w:szCs w:val="28"/>
        </w:rPr>
        <w:t>menor a</w:t>
      </w:r>
      <w:r w:rsidR="0071560E" w:rsidRPr="008C2708">
        <w:rPr>
          <w:rFonts w:ascii="Bookman Old Style" w:hAnsi="Bookman Old Style"/>
          <w:sz w:val="28"/>
          <w:szCs w:val="28"/>
        </w:rPr>
        <w:t xml:space="preserve"> </w:t>
      </w:r>
      <w:r w:rsidRPr="008C2708">
        <w:rPr>
          <w:rFonts w:ascii="Bookman Old Style" w:hAnsi="Bookman Old Style"/>
          <w:sz w:val="28"/>
          <w:szCs w:val="28"/>
        </w:rPr>
        <w:t>ocho</w:t>
      </w:r>
      <w:r w:rsidR="0071560E" w:rsidRPr="008C2708">
        <w:rPr>
          <w:rFonts w:ascii="Bookman Old Style" w:hAnsi="Bookman Old Style"/>
          <w:sz w:val="28"/>
          <w:szCs w:val="28"/>
        </w:rPr>
        <w:t xml:space="preserve"> años</w:t>
      </w:r>
      <w:r w:rsidR="005E43E0">
        <w:rPr>
          <w:rFonts w:ascii="Bookman Old Style" w:hAnsi="Bookman Old Style"/>
          <w:sz w:val="28"/>
          <w:szCs w:val="28"/>
        </w:rPr>
        <w:t>; (ii) e</w:t>
      </w:r>
      <w:r w:rsidR="007B3785">
        <w:rPr>
          <w:rFonts w:ascii="Bookman Old Style" w:hAnsi="Bookman Old Style"/>
          <w:sz w:val="28"/>
          <w:szCs w:val="28"/>
        </w:rPr>
        <w:t xml:space="preserve">l delito de abandono del puesto </w:t>
      </w:r>
      <w:r w:rsidR="0071560E" w:rsidRPr="008C2708">
        <w:rPr>
          <w:rFonts w:ascii="Bookman Old Style" w:hAnsi="Bookman Old Style"/>
          <w:sz w:val="28"/>
          <w:szCs w:val="28"/>
          <w:lang w:val="es-CO"/>
        </w:rPr>
        <w:t xml:space="preserve">no </w:t>
      </w:r>
      <w:r w:rsidR="005E43E0">
        <w:rPr>
          <w:rFonts w:ascii="Bookman Old Style" w:hAnsi="Bookman Old Style"/>
          <w:sz w:val="28"/>
          <w:szCs w:val="28"/>
          <w:lang w:val="es-CO"/>
        </w:rPr>
        <w:t>está incluid</w:t>
      </w:r>
      <w:r w:rsidR="007B3785">
        <w:rPr>
          <w:rFonts w:ascii="Bookman Old Style" w:hAnsi="Bookman Old Style"/>
          <w:sz w:val="28"/>
          <w:szCs w:val="28"/>
          <w:lang w:val="es-CO"/>
        </w:rPr>
        <w:t>o</w:t>
      </w:r>
      <w:r w:rsidR="005E43E0">
        <w:rPr>
          <w:rFonts w:ascii="Bookman Old Style" w:hAnsi="Bookman Old Style"/>
          <w:sz w:val="28"/>
          <w:szCs w:val="28"/>
          <w:lang w:val="es-CO"/>
        </w:rPr>
        <w:t xml:space="preserve"> en el </w:t>
      </w:r>
      <w:r w:rsidR="00925458" w:rsidRPr="008C2708">
        <w:rPr>
          <w:rFonts w:ascii="Bookman Old Style" w:hAnsi="Bookman Old Style"/>
          <w:sz w:val="28"/>
          <w:szCs w:val="28"/>
        </w:rPr>
        <w:t xml:space="preserve">art. 68 A inc. 2° del C.P. </w:t>
      </w:r>
      <w:r w:rsidR="005E43E0">
        <w:rPr>
          <w:rFonts w:ascii="Bookman Old Style" w:hAnsi="Bookman Old Style"/>
          <w:sz w:val="28"/>
          <w:szCs w:val="28"/>
        </w:rPr>
        <w:t xml:space="preserve">y (iii) </w:t>
      </w:r>
      <w:r w:rsidR="00925458" w:rsidRPr="009328B5">
        <w:rPr>
          <w:rFonts w:ascii="Bookman Old Style" w:hAnsi="Bookman Old Style"/>
          <w:sz w:val="28"/>
          <w:szCs w:val="28"/>
        </w:rPr>
        <w:t xml:space="preserve">en la actuación hay prueba suficiente del </w:t>
      </w:r>
      <w:r w:rsidR="0071560E" w:rsidRPr="009328B5">
        <w:rPr>
          <w:rFonts w:ascii="Bookman Old Style" w:hAnsi="Bookman Old Style"/>
          <w:sz w:val="28"/>
          <w:szCs w:val="28"/>
          <w:lang w:val="es-CO"/>
        </w:rPr>
        <w:t xml:space="preserve">arraigo familiar y social del condenado. </w:t>
      </w:r>
    </w:p>
    <w:p w14:paraId="7FA6AAB0" w14:textId="77777777" w:rsidR="005E43E0" w:rsidRDefault="005E43E0" w:rsidP="00F97B74">
      <w:pPr>
        <w:spacing w:line="360" w:lineRule="auto"/>
        <w:ind w:firstLine="709"/>
        <w:jc w:val="both"/>
        <w:rPr>
          <w:rFonts w:ascii="Bookman Old Style" w:hAnsi="Bookman Old Style"/>
          <w:sz w:val="28"/>
          <w:szCs w:val="28"/>
          <w:lang w:val="es-CO"/>
        </w:rPr>
      </w:pPr>
    </w:p>
    <w:p w14:paraId="0508A74C" w14:textId="494F613B" w:rsidR="005C17E6" w:rsidRDefault="005E43E0" w:rsidP="00F97B74">
      <w:pPr>
        <w:spacing w:line="360" w:lineRule="auto"/>
        <w:ind w:firstLine="709"/>
        <w:jc w:val="both"/>
        <w:rPr>
          <w:rFonts w:ascii="Bookman Old Style" w:hAnsi="Bookman Old Style"/>
          <w:sz w:val="28"/>
          <w:szCs w:val="28"/>
          <w:lang w:val="es-CO"/>
        </w:rPr>
      </w:pPr>
      <w:r>
        <w:rPr>
          <w:rFonts w:ascii="Bookman Old Style" w:hAnsi="Bookman Old Style"/>
          <w:sz w:val="28"/>
          <w:szCs w:val="28"/>
          <w:lang w:val="es-CO"/>
        </w:rPr>
        <w:t>21. A este último respecto, según</w:t>
      </w:r>
      <w:r w:rsidR="005835CF">
        <w:rPr>
          <w:rFonts w:ascii="Bookman Old Style" w:hAnsi="Bookman Old Style"/>
          <w:sz w:val="28"/>
          <w:szCs w:val="28"/>
          <w:lang w:val="es-CO"/>
        </w:rPr>
        <w:t xml:space="preserve"> el formato de arraigo diligenciado por el investigador Gabriel Redondo Bautista, </w:t>
      </w:r>
      <w:r w:rsidR="003B1308">
        <w:rPr>
          <w:rFonts w:ascii="Bookman Old Style" w:hAnsi="Bookman Old Style"/>
          <w:sz w:val="28"/>
          <w:szCs w:val="28"/>
          <w:lang w:val="es-CO"/>
        </w:rPr>
        <w:t xml:space="preserve">HENVER DEVIA ACEVEDO </w:t>
      </w:r>
      <w:r w:rsidR="00467211">
        <w:rPr>
          <w:rFonts w:ascii="Bookman Old Style" w:hAnsi="Bookman Old Style"/>
          <w:sz w:val="28"/>
          <w:szCs w:val="28"/>
          <w:lang w:val="es-CO"/>
        </w:rPr>
        <w:t xml:space="preserve">es el cónyuge de Alejandra Hernández Cardona y tiene dos hijas menores de edad. La residencia familiar, a la que </w:t>
      </w:r>
      <w:r w:rsidR="00BD0433">
        <w:rPr>
          <w:rFonts w:ascii="Bookman Old Style" w:hAnsi="Bookman Old Style"/>
          <w:sz w:val="28"/>
          <w:szCs w:val="28"/>
          <w:lang w:val="es-CO"/>
        </w:rPr>
        <w:t xml:space="preserve">también </w:t>
      </w:r>
      <w:r w:rsidR="00467211">
        <w:rPr>
          <w:rFonts w:ascii="Bookman Old Style" w:hAnsi="Bookman Old Style"/>
          <w:sz w:val="28"/>
          <w:szCs w:val="28"/>
          <w:lang w:val="es-CO"/>
        </w:rPr>
        <w:t xml:space="preserve">están integrados Henver Devia Quintero y Amparo González Castro, padres del sentenciado, está ubicada en la </w:t>
      </w:r>
      <w:r w:rsidR="003B1308">
        <w:rPr>
          <w:rFonts w:ascii="Bookman Old Style" w:hAnsi="Bookman Old Style"/>
          <w:sz w:val="28"/>
          <w:szCs w:val="28"/>
          <w:lang w:val="es-CO"/>
        </w:rPr>
        <w:t>carrera 28 A # 72C-25, barrio Comuneros de Cali</w:t>
      </w:r>
      <w:r w:rsidR="00467211">
        <w:rPr>
          <w:rFonts w:ascii="Bookman Old Style" w:hAnsi="Bookman Old Style"/>
          <w:sz w:val="28"/>
          <w:szCs w:val="28"/>
          <w:lang w:val="es-CO"/>
        </w:rPr>
        <w:t xml:space="preserve">. </w:t>
      </w:r>
    </w:p>
    <w:p w14:paraId="72AD812C" w14:textId="77777777" w:rsidR="00414905" w:rsidRDefault="00414905" w:rsidP="00F97B74">
      <w:pPr>
        <w:spacing w:line="360" w:lineRule="auto"/>
        <w:ind w:firstLine="709"/>
        <w:jc w:val="both"/>
        <w:rPr>
          <w:rFonts w:ascii="Bookman Old Style" w:hAnsi="Bookman Old Style"/>
          <w:sz w:val="28"/>
          <w:szCs w:val="28"/>
          <w:lang w:val="es-CO"/>
        </w:rPr>
      </w:pPr>
    </w:p>
    <w:p w14:paraId="134E8237" w14:textId="4C618627" w:rsidR="008E766A" w:rsidRDefault="00414905" w:rsidP="00F97B74">
      <w:pPr>
        <w:spacing w:line="360" w:lineRule="auto"/>
        <w:ind w:firstLine="709"/>
        <w:jc w:val="both"/>
        <w:rPr>
          <w:rFonts w:ascii="Bookman Old Style" w:hAnsi="Bookman Old Style"/>
          <w:sz w:val="28"/>
          <w:szCs w:val="28"/>
          <w:lang w:val="es-CO"/>
        </w:rPr>
      </w:pPr>
      <w:r>
        <w:rPr>
          <w:rFonts w:ascii="Bookman Old Style" w:hAnsi="Bookman Old Style"/>
          <w:sz w:val="28"/>
          <w:szCs w:val="28"/>
          <w:lang w:val="es-CO"/>
        </w:rPr>
        <w:t xml:space="preserve">22. Además, para </w:t>
      </w:r>
      <w:r w:rsidR="007C7EE9">
        <w:rPr>
          <w:rFonts w:ascii="Bookman Old Style" w:hAnsi="Bookman Old Style"/>
          <w:sz w:val="28"/>
          <w:szCs w:val="28"/>
          <w:lang w:val="es-CO"/>
        </w:rPr>
        <w:t xml:space="preserve">el </w:t>
      </w:r>
      <w:r w:rsidR="0016530A">
        <w:rPr>
          <w:rFonts w:ascii="Bookman Old Style" w:hAnsi="Bookman Old Style"/>
          <w:sz w:val="28"/>
          <w:szCs w:val="28"/>
          <w:lang w:val="es-CO"/>
        </w:rPr>
        <w:t>12 de diciembre de 2023</w:t>
      </w:r>
      <w:r w:rsidR="007C7EE9">
        <w:rPr>
          <w:rFonts w:ascii="Bookman Old Style" w:hAnsi="Bookman Old Style"/>
          <w:sz w:val="28"/>
          <w:szCs w:val="28"/>
          <w:lang w:val="es-CO"/>
        </w:rPr>
        <w:t>, fecha</w:t>
      </w:r>
      <w:r>
        <w:rPr>
          <w:rFonts w:ascii="Bookman Old Style" w:hAnsi="Bookman Old Style"/>
          <w:sz w:val="28"/>
          <w:szCs w:val="28"/>
          <w:lang w:val="es-CO"/>
        </w:rPr>
        <w:t xml:space="preserve"> de la audiencia de argumentación oral del recurso de apelación interpuesto contra la sentencia de primera instancia, el cabo primero DEVIA ACEVEDO compareció virtualmente</w:t>
      </w:r>
      <w:r w:rsidR="0016530A">
        <w:rPr>
          <w:rFonts w:ascii="Bookman Old Style" w:hAnsi="Bookman Old Style"/>
          <w:sz w:val="28"/>
          <w:szCs w:val="28"/>
          <w:lang w:val="es-CO"/>
        </w:rPr>
        <w:t xml:space="preserve"> desde instalaciones militares, </w:t>
      </w:r>
      <w:r w:rsidR="008B637B">
        <w:rPr>
          <w:rFonts w:ascii="Bookman Old Style" w:hAnsi="Bookman Old Style"/>
          <w:sz w:val="28"/>
          <w:szCs w:val="28"/>
          <w:lang w:val="es-CO"/>
        </w:rPr>
        <w:t xml:space="preserve">debidamente uniformado, de donde se sigue la continuidad de su vinculación con el Ejército Nacional. </w:t>
      </w:r>
    </w:p>
    <w:p w14:paraId="45E64575" w14:textId="77777777" w:rsidR="008E766A" w:rsidRPr="008E766A" w:rsidRDefault="008E766A" w:rsidP="00F97B74">
      <w:pPr>
        <w:spacing w:line="360" w:lineRule="auto"/>
        <w:ind w:firstLine="708"/>
        <w:jc w:val="both"/>
        <w:rPr>
          <w:rFonts w:ascii="Bookman Old Style" w:hAnsi="Bookman Old Style"/>
          <w:iCs/>
          <w:color w:val="002060"/>
          <w:sz w:val="28"/>
          <w:szCs w:val="28"/>
        </w:rPr>
      </w:pPr>
    </w:p>
    <w:p w14:paraId="2E036C4D" w14:textId="45DF9D3B" w:rsidR="008E766A" w:rsidRPr="006604A4" w:rsidRDefault="00987E6D" w:rsidP="00F97B74">
      <w:pPr>
        <w:spacing w:line="360" w:lineRule="auto"/>
        <w:ind w:firstLine="708"/>
        <w:jc w:val="both"/>
        <w:rPr>
          <w:rFonts w:ascii="Bookman Old Style" w:hAnsi="Bookman Old Style"/>
          <w:iCs/>
          <w:sz w:val="28"/>
          <w:szCs w:val="28"/>
        </w:rPr>
      </w:pPr>
      <w:r w:rsidRPr="006604A4">
        <w:rPr>
          <w:rFonts w:ascii="Bookman Old Style" w:hAnsi="Bookman Old Style"/>
          <w:iCs/>
          <w:sz w:val="28"/>
          <w:szCs w:val="28"/>
        </w:rPr>
        <w:lastRenderedPageBreak/>
        <w:t xml:space="preserve">23. </w:t>
      </w:r>
      <w:r w:rsidR="008E766A" w:rsidRPr="006604A4">
        <w:rPr>
          <w:rFonts w:ascii="Bookman Old Style" w:hAnsi="Bookman Old Style"/>
          <w:iCs/>
          <w:sz w:val="28"/>
          <w:szCs w:val="28"/>
        </w:rPr>
        <w:t xml:space="preserve">En consecuencia, la Corte </w:t>
      </w:r>
      <w:r w:rsidR="008E766A" w:rsidRPr="006604A4">
        <w:rPr>
          <w:rFonts w:ascii="Bookman Old Style" w:hAnsi="Bookman Old Style"/>
          <w:sz w:val="28"/>
          <w:szCs w:val="28"/>
        </w:rPr>
        <w:t>casará parcialmente la sentencia impugnada y dispondrá que</w:t>
      </w:r>
      <w:r w:rsidRPr="006604A4">
        <w:rPr>
          <w:rFonts w:ascii="Bookman Old Style" w:hAnsi="Bookman Old Style"/>
          <w:sz w:val="28"/>
          <w:szCs w:val="28"/>
        </w:rPr>
        <w:t xml:space="preserve"> </w:t>
      </w:r>
      <w:r w:rsidRPr="006604A4">
        <w:rPr>
          <w:rFonts w:ascii="Bookman Old Style" w:eastAsiaTheme="minorHAnsi" w:hAnsi="Bookman Old Style" w:cs="LucidaBright"/>
          <w:sz w:val="28"/>
          <w:szCs w:val="28"/>
          <w:lang w:val="es-CO" w:eastAsia="en-US"/>
        </w:rPr>
        <w:t xml:space="preserve">el cabo primero </w:t>
      </w:r>
      <w:r w:rsidRPr="006604A4">
        <w:rPr>
          <w:rFonts w:ascii="Bookman Old Style" w:eastAsiaTheme="minorHAnsi" w:hAnsi="Bookman Old Style" w:cs="LucidaBright-Demi"/>
          <w:sz w:val="28"/>
          <w:szCs w:val="28"/>
          <w:lang w:val="es-CO" w:eastAsia="en-US"/>
        </w:rPr>
        <w:t xml:space="preserve">HENVER DEVIA ACEVEDO </w:t>
      </w:r>
      <w:r w:rsidR="008E766A" w:rsidRPr="006604A4">
        <w:rPr>
          <w:rFonts w:ascii="Bookman Old Style" w:hAnsi="Bookman Old Style"/>
          <w:sz w:val="28"/>
          <w:szCs w:val="28"/>
        </w:rPr>
        <w:t>cumpla la pena en la direcci</w:t>
      </w:r>
      <w:r w:rsidR="0089633F" w:rsidRPr="006604A4">
        <w:rPr>
          <w:rFonts w:ascii="Bookman Old Style" w:hAnsi="Bookman Old Style"/>
          <w:sz w:val="28"/>
          <w:szCs w:val="28"/>
        </w:rPr>
        <w:t>ón</w:t>
      </w:r>
      <w:r w:rsidR="008E766A" w:rsidRPr="006604A4">
        <w:rPr>
          <w:rFonts w:ascii="Bookman Old Style" w:hAnsi="Bookman Old Style"/>
          <w:sz w:val="28"/>
          <w:szCs w:val="28"/>
        </w:rPr>
        <w:t xml:space="preserve"> que indique al juzgado al momento de suscribir acta en la que se comprometa, </w:t>
      </w:r>
      <w:r w:rsidR="008E766A" w:rsidRPr="006604A4">
        <w:rPr>
          <w:rFonts w:ascii="Bookman Old Style" w:hAnsi="Bookman Old Style"/>
          <w:i/>
          <w:sz w:val="28"/>
          <w:szCs w:val="28"/>
        </w:rPr>
        <w:t>bajo juramento</w:t>
      </w:r>
      <w:r w:rsidR="008E766A" w:rsidRPr="006604A4">
        <w:rPr>
          <w:rFonts w:ascii="Bookman Old Style" w:hAnsi="Bookman Old Style"/>
          <w:sz w:val="28"/>
          <w:szCs w:val="28"/>
        </w:rPr>
        <w:t xml:space="preserve">, a no cambiar de residencia sin autorización previa del juez, comparecer personalmente ante la autoridad judicial que vigile el cumplimiento de la pena y permitir el ingreso al domicilio de los funcionarios encargados de esa vigilancia, además de las obligaciones que imponga </w:t>
      </w:r>
      <w:r w:rsidR="00563BD9">
        <w:rPr>
          <w:rFonts w:ascii="Bookman Old Style" w:hAnsi="Bookman Old Style"/>
          <w:sz w:val="28"/>
          <w:szCs w:val="28"/>
        </w:rPr>
        <w:t>el juez de ejecución de penas</w:t>
      </w:r>
      <w:r w:rsidR="008E766A" w:rsidRPr="006604A4">
        <w:rPr>
          <w:rFonts w:ascii="Bookman Old Style" w:hAnsi="Bookman Old Style"/>
          <w:sz w:val="28"/>
          <w:szCs w:val="28"/>
        </w:rPr>
        <w:t>.</w:t>
      </w:r>
    </w:p>
    <w:p w14:paraId="0779D7D3" w14:textId="77777777" w:rsidR="008E766A" w:rsidRDefault="008E766A" w:rsidP="00F97B74">
      <w:pPr>
        <w:spacing w:line="360" w:lineRule="auto"/>
        <w:jc w:val="both"/>
        <w:rPr>
          <w:rFonts w:ascii="Bookman Old Style" w:hAnsi="Bookman Old Style" w:cs="Arial"/>
          <w:bCs/>
          <w:color w:val="000000" w:themeColor="text1"/>
          <w:spacing w:val="-6"/>
          <w:sz w:val="28"/>
          <w:szCs w:val="28"/>
        </w:rPr>
      </w:pPr>
    </w:p>
    <w:p w14:paraId="35691978" w14:textId="77777777" w:rsidR="003D5509" w:rsidRPr="008450B7" w:rsidRDefault="00890362" w:rsidP="008450B7">
      <w:pPr>
        <w:pStyle w:val="Style7"/>
        <w:widowControl/>
        <w:spacing w:line="360" w:lineRule="auto"/>
        <w:ind w:right="-96" w:firstLine="708"/>
        <w:contextualSpacing/>
        <w:rPr>
          <w:rFonts w:ascii="Bookman Old Style" w:hAnsi="Bookman Old Style"/>
          <w:bCs/>
          <w:sz w:val="28"/>
          <w:szCs w:val="28"/>
        </w:rPr>
      </w:pPr>
      <w:r w:rsidRPr="005265EF">
        <w:rPr>
          <w:rFonts w:ascii="Bookman Old Style" w:eastAsiaTheme="minorHAnsi" w:hAnsi="Bookman Old Style" w:cs="Bookman Old Style"/>
          <w:color w:val="000000" w:themeColor="text1"/>
          <w:sz w:val="28"/>
          <w:szCs w:val="28"/>
          <w:lang w:val="es-ES_tradnl"/>
        </w:rPr>
        <w:t>En mérito de lo expuesto, la Sala de Casación Penal de la Corte Suprema de Justicia,</w:t>
      </w:r>
      <w:r w:rsidR="003D5509">
        <w:rPr>
          <w:rFonts w:ascii="Bookman Old Style" w:eastAsiaTheme="minorHAnsi" w:hAnsi="Bookman Old Style" w:cs="Bookman Old Style"/>
          <w:color w:val="000000" w:themeColor="text1"/>
          <w:sz w:val="28"/>
          <w:szCs w:val="28"/>
          <w:lang w:val="es-ES_tradnl"/>
        </w:rPr>
        <w:t xml:space="preserve"> </w:t>
      </w:r>
      <w:r w:rsidR="003D5509" w:rsidRPr="0056793B">
        <w:rPr>
          <w:rFonts w:ascii="Bookman Old Style" w:hAnsi="Bookman Old Style"/>
          <w:bCs/>
          <w:sz w:val="28"/>
          <w:szCs w:val="28"/>
        </w:rPr>
        <w:t xml:space="preserve">administrando justicia en nombre de la República y </w:t>
      </w:r>
      <w:r w:rsidR="003D5509" w:rsidRPr="008450B7">
        <w:rPr>
          <w:rFonts w:ascii="Bookman Old Style" w:hAnsi="Bookman Old Style"/>
          <w:bCs/>
          <w:sz w:val="28"/>
          <w:szCs w:val="28"/>
        </w:rPr>
        <w:t>por autoridad de la ley,</w:t>
      </w:r>
    </w:p>
    <w:p w14:paraId="32B5665D" w14:textId="77777777" w:rsidR="00890362" w:rsidRPr="008450B7" w:rsidRDefault="00E10237" w:rsidP="008450B7">
      <w:pPr>
        <w:pStyle w:val="Textoindependiente2"/>
        <w:tabs>
          <w:tab w:val="left" w:pos="2448"/>
        </w:tabs>
        <w:spacing w:after="0" w:line="360" w:lineRule="auto"/>
        <w:ind w:right="51" w:firstLine="708"/>
        <w:jc w:val="both"/>
        <w:rPr>
          <w:rFonts w:ascii="Bookman Old Style" w:hAnsi="Bookman Old Style"/>
          <w:color w:val="000000" w:themeColor="text1"/>
          <w:sz w:val="28"/>
          <w:szCs w:val="28"/>
          <w:lang w:val="es-ES_tradnl"/>
        </w:rPr>
      </w:pPr>
      <w:r w:rsidRPr="008450B7">
        <w:rPr>
          <w:rFonts w:ascii="Bookman Old Style" w:hAnsi="Bookman Old Style"/>
          <w:color w:val="000000" w:themeColor="text1"/>
          <w:sz w:val="28"/>
          <w:szCs w:val="28"/>
          <w:lang w:val="es-ES_tradnl"/>
        </w:rPr>
        <w:tab/>
      </w:r>
    </w:p>
    <w:p w14:paraId="7424DDEA" w14:textId="77777777" w:rsidR="00890362" w:rsidRPr="008450B7" w:rsidRDefault="00890362" w:rsidP="008450B7">
      <w:pPr>
        <w:pStyle w:val="Ttulo7"/>
        <w:keepNext w:val="0"/>
        <w:keepLines w:val="0"/>
        <w:spacing w:before="0" w:line="360" w:lineRule="auto"/>
        <w:jc w:val="center"/>
        <w:rPr>
          <w:rFonts w:ascii="Bookman Old Style" w:hAnsi="Bookman Old Style"/>
          <w:b/>
          <w:bCs/>
          <w:i w:val="0"/>
          <w:iCs w:val="0"/>
          <w:color w:val="000000" w:themeColor="text1"/>
          <w:sz w:val="28"/>
          <w:szCs w:val="28"/>
          <w:lang w:val="es-ES_tradnl"/>
        </w:rPr>
      </w:pPr>
      <w:r w:rsidRPr="008450B7">
        <w:rPr>
          <w:rFonts w:ascii="Bookman Old Style" w:hAnsi="Bookman Old Style"/>
          <w:b/>
          <w:bCs/>
          <w:i w:val="0"/>
          <w:iCs w:val="0"/>
          <w:color w:val="000000" w:themeColor="text1"/>
          <w:sz w:val="28"/>
          <w:szCs w:val="28"/>
          <w:lang w:val="es-ES_tradnl"/>
        </w:rPr>
        <w:t>RESUELVE</w:t>
      </w:r>
    </w:p>
    <w:p w14:paraId="45625BEF" w14:textId="77777777" w:rsidR="00890362" w:rsidRPr="008450B7" w:rsidRDefault="00890362" w:rsidP="008450B7">
      <w:pPr>
        <w:spacing w:line="360" w:lineRule="auto"/>
        <w:rPr>
          <w:rFonts w:ascii="Bookman Old Style" w:hAnsi="Bookman Old Style" w:cs="Arial"/>
          <w:color w:val="000000" w:themeColor="text1"/>
          <w:sz w:val="28"/>
          <w:szCs w:val="28"/>
          <w:lang w:val="es-ES_tradnl"/>
        </w:rPr>
      </w:pPr>
    </w:p>
    <w:p w14:paraId="314A8280" w14:textId="2951C638" w:rsidR="003D5509" w:rsidRDefault="003D5509" w:rsidP="008450B7">
      <w:pPr>
        <w:spacing w:line="360" w:lineRule="auto"/>
        <w:ind w:firstLine="709"/>
        <w:jc w:val="both"/>
        <w:rPr>
          <w:rFonts w:ascii="Bookman Old Style" w:hAnsi="Bookman Old Style" w:cs="Arial"/>
          <w:color w:val="000000" w:themeColor="text1"/>
          <w:sz w:val="28"/>
          <w:szCs w:val="28"/>
          <w:lang w:val="es-ES_tradnl"/>
        </w:rPr>
      </w:pPr>
      <w:r w:rsidRPr="008450B7">
        <w:rPr>
          <w:rFonts w:ascii="Bookman Old Style" w:hAnsi="Bookman Old Style" w:cs="Arial"/>
          <w:b/>
          <w:bCs/>
          <w:color w:val="000000" w:themeColor="text1"/>
          <w:sz w:val="28"/>
          <w:szCs w:val="28"/>
          <w:lang w:val="es-ES_tradnl"/>
        </w:rPr>
        <w:t xml:space="preserve">CASAR </w:t>
      </w:r>
      <w:r w:rsidRPr="008450B7">
        <w:rPr>
          <w:rFonts w:ascii="Bookman Old Style" w:hAnsi="Bookman Old Style" w:cs="Arial"/>
          <w:b/>
          <w:bCs/>
          <w:i/>
          <w:iCs/>
          <w:color w:val="000000" w:themeColor="text1"/>
          <w:sz w:val="28"/>
          <w:szCs w:val="28"/>
          <w:lang w:val="es-ES_tradnl"/>
        </w:rPr>
        <w:t>oficiosa y parcialmente</w:t>
      </w:r>
      <w:r w:rsidRPr="003D5509">
        <w:rPr>
          <w:rFonts w:ascii="Bookman Old Style" w:hAnsi="Bookman Old Style" w:cs="Arial"/>
          <w:b/>
          <w:bCs/>
          <w:i/>
          <w:iCs/>
          <w:color w:val="000000" w:themeColor="text1"/>
          <w:sz w:val="28"/>
          <w:szCs w:val="28"/>
          <w:lang w:val="es-ES_tradnl"/>
        </w:rPr>
        <w:t xml:space="preserve"> </w:t>
      </w:r>
      <w:r w:rsidRPr="003D5509">
        <w:rPr>
          <w:rFonts w:ascii="Bookman Old Style" w:hAnsi="Bookman Old Style" w:cs="Arial"/>
          <w:color w:val="000000" w:themeColor="text1"/>
          <w:sz w:val="28"/>
          <w:szCs w:val="28"/>
          <w:lang w:val="es-ES_tradnl"/>
        </w:rPr>
        <w:t xml:space="preserve">la sentencia </w:t>
      </w:r>
      <w:r w:rsidR="008E55F0">
        <w:rPr>
          <w:rFonts w:ascii="Bookman Old Style" w:hAnsi="Bookman Old Style" w:cs="Arial"/>
          <w:color w:val="000000" w:themeColor="text1"/>
          <w:sz w:val="28"/>
          <w:szCs w:val="28"/>
          <w:lang w:val="es-ES_tradnl"/>
        </w:rPr>
        <w:t>de segunda instanci</w:t>
      </w:r>
      <w:r w:rsidRPr="003D5509">
        <w:rPr>
          <w:rFonts w:ascii="Bookman Old Style" w:hAnsi="Bookman Old Style" w:cs="Arial"/>
          <w:color w:val="000000" w:themeColor="text1"/>
          <w:sz w:val="28"/>
          <w:szCs w:val="28"/>
          <w:lang w:val="es-ES_tradnl"/>
        </w:rPr>
        <w:t xml:space="preserve">a, a fin de </w:t>
      </w:r>
      <w:r w:rsidR="004006CD">
        <w:rPr>
          <w:rFonts w:ascii="Bookman Old Style" w:hAnsi="Bookman Old Style" w:cs="Arial"/>
          <w:color w:val="000000" w:themeColor="text1"/>
          <w:sz w:val="28"/>
          <w:szCs w:val="28"/>
          <w:lang w:val="es-ES_tradnl"/>
        </w:rPr>
        <w:t>conceder al cabo primero HENVER DEVIA ACEVEDO la prisión domiciliaria</w:t>
      </w:r>
      <w:r w:rsidR="008E55F0">
        <w:rPr>
          <w:rFonts w:ascii="Bookman Old Style" w:hAnsi="Bookman Old Style" w:cs="Arial"/>
          <w:color w:val="000000" w:themeColor="text1"/>
          <w:sz w:val="28"/>
          <w:szCs w:val="28"/>
          <w:lang w:val="es-ES_tradnl"/>
        </w:rPr>
        <w:t xml:space="preserve"> en los términos fijados en el num. 23 </w:t>
      </w:r>
      <w:r w:rsidR="008E55F0" w:rsidRPr="009A4239">
        <w:rPr>
          <w:rFonts w:ascii="Bookman Old Style" w:hAnsi="Bookman Old Style" w:cs="Arial"/>
          <w:i/>
          <w:iCs/>
          <w:color w:val="000000" w:themeColor="text1"/>
          <w:sz w:val="28"/>
          <w:szCs w:val="28"/>
          <w:lang w:val="es-ES_tradnl"/>
        </w:rPr>
        <w:t>supra</w:t>
      </w:r>
      <w:r w:rsidR="008E55F0">
        <w:rPr>
          <w:rFonts w:ascii="Bookman Old Style" w:hAnsi="Bookman Old Style" w:cs="Arial"/>
          <w:color w:val="000000" w:themeColor="text1"/>
          <w:sz w:val="28"/>
          <w:szCs w:val="28"/>
          <w:lang w:val="es-ES_tradnl"/>
        </w:rPr>
        <w:t xml:space="preserve">. En lo demás, el fallo impugnado permanece incólume. </w:t>
      </w:r>
    </w:p>
    <w:p w14:paraId="00EBB478" w14:textId="77777777" w:rsidR="008E55F0" w:rsidRDefault="008E55F0" w:rsidP="00F97B74">
      <w:pPr>
        <w:spacing w:line="360" w:lineRule="auto"/>
        <w:ind w:firstLine="709"/>
        <w:jc w:val="both"/>
        <w:rPr>
          <w:rFonts w:ascii="Bookman Old Style" w:hAnsi="Bookman Old Style" w:cs="Arial"/>
          <w:color w:val="000000" w:themeColor="text1"/>
          <w:sz w:val="28"/>
          <w:szCs w:val="28"/>
          <w:lang w:val="es-ES_tradnl"/>
        </w:rPr>
      </w:pPr>
    </w:p>
    <w:p w14:paraId="127D371A" w14:textId="77777777" w:rsidR="003D5509" w:rsidRPr="003D5509" w:rsidRDefault="003D5509" w:rsidP="00F97B74">
      <w:pPr>
        <w:spacing w:line="360" w:lineRule="auto"/>
        <w:ind w:firstLine="709"/>
        <w:jc w:val="both"/>
        <w:rPr>
          <w:rFonts w:ascii="Bookman Old Style" w:hAnsi="Bookman Old Style"/>
          <w:color w:val="000000" w:themeColor="text1"/>
          <w:sz w:val="28"/>
          <w:szCs w:val="28"/>
          <w:lang w:val="es-ES_tradnl"/>
        </w:rPr>
      </w:pPr>
      <w:r w:rsidRPr="008055AD">
        <w:rPr>
          <w:rFonts w:ascii="Bookman Old Style" w:hAnsi="Bookman Old Style" w:cs="Arial"/>
          <w:sz w:val="28"/>
          <w:szCs w:val="28"/>
        </w:rPr>
        <w:t>En lo demás, la sentencia impugnada permanece incólume.</w:t>
      </w:r>
    </w:p>
    <w:p w14:paraId="68B7A8AD" w14:textId="77777777" w:rsidR="00890362" w:rsidRPr="005265EF" w:rsidRDefault="00890362" w:rsidP="00F97B74">
      <w:pPr>
        <w:spacing w:line="360" w:lineRule="auto"/>
        <w:ind w:firstLine="709"/>
        <w:jc w:val="both"/>
        <w:rPr>
          <w:rFonts w:ascii="Bookman Old Style" w:hAnsi="Bookman Old Style"/>
          <w:color w:val="000000" w:themeColor="text1"/>
          <w:sz w:val="28"/>
          <w:szCs w:val="28"/>
          <w:lang w:val="es-ES_tradnl"/>
        </w:rPr>
      </w:pPr>
    </w:p>
    <w:p w14:paraId="68CED295" w14:textId="708C57D0" w:rsidR="00890362" w:rsidRDefault="00890362" w:rsidP="00F97B74">
      <w:pPr>
        <w:spacing w:line="360" w:lineRule="auto"/>
        <w:ind w:firstLine="709"/>
        <w:jc w:val="both"/>
        <w:rPr>
          <w:rFonts w:ascii="Bookman Old Style" w:hAnsi="Bookman Old Style"/>
          <w:color w:val="000000" w:themeColor="text1"/>
          <w:sz w:val="28"/>
          <w:szCs w:val="28"/>
          <w:lang w:val="es-ES_tradnl"/>
        </w:rPr>
      </w:pPr>
      <w:r w:rsidRPr="005265EF">
        <w:rPr>
          <w:rFonts w:ascii="Bookman Old Style" w:hAnsi="Bookman Old Style"/>
          <w:color w:val="000000" w:themeColor="text1"/>
          <w:sz w:val="28"/>
          <w:szCs w:val="28"/>
          <w:lang w:val="es-ES_tradnl"/>
        </w:rPr>
        <w:t>Notifíquese</w:t>
      </w:r>
      <w:r w:rsidR="003D5509">
        <w:rPr>
          <w:rFonts w:ascii="Bookman Old Style" w:hAnsi="Bookman Old Style"/>
          <w:color w:val="000000" w:themeColor="text1"/>
          <w:sz w:val="28"/>
          <w:szCs w:val="28"/>
          <w:lang w:val="es-ES_tradnl"/>
        </w:rPr>
        <w:t xml:space="preserve"> y </w:t>
      </w:r>
      <w:r w:rsidRPr="005265EF">
        <w:rPr>
          <w:rFonts w:ascii="Bookman Old Style" w:hAnsi="Bookman Old Style"/>
          <w:color w:val="000000" w:themeColor="text1"/>
          <w:sz w:val="28"/>
          <w:szCs w:val="28"/>
          <w:lang w:val="es-ES_tradnl"/>
        </w:rPr>
        <w:t xml:space="preserve">devuélvase al </w:t>
      </w:r>
      <w:r w:rsidR="002E2E06">
        <w:rPr>
          <w:rFonts w:ascii="Bookman Old Style" w:hAnsi="Bookman Old Style"/>
          <w:color w:val="000000" w:themeColor="text1"/>
          <w:sz w:val="28"/>
          <w:szCs w:val="28"/>
          <w:lang w:val="es-ES_tradnl"/>
        </w:rPr>
        <w:t>t</w:t>
      </w:r>
      <w:r w:rsidRPr="005265EF">
        <w:rPr>
          <w:rFonts w:ascii="Bookman Old Style" w:hAnsi="Bookman Old Style"/>
          <w:color w:val="000000" w:themeColor="text1"/>
          <w:sz w:val="28"/>
          <w:szCs w:val="28"/>
          <w:lang w:val="es-ES_tradnl"/>
        </w:rPr>
        <w:t>ribunal de origen.</w:t>
      </w:r>
    </w:p>
    <w:p w14:paraId="6C989839" w14:textId="77777777" w:rsidR="002E2E06" w:rsidRDefault="002E2E06" w:rsidP="00F97B74">
      <w:pPr>
        <w:spacing w:line="360" w:lineRule="auto"/>
        <w:ind w:firstLine="709"/>
        <w:jc w:val="both"/>
        <w:rPr>
          <w:rFonts w:ascii="Bookman Old Style" w:hAnsi="Bookman Old Style"/>
          <w:color w:val="000000" w:themeColor="text1"/>
          <w:sz w:val="28"/>
          <w:szCs w:val="28"/>
          <w:lang w:val="es-ES_tradnl"/>
        </w:rPr>
      </w:pPr>
    </w:p>
    <w:p w14:paraId="168FB5C8" w14:textId="77777777" w:rsidR="00830DEF" w:rsidRDefault="00830DEF" w:rsidP="00F97B74">
      <w:pPr>
        <w:spacing w:line="360" w:lineRule="auto"/>
        <w:ind w:firstLine="709"/>
        <w:jc w:val="both"/>
        <w:rPr>
          <w:rFonts w:ascii="Bookman Old Style" w:hAnsi="Bookman Old Style"/>
          <w:color w:val="000000" w:themeColor="text1"/>
          <w:sz w:val="28"/>
          <w:szCs w:val="28"/>
          <w:lang w:val="es-ES_tradnl"/>
        </w:rPr>
      </w:pPr>
    </w:p>
    <w:p w14:paraId="2D19FA4A" w14:textId="77777777" w:rsidR="00830DEF" w:rsidRDefault="00830DEF" w:rsidP="00F97B74">
      <w:pPr>
        <w:spacing w:line="360" w:lineRule="auto"/>
        <w:ind w:firstLine="709"/>
        <w:jc w:val="both"/>
        <w:rPr>
          <w:rFonts w:ascii="Bookman Old Style" w:hAnsi="Bookman Old Style"/>
          <w:color w:val="000000" w:themeColor="text1"/>
          <w:sz w:val="28"/>
          <w:szCs w:val="28"/>
          <w:lang w:val="es-ES_tradnl"/>
        </w:rPr>
      </w:pPr>
    </w:p>
    <w:p w14:paraId="5A6A4760" w14:textId="5311CAA9" w:rsidR="003D5509" w:rsidRDefault="003D5509" w:rsidP="00F97B74">
      <w:pPr>
        <w:spacing w:line="360" w:lineRule="auto"/>
        <w:ind w:firstLine="709"/>
        <w:jc w:val="both"/>
        <w:rPr>
          <w:rFonts w:ascii="Bookman Old Style" w:hAnsi="Bookman Old Style"/>
          <w:color w:val="000000" w:themeColor="text1"/>
          <w:sz w:val="28"/>
          <w:szCs w:val="28"/>
          <w:lang w:val="pt-PT"/>
        </w:rPr>
      </w:pPr>
      <w:r w:rsidRPr="00874513">
        <w:rPr>
          <w:rFonts w:ascii="Bookman Old Style" w:hAnsi="Bookman Old Style"/>
          <w:color w:val="000000" w:themeColor="text1"/>
          <w:sz w:val="28"/>
          <w:szCs w:val="28"/>
          <w:lang w:val="pt-PT"/>
        </w:rPr>
        <w:lastRenderedPageBreak/>
        <w:t>Cúmplase.</w:t>
      </w:r>
    </w:p>
    <w:p w14:paraId="188F9D23" w14:textId="77777777" w:rsidR="00830DEF" w:rsidRPr="00874513" w:rsidRDefault="00830DEF" w:rsidP="00F97B74">
      <w:pPr>
        <w:spacing w:line="360" w:lineRule="auto"/>
        <w:ind w:firstLine="709"/>
        <w:jc w:val="both"/>
        <w:rPr>
          <w:rFonts w:ascii="Bookman Old Style" w:hAnsi="Bookman Old Style"/>
          <w:smallCaps/>
          <w:color w:val="000000" w:themeColor="text1"/>
          <w:sz w:val="28"/>
          <w:szCs w:val="28"/>
          <w:lang w:val="pt-PT"/>
        </w:rPr>
      </w:pPr>
    </w:p>
    <w:bookmarkEnd w:id="0"/>
    <w:p w14:paraId="3337CC67" w14:textId="77777777" w:rsidR="00E13E84" w:rsidRPr="00874513" w:rsidRDefault="00E13E84" w:rsidP="008F15CF">
      <w:pPr>
        <w:spacing w:line="360" w:lineRule="auto"/>
        <w:rPr>
          <w:rFonts w:ascii="Bookman Old Style" w:hAnsi="Bookman Old Style"/>
          <w:b/>
          <w:bCs/>
          <w:color w:val="000000" w:themeColor="text1"/>
          <w:sz w:val="28"/>
          <w:szCs w:val="28"/>
          <w:lang w:val="pt-PT"/>
        </w:rPr>
      </w:pPr>
    </w:p>
    <w:p w14:paraId="2BE378DA" w14:textId="77777777" w:rsidR="00221DAD" w:rsidRPr="00874513" w:rsidRDefault="00221DAD" w:rsidP="00F97B74">
      <w:pPr>
        <w:spacing w:line="360" w:lineRule="auto"/>
        <w:jc w:val="center"/>
        <w:rPr>
          <w:rFonts w:ascii="Bookman Old Style" w:hAnsi="Bookman Old Style"/>
          <w:b/>
          <w:bCs/>
          <w:color w:val="000000" w:themeColor="text1"/>
          <w:sz w:val="28"/>
          <w:szCs w:val="28"/>
          <w:lang w:val="pt-PT"/>
        </w:rPr>
      </w:pPr>
      <w:r w:rsidRPr="00874513">
        <w:rPr>
          <w:rFonts w:ascii="Bookman Old Style" w:hAnsi="Bookman Old Style"/>
          <w:b/>
          <w:bCs/>
          <w:color w:val="000000" w:themeColor="text1"/>
          <w:sz w:val="28"/>
          <w:szCs w:val="28"/>
          <w:lang w:val="pt-PT"/>
        </w:rPr>
        <w:t>CARLOS ROBERTO SOLÓRZANO GARAVITO</w:t>
      </w:r>
    </w:p>
    <w:p w14:paraId="7BD7F270" w14:textId="2B944B4A" w:rsidR="00E13E84" w:rsidRPr="00DA1B7C" w:rsidRDefault="00221DAD" w:rsidP="00DA1B7C">
      <w:pPr>
        <w:spacing w:line="360" w:lineRule="auto"/>
        <w:jc w:val="center"/>
        <w:rPr>
          <w:rFonts w:ascii="Bookman Old Style" w:hAnsi="Bookman Old Style"/>
          <w:b/>
          <w:bCs/>
          <w:color w:val="000000" w:themeColor="text1"/>
          <w:sz w:val="28"/>
          <w:szCs w:val="28"/>
          <w:lang w:val="pt-PT"/>
        </w:rPr>
      </w:pPr>
      <w:r w:rsidRPr="008F15CF">
        <w:rPr>
          <w:rFonts w:ascii="Bookman Old Style" w:hAnsi="Bookman Old Style"/>
          <w:b/>
          <w:bCs/>
          <w:color w:val="000000" w:themeColor="text1"/>
          <w:sz w:val="28"/>
          <w:szCs w:val="28"/>
          <w:lang w:val="pt-PT"/>
        </w:rPr>
        <w:t>Presidente</w:t>
      </w:r>
    </w:p>
    <w:p w14:paraId="15CE4A46" w14:textId="77777777" w:rsidR="00E13E84" w:rsidRPr="00874513" w:rsidRDefault="00E13E84" w:rsidP="00F97B74">
      <w:pPr>
        <w:spacing w:line="360" w:lineRule="auto"/>
        <w:jc w:val="center"/>
        <w:rPr>
          <w:rFonts w:ascii="Bookman Old Style" w:hAnsi="Bookman Old Style"/>
          <w:color w:val="000000" w:themeColor="text1"/>
          <w:sz w:val="28"/>
          <w:szCs w:val="28"/>
          <w:lang w:val="pt-PT"/>
        </w:rPr>
      </w:pPr>
    </w:p>
    <w:p w14:paraId="1495109F" w14:textId="77777777" w:rsidR="00221DAD" w:rsidRPr="00874513" w:rsidRDefault="00221DAD" w:rsidP="00F97B74">
      <w:pPr>
        <w:spacing w:line="360" w:lineRule="auto"/>
        <w:jc w:val="center"/>
        <w:rPr>
          <w:rFonts w:ascii="Bookman Old Style" w:hAnsi="Bookman Old Style"/>
          <w:b/>
          <w:bCs/>
          <w:color w:val="000000" w:themeColor="text1"/>
          <w:sz w:val="28"/>
          <w:szCs w:val="28"/>
          <w:lang w:val="pt-PT"/>
        </w:rPr>
      </w:pPr>
      <w:r w:rsidRPr="00874513">
        <w:rPr>
          <w:rFonts w:ascii="Bookman Old Style" w:hAnsi="Bookman Old Style"/>
          <w:b/>
          <w:bCs/>
          <w:color w:val="000000" w:themeColor="text1"/>
          <w:sz w:val="28"/>
          <w:szCs w:val="28"/>
          <w:lang w:val="pt-PT"/>
        </w:rPr>
        <w:t xml:space="preserve">MYRIAM ÁVILA ROLDÁN </w:t>
      </w:r>
    </w:p>
    <w:p w14:paraId="0585B747" w14:textId="77777777" w:rsidR="00E13E84" w:rsidRPr="00874513" w:rsidRDefault="00E13E84" w:rsidP="00F97B74">
      <w:pPr>
        <w:spacing w:line="360" w:lineRule="auto"/>
        <w:jc w:val="center"/>
        <w:rPr>
          <w:rFonts w:ascii="Bookman Old Style" w:hAnsi="Bookman Old Style"/>
          <w:b/>
          <w:bCs/>
          <w:color w:val="000000" w:themeColor="text1"/>
          <w:sz w:val="28"/>
          <w:szCs w:val="28"/>
          <w:lang w:val="pt-PT"/>
        </w:rPr>
      </w:pPr>
    </w:p>
    <w:p w14:paraId="1A8FAD2B" w14:textId="77777777" w:rsidR="00221DAD" w:rsidRPr="00874513" w:rsidRDefault="00221DAD" w:rsidP="00F97B74">
      <w:pPr>
        <w:spacing w:line="360" w:lineRule="auto"/>
        <w:jc w:val="center"/>
        <w:rPr>
          <w:rFonts w:ascii="Bookman Old Style" w:hAnsi="Bookman Old Style"/>
          <w:b/>
          <w:bCs/>
          <w:color w:val="000000" w:themeColor="text1"/>
          <w:sz w:val="28"/>
          <w:szCs w:val="28"/>
          <w:lang w:val="pt-PT"/>
        </w:rPr>
      </w:pPr>
      <w:r w:rsidRPr="00874513">
        <w:rPr>
          <w:rFonts w:ascii="Bookman Old Style" w:hAnsi="Bookman Old Style"/>
          <w:b/>
          <w:bCs/>
          <w:color w:val="000000" w:themeColor="text1"/>
          <w:sz w:val="28"/>
          <w:szCs w:val="28"/>
          <w:lang w:val="pt-PT"/>
        </w:rPr>
        <w:t>GERARDO BARBOSA CASTILLO</w:t>
      </w:r>
    </w:p>
    <w:p w14:paraId="116C6077" w14:textId="77777777" w:rsidR="00E13E84" w:rsidRPr="00874513" w:rsidRDefault="00E13E84" w:rsidP="00F97B74">
      <w:pPr>
        <w:spacing w:line="360" w:lineRule="auto"/>
        <w:jc w:val="center"/>
        <w:rPr>
          <w:rFonts w:ascii="Bookman Old Style" w:hAnsi="Bookman Old Style"/>
          <w:b/>
          <w:bCs/>
          <w:color w:val="000000" w:themeColor="text1"/>
          <w:sz w:val="28"/>
          <w:szCs w:val="28"/>
          <w:lang w:val="pt-PT"/>
        </w:rPr>
      </w:pPr>
    </w:p>
    <w:p w14:paraId="4D799418" w14:textId="327B7B59" w:rsidR="00E13E84" w:rsidRDefault="00221DAD" w:rsidP="008F15CF">
      <w:pPr>
        <w:spacing w:line="360" w:lineRule="auto"/>
        <w:jc w:val="center"/>
        <w:rPr>
          <w:rFonts w:ascii="Bookman Old Style" w:hAnsi="Bookman Old Style"/>
          <w:b/>
          <w:bCs/>
          <w:color w:val="000000" w:themeColor="text1"/>
          <w:sz w:val="28"/>
          <w:szCs w:val="28"/>
          <w:lang w:val="pt-PT"/>
        </w:rPr>
      </w:pPr>
      <w:r w:rsidRPr="00874513">
        <w:rPr>
          <w:rFonts w:ascii="Bookman Old Style" w:hAnsi="Bookman Old Style"/>
          <w:b/>
          <w:bCs/>
          <w:color w:val="000000" w:themeColor="text1"/>
          <w:sz w:val="28"/>
          <w:szCs w:val="28"/>
          <w:lang w:val="pt-PT"/>
        </w:rPr>
        <w:t>FERNANDO LEÓN BOLAÑOS PALACIOS</w:t>
      </w:r>
    </w:p>
    <w:p w14:paraId="65C4D671" w14:textId="77777777" w:rsidR="00E13E84" w:rsidRPr="00874513" w:rsidRDefault="00E13E84" w:rsidP="00F97B74">
      <w:pPr>
        <w:spacing w:line="360" w:lineRule="auto"/>
        <w:jc w:val="center"/>
        <w:rPr>
          <w:rFonts w:ascii="Bookman Old Style" w:hAnsi="Bookman Old Style"/>
          <w:b/>
          <w:bCs/>
          <w:color w:val="000000" w:themeColor="text1"/>
          <w:sz w:val="28"/>
          <w:szCs w:val="28"/>
          <w:lang w:val="pt-PT"/>
        </w:rPr>
      </w:pPr>
    </w:p>
    <w:p w14:paraId="772DF611" w14:textId="77777777" w:rsidR="00221DAD" w:rsidRPr="00874513" w:rsidRDefault="00221DAD" w:rsidP="00F97B74">
      <w:pPr>
        <w:spacing w:line="360" w:lineRule="auto"/>
        <w:jc w:val="center"/>
        <w:rPr>
          <w:rFonts w:ascii="Bookman Old Style" w:hAnsi="Bookman Old Style"/>
          <w:b/>
          <w:bCs/>
          <w:color w:val="000000" w:themeColor="text1"/>
          <w:sz w:val="28"/>
          <w:szCs w:val="28"/>
          <w:lang w:val="pt-PT"/>
        </w:rPr>
      </w:pPr>
      <w:r w:rsidRPr="00874513">
        <w:rPr>
          <w:rFonts w:ascii="Bookman Old Style" w:hAnsi="Bookman Old Style"/>
          <w:b/>
          <w:bCs/>
          <w:color w:val="000000" w:themeColor="text1"/>
          <w:sz w:val="28"/>
          <w:szCs w:val="28"/>
          <w:lang w:val="pt-PT"/>
        </w:rPr>
        <w:t>GERSON CHAVERRA CASTRO</w:t>
      </w:r>
    </w:p>
    <w:p w14:paraId="300CD0C9" w14:textId="77777777" w:rsidR="00E13E84" w:rsidRPr="00874513" w:rsidRDefault="00E13E84" w:rsidP="00F97B74">
      <w:pPr>
        <w:spacing w:line="360" w:lineRule="auto"/>
        <w:jc w:val="center"/>
        <w:rPr>
          <w:rFonts w:ascii="Bookman Old Style" w:hAnsi="Bookman Old Style"/>
          <w:b/>
          <w:bCs/>
          <w:color w:val="000000" w:themeColor="text1"/>
          <w:sz w:val="28"/>
          <w:szCs w:val="28"/>
          <w:lang w:val="pt-PT"/>
        </w:rPr>
      </w:pPr>
    </w:p>
    <w:p w14:paraId="4A099F50" w14:textId="77777777" w:rsidR="00221DAD" w:rsidRPr="00874513" w:rsidRDefault="00221DAD" w:rsidP="00F97B74">
      <w:pPr>
        <w:spacing w:line="360" w:lineRule="auto"/>
        <w:jc w:val="center"/>
        <w:rPr>
          <w:rFonts w:ascii="Bookman Old Style" w:hAnsi="Bookman Old Style"/>
          <w:b/>
          <w:bCs/>
          <w:color w:val="000000" w:themeColor="text1"/>
          <w:sz w:val="28"/>
          <w:szCs w:val="28"/>
          <w:lang w:val="pt-PT"/>
        </w:rPr>
      </w:pPr>
      <w:r w:rsidRPr="00874513">
        <w:rPr>
          <w:rFonts w:ascii="Bookman Old Style" w:hAnsi="Bookman Old Style"/>
          <w:b/>
          <w:bCs/>
          <w:color w:val="000000" w:themeColor="text1"/>
          <w:sz w:val="28"/>
          <w:szCs w:val="28"/>
          <w:lang w:val="pt-PT"/>
        </w:rPr>
        <w:t>DIEGO EUGENIO CORREDOR BELTRÁN</w:t>
      </w:r>
    </w:p>
    <w:p w14:paraId="56BBF27A" w14:textId="77777777" w:rsidR="00E13E84" w:rsidRPr="00874513" w:rsidRDefault="00E13E84" w:rsidP="00F97B74">
      <w:pPr>
        <w:spacing w:line="360" w:lineRule="auto"/>
        <w:jc w:val="center"/>
        <w:rPr>
          <w:rFonts w:ascii="Bookman Old Style" w:hAnsi="Bookman Old Style"/>
          <w:b/>
          <w:bCs/>
          <w:color w:val="000000" w:themeColor="text1"/>
          <w:sz w:val="28"/>
          <w:szCs w:val="28"/>
          <w:lang w:val="pt-PT"/>
        </w:rPr>
      </w:pPr>
    </w:p>
    <w:p w14:paraId="00825DBD" w14:textId="77777777" w:rsidR="00221DAD" w:rsidRPr="00874513" w:rsidRDefault="00221DAD" w:rsidP="00F97B74">
      <w:pPr>
        <w:spacing w:line="360" w:lineRule="auto"/>
        <w:jc w:val="center"/>
        <w:rPr>
          <w:rFonts w:ascii="Bookman Old Style" w:hAnsi="Bookman Old Style"/>
          <w:b/>
          <w:bCs/>
          <w:color w:val="000000" w:themeColor="text1"/>
          <w:sz w:val="28"/>
          <w:szCs w:val="28"/>
          <w:lang w:val="pt-PT"/>
        </w:rPr>
      </w:pPr>
      <w:r w:rsidRPr="00874513">
        <w:rPr>
          <w:rFonts w:ascii="Bookman Old Style" w:hAnsi="Bookman Old Style"/>
          <w:b/>
          <w:bCs/>
          <w:color w:val="000000" w:themeColor="text1"/>
          <w:sz w:val="28"/>
          <w:szCs w:val="28"/>
          <w:lang w:val="pt-PT"/>
        </w:rPr>
        <w:t>JORGE HERNÁN DÍAZ SOTO</w:t>
      </w:r>
    </w:p>
    <w:p w14:paraId="43E63491" w14:textId="77777777" w:rsidR="00E13E84" w:rsidRPr="00874513" w:rsidRDefault="00E13E84" w:rsidP="00F97B74">
      <w:pPr>
        <w:spacing w:line="360" w:lineRule="auto"/>
        <w:jc w:val="center"/>
        <w:rPr>
          <w:rFonts w:ascii="Bookman Old Style" w:hAnsi="Bookman Old Style"/>
          <w:b/>
          <w:bCs/>
          <w:color w:val="000000" w:themeColor="text1"/>
          <w:sz w:val="28"/>
          <w:szCs w:val="28"/>
          <w:lang w:val="pt-PT"/>
        </w:rPr>
      </w:pPr>
    </w:p>
    <w:p w14:paraId="19962FBC" w14:textId="77777777" w:rsidR="00221DAD" w:rsidRPr="00874513" w:rsidRDefault="00221DAD" w:rsidP="00F97B74">
      <w:pPr>
        <w:spacing w:line="360" w:lineRule="auto"/>
        <w:jc w:val="center"/>
        <w:rPr>
          <w:rFonts w:ascii="Bookman Old Style" w:hAnsi="Bookman Old Style"/>
          <w:b/>
          <w:bCs/>
          <w:color w:val="000000" w:themeColor="text1"/>
          <w:sz w:val="28"/>
          <w:szCs w:val="28"/>
          <w:lang w:val="pt-PT"/>
        </w:rPr>
      </w:pPr>
      <w:r w:rsidRPr="00874513">
        <w:rPr>
          <w:rFonts w:ascii="Bookman Old Style" w:hAnsi="Bookman Old Style"/>
          <w:b/>
          <w:bCs/>
          <w:color w:val="000000" w:themeColor="text1"/>
          <w:sz w:val="28"/>
          <w:szCs w:val="28"/>
          <w:lang w:val="pt-PT"/>
        </w:rPr>
        <w:t>JOSÉ JOAQUÍN URBANO MARTÍNEZ</w:t>
      </w:r>
    </w:p>
    <w:p w14:paraId="6EF584FF" w14:textId="77777777" w:rsidR="00E13E84" w:rsidRPr="00874513" w:rsidRDefault="00E13E84" w:rsidP="00F97B74">
      <w:pPr>
        <w:spacing w:line="360" w:lineRule="auto"/>
        <w:jc w:val="center"/>
        <w:rPr>
          <w:rFonts w:ascii="Bookman Old Style" w:hAnsi="Bookman Old Style"/>
          <w:b/>
          <w:bCs/>
          <w:color w:val="000000" w:themeColor="text1"/>
          <w:sz w:val="28"/>
          <w:szCs w:val="28"/>
          <w:lang w:val="pt-PT"/>
        </w:rPr>
      </w:pPr>
    </w:p>
    <w:p w14:paraId="71132DBC" w14:textId="78ACECD8" w:rsidR="00E13E84" w:rsidRDefault="00221DAD" w:rsidP="008F15CF">
      <w:pPr>
        <w:spacing w:line="360" w:lineRule="auto"/>
        <w:jc w:val="center"/>
        <w:rPr>
          <w:rFonts w:ascii="Bookman Old Style" w:hAnsi="Bookman Old Style"/>
          <w:b/>
          <w:bCs/>
          <w:color w:val="000000" w:themeColor="text1"/>
          <w:sz w:val="28"/>
          <w:szCs w:val="28"/>
          <w:lang w:val="es-ES_tradnl"/>
        </w:rPr>
      </w:pPr>
      <w:r w:rsidRPr="005265EF">
        <w:rPr>
          <w:rFonts w:ascii="Bookman Old Style" w:hAnsi="Bookman Old Style"/>
          <w:b/>
          <w:bCs/>
          <w:color w:val="000000" w:themeColor="text1"/>
          <w:sz w:val="28"/>
          <w:szCs w:val="28"/>
          <w:lang w:val="es-ES_tradnl"/>
        </w:rPr>
        <w:t>HUGO QUINTERO BERNATE</w:t>
      </w:r>
    </w:p>
    <w:p w14:paraId="14F35E91" w14:textId="77777777" w:rsidR="00E13E84" w:rsidRPr="005265EF" w:rsidRDefault="00E13E84" w:rsidP="00F97B74">
      <w:pPr>
        <w:spacing w:line="360" w:lineRule="auto"/>
        <w:jc w:val="center"/>
        <w:rPr>
          <w:rFonts w:ascii="Bookman Old Style" w:hAnsi="Bookman Old Style"/>
          <w:b/>
          <w:bCs/>
          <w:color w:val="000000" w:themeColor="text1"/>
          <w:sz w:val="28"/>
          <w:szCs w:val="28"/>
          <w:lang w:val="es-ES_tradnl"/>
        </w:rPr>
      </w:pPr>
    </w:p>
    <w:p w14:paraId="31E73D50" w14:textId="77777777" w:rsidR="00221DAD" w:rsidRPr="005265EF" w:rsidRDefault="00221DAD" w:rsidP="00F97B74">
      <w:pPr>
        <w:spacing w:line="360" w:lineRule="auto"/>
        <w:jc w:val="center"/>
        <w:rPr>
          <w:rFonts w:ascii="Bookman Old Style" w:hAnsi="Bookman Old Style"/>
          <w:b/>
          <w:bCs/>
          <w:color w:val="000000" w:themeColor="text1"/>
          <w:sz w:val="28"/>
          <w:szCs w:val="28"/>
          <w:lang w:val="es-ES_tradnl"/>
        </w:rPr>
      </w:pPr>
      <w:r w:rsidRPr="005265EF">
        <w:rPr>
          <w:rFonts w:ascii="Bookman Old Style" w:hAnsi="Bookman Old Style"/>
          <w:b/>
          <w:bCs/>
          <w:color w:val="000000" w:themeColor="text1"/>
          <w:sz w:val="28"/>
          <w:szCs w:val="28"/>
          <w:lang w:val="es-ES_tradnl"/>
        </w:rPr>
        <w:t>NUBIA YOLANDA NOVA GARCÍA</w:t>
      </w:r>
    </w:p>
    <w:p w14:paraId="43AC65BE" w14:textId="3C5FA9A2" w:rsidR="005210FD" w:rsidRDefault="00221DAD" w:rsidP="0015498E">
      <w:pPr>
        <w:spacing w:line="360" w:lineRule="auto"/>
        <w:jc w:val="center"/>
        <w:rPr>
          <w:rFonts w:ascii="Bookman Old Style" w:hAnsi="Bookman Old Style"/>
          <w:color w:val="002060"/>
          <w:lang w:eastAsia="en-US"/>
        </w:rPr>
      </w:pPr>
      <w:r w:rsidRPr="005265EF">
        <w:rPr>
          <w:rFonts w:ascii="Bookman Old Style" w:hAnsi="Bookman Old Style"/>
          <w:color w:val="000000" w:themeColor="text1"/>
          <w:sz w:val="28"/>
          <w:szCs w:val="28"/>
          <w:lang w:val="es-ES_tradnl"/>
        </w:rPr>
        <w:t>Secretaria</w:t>
      </w:r>
    </w:p>
    <w:p w14:paraId="3A13270C" w14:textId="62A238BE" w:rsidR="00724A43" w:rsidRPr="005265EF" w:rsidRDefault="00724A43" w:rsidP="005210FD">
      <w:pPr>
        <w:pStyle w:val="Sangradetextonormal"/>
        <w:spacing w:after="0"/>
        <w:ind w:left="142"/>
        <w:jc w:val="center"/>
        <w:rPr>
          <w:rFonts w:ascii="Bookman Old Style" w:hAnsi="Bookman Old Style"/>
          <w:color w:val="000000" w:themeColor="text1"/>
          <w:lang w:val="es-ES_tradnl" w:eastAsia="x-none"/>
        </w:rPr>
      </w:pPr>
    </w:p>
    <w:sectPr w:rsidR="00724A43" w:rsidRPr="005265EF" w:rsidSect="006124ED">
      <w:headerReference w:type="even" r:id="rId11"/>
      <w:headerReference w:type="default" r:id="rId12"/>
      <w:footerReference w:type="even" r:id="rId13"/>
      <w:footerReference w:type="default" r:id="rId14"/>
      <w:headerReference w:type="first" r:id="rId15"/>
      <w:footerReference w:type="first" r:id="rId16"/>
      <w:pgSz w:w="12242" w:h="18722" w:code="218"/>
      <w:pgMar w:top="2268" w:right="1701" w:bottom="1701" w:left="2268" w:header="850"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D9603" w14:textId="77777777" w:rsidR="00EA1DF9" w:rsidRDefault="00EA1DF9" w:rsidP="00D67CDD">
      <w:r>
        <w:separator/>
      </w:r>
    </w:p>
  </w:endnote>
  <w:endnote w:type="continuationSeparator" w:id="0">
    <w:p w14:paraId="31E0544E" w14:textId="77777777" w:rsidR="00EA1DF9" w:rsidRDefault="00EA1DF9" w:rsidP="00D6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Tahoma">
    <w:altName w:val="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Narrow">
    <w:altName w:val="Arial"/>
    <w:panose1 w:val="00000000000000000000"/>
    <w:charset w:val="00"/>
    <w:family w:val="swiss"/>
    <w:notTrueType/>
    <w:pitch w:val="default"/>
    <w:sig w:usb0="00000003" w:usb1="00000000" w:usb2="00000000" w:usb3="00000000" w:csb0="00000001" w:csb1="00000000"/>
  </w:font>
  <w:font w:name="LucidaBright">
    <w:altName w:val="Calibri"/>
    <w:panose1 w:val="00000000000000000000"/>
    <w:charset w:val="00"/>
    <w:family w:val="swiss"/>
    <w:notTrueType/>
    <w:pitch w:val="default"/>
    <w:sig w:usb0="00000003" w:usb1="00000000" w:usb2="00000000" w:usb3="00000000" w:csb0="00000001" w:csb1="00000000"/>
  </w:font>
  <w:font w:name="LucidaBright-Demi">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BC52" w14:textId="77777777" w:rsidR="00B52220" w:rsidRDefault="00B52220" w:rsidP="000720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73F7241" w14:textId="77777777" w:rsidR="00B52220" w:rsidRDefault="00B52220" w:rsidP="0007200E">
    <w:pPr>
      <w:pStyle w:val="Piedepgina"/>
      <w:ind w:right="360"/>
    </w:pPr>
  </w:p>
  <w:p w14:paraId="280EE0A3" w14:textId="77777777" w:rsidR="00B52220" w:rsidRDefault="00B52220"/>
  <w:p w14:paraId="5DCC8975" w14:textId="77777777" w:rsidR="00B52220" w:rsidRDefault="00B522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AA0E" w14:textId="77777777" w:rsidR="00B52220" w:rsidRPr="00BD4293" w:rsidRDefault="00B52220" w:rsidP="0007200E">
    <w:pPr>
      <w:pStyle w:val="Piedepgina"/>
      <w:framePr w:wrap="around" w:vAnchor="text" w:hAnchor="margin" w:xAlign="right" w:y="1"/>
      <w:rPr>
        <w:rStyle w:val="Nmerodepgina"/>
        <w:rFonts w:ascii="Times New Roman" w:hAnsi="Times New Roman"/>
        <w:sz w:val="20"/>
        <w:szCs w:val="20"/>
      </w:rPr>
    </w:pPr>
    <w:r w:rsidRPr="00BD4293">
      <w:rPr>
        <w:rStyle w:val="Nmerodepgina"/>
        <w:rFonts w:ascii="Times New Roman" w:hAnsi="Times New Roman"/>
        <w:sz w:val="20"/>
        <w:szCs w:val="20"/>
      </w:rPr>
      <w:fldChar w:fldCharType="begin"/>
    </w:r>
    <w:r w:rsidRPr="00BD4293">
      <w:rPr>
        <w:rStyle w:val="Nmerodepgina"/>
        <w:rFonts w:ascii="Times New Roman" w:hAnsi="Times New Roman"/>
        <w:sz w:val="20"/>
        <w:szCs w:val="20"/>
      </w:rPr>
      <w:instrText xml:space="preserve">PAGE  </w:instrText>
    </w:r>
    <w:r w:rsidRPr="00BD4293">
      <w:rPr>
        <w:rStyle w:val="Nmerodepgina"/>
        <w:rFonts w:ascii="Times New Roman" w:hAnsi="Times New Roman"/>
        <w:sz w:val="20"/>
        <w:szCs w:val="20"/>
      </w:rPr>
      <w:fldChar w:fldCharType="separate"/>
    </w:r>
    <w:r w:rsidR="0019165A">
      <w:rPr>
        <w:rStyle w:val="Nmerodepgina"/>
        <w:rFonts w:ascii="Times New Roman" w:hAnsi="Times New Roman"/>
        <w:noProof/>
        <w:sz w:val="20"/>
        <w:szCs w:val="20"/>
      </w:rPr>
      <w:t>2</w:t>
    </w:r>
    <w:r w:rsidRPr="00BD4293">
      <w:rPr>
        <w:rStyle w:val="Nmerodepgina"/>
        <w:rFonts w:ascii="Times New Roman" w:hAnsi="Times New Roman"/>
        <w:sz w:val="20"/>
        <w:szCs w:val="20"/>
      </w:rPr>
      <w:fldChar w:fldCharType="end"/>
    </w:r>
  </w:p>
  <w:p w14:paraId="4F79AEC8" w14:textId="77777777" w:rsidR="00B52220" w:rsidRPr="00BD4293" w:rsidRDefault="00B52220" w:rsidP="0007200E">
    <w:pPr>
      <w:pStyle w:val="Piedepgina"/>
      <w:ind w:right="360"/>
      <w:rPr>
        <w:rFonts w:ascii="Times New Roman" w:hAnsi="Times New Roman"/>
        <w:sz w:val="20"/>
        <w:szCs w:val="20"/>
      </w:rPr>
    </w:pPr>
  </w:p>
  <w:p w14:paraId="0A330461" w14:textId="77777777" w:rsidR="00B52220" w:rsidRDefault="00B52220"/>
  <w:p w14:paraId="623BA8EB" w14:textId="77777777" w:rsidR="00B52220" w:rsidRDefault="00B5222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B6BA" w14:textId="77777777" w:rsidR="00B52220" w:rsidRPr="001D208C" w:rsidRDefault="00B52220" w:rsidP="0038541A">
    <w:pPr>
      <w:pStyle w:val="Texto"/>
      <w:spacing w:after="0" w:line="240" w:lineRule="auto"/>
      <w:ind w:left="0"/>
      <w:jc w:val="left"/>
      <w:rPr>
        <w:rFonts w:ascii="Helvetica" w:hAnsi="Helvetica" w:cs="Garamond"/>
        <w:sz w:val="16"/>
        <w:szCs w:val="16"/>
        <w:lang w:val="es-CO"/>
      </w:rPr>
    </w:pPr>
  </w:p>
  <w:p w14:paraId="4E3BC427" w14:textId="77777777" w:rsidR="00B52220" w:rsidRDefault="00B522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799BE" w14:textId="77777777" w:rsidR="00EA1DF9" w:rsidRDefault="00EA1DF9" w:rsidP="00D67CDD">
      <w:r>
        <w:separator/>
      </w:r>
    </w:p>
  </w:footnote>
  <w:footnote w:type="continuationSeparator" w:id="0">
    <w:p w14:paraId="19143B3C" w14:textId="77777777" w:rsidR="00EA1DF9" w:rsidRDefault="00EA1DF9" w:rsidP="00D67CDD">
      <w:r>
        <w:continuationSeparator/>
      </w:r>
    </w:p>
  </w:footnote>
  <w:footnote w:id="1">
    <w:p w14:paraId="1C727796" w14:textId="77777777" w:rsidR="00F101F2" w:rsidRPr="00411638" w:rsidRDefault="00F101F2" w:rsidP="00F101F2">
      <w:pPr>
        <w:pStyle w:val="Textonotapie"/>
        <w:ind w:firstLine="706"/>
        <w:jc w:val="both"/>
        <w:rPr>
          <w:lang w:val="es-MX"/>
        </w:rPr>
      </w:pPr>
      <w:r>
        <w:rPr>
          <w:rStyle w:val="Refdenotaalpie"/>
        </w:rPr>
        <w:footnoteRef/>
      </w:r>
      <w:r>
        <w:t xml:space="preserve"> </w:t>
      </w:r>
      <w:r w:rsidRPr="00C1104A">
        <w:rPr>
          <w:rFonts w:ascii="Times New Roman" w:hAnsi="Times New Roman" w:cs="Times New Roman"/>
          <w:sz w:val="24"/>
          <w:szCs w:val="24"/>
        </w:rPr>
        <w:t xml:space="preserve">Notificada en estrados, en audiencia de </w:t>
      </w:r>
      <w:r>
        <w:rPr>
          <w:rFonts w:ascii="Times New Roman" w:hAnsi="Times New Roman" w:cs="Times New Roman"/>
          <w:sz w:val="24"/>
          <w:szCs w:val="24"/>
        </w:rPr>
        <w:t xml:space="preserve">la misma fecha. </w:t>
      </w:r>
    </w:p>
  </w:footnote>
  <w:footnote w:id="2">
    <w:p w14:paraId="76F91E35" w14:textId="398C230F" w:rsidR="00153992" w:rsidRPr="00DA3BF7" w:rsidRDefault="00153992" w:rsidP="002013F5">
      <w:pPr>
        <w:pStyle w:val="Textonotapie"/>
        <w:ind w:firstLine="706"/>
        <w:jc w:val="both"/>
        <w:rPr>
          <w:rFonts w:ascii="Times New Roman" w:hAnsi="Times New Roman" w:cs="Times New Roman"/>
          <w:sz w:val="22"/>
          <w:szCs w:val="22"/>
          <w:lang w:val="es-ES"/>
        </w:rPr>
      </w:pPr>
      <w:r w:rsidRPr="00DA3BF7">
        <w:rPr>
          <w:rStyle w:val="Refdenotaalpie"/>
          <w:rFonts w:ascii="Times New Roman" w:hAnsi="Times New Roman" w:cs="Times New Roman"/>
          <w:sz w:val="22"/>
          <w:szCs w:val="22"/>
        </w:rPr>
        <w:footnoteRef/>
      </w:r>
      <w:r w:rsidRPr="00DA3BF7">
        <w:rPr>
          <w:rFonts w:ascii="Times New Roman" w:hAnsi="Times New Roman" w:cs="Times New Roman"/>
          <w:sz w:val="22"/>
          <w:szCs w:val="22"/>
        </w:rPr>
        <w:t xml:space="preserve"> </w:t>
      </w:r>
      <w:r w:rsidR="002013F5" w:rsidRPr="00DA3BF7">
        <w:rPr>
          <w:rFonts w:ascii="Times New Roman" w:hAnsi="Times New Roman" w:cs="Times New Roman"/>
          <w:sz w:val="22"/>
          <w:szCs w:val="22"/>
        </w:rPr>
        <w:t>Cfr., entre otras, CSJ</w:t>
      </w:r>
      <w:r w:rsidRPr="00DA3BF7">
        <w:rPr>
          <w:rFonts w:ascii="Times New Roman" w:hAnsi="Times New Roman" w:cs="Times New Roman"/>
          <w:sz w:val="22"/>
          <w:szCs w:val="22"/>
        </w:rPr>
        <w:t xml:space="preserve"> AP1056-2023, AP1049-2023, </w:t>
      </w:r>
      <w:r w:rsidRPr="00DA3BF7">
        <w:rPr>
          <w:rFonts w:ascii="Times New Roman" w:hAnsi="Times New Roman" w:cs="Times New Roman"/>
          <w:sz w:val="22"/>
          <w:szCs w:val="22"/>
          <w:lang w:val="es-CO"/>
        </w:rPr>
        <w:t>AP2592-2023, AP2938-2023, SP087-2024, AP1555-2024, AP2268-2024, SP801-2024, SP2042-2024, SP2488-2024, SP2483-2024, AP5679-2024, SP2949-2024, SP7451-2024, SP201-2025, AP1104-2025, AP1025-2025, SP1425-2025, SP1843-2025, SP1930-2025</w:t>
      </w:r>
      <w:r w:rsidR="002013F5" w:rsidRPr="00DA3BF7">
        <w:rPr>
          <w:rFonts w:ascii="Times New Roman" w:hAnsi="Times New Roman" w:cs="Times New Roman"/>
          <w:sz w:val="22"/>
          <w:szCs w:val="22"/>
          <w:lang w:val="es-CO"/>
        </w:rPr>
        <w:t xml:space="preserve">, </w:t>
      </w:r>
      <w:r w:rsidRPr="00DA3BF7">
        <w:rPr>
          <w:rFonts w:ascii="Times New Roman" w:hAnsi="Times New Roman" w:cs="Times New Roman"/>
          <w:sz w:val="22"/>
          <w:szCs w:val="22"/>
          <w:lang w:val="es-CO"/>
        </w:rPr>
        <w:t>AP6870-2025</w:t>
      </w:r>
      <w:r w:rsidR="002013F5" w:rsidRPr="00DA3BF7">
        <w:rPr>
          <w:rFonts w:ascii="Times New Roman" w:hAnsi="Times New Roman" w:cs="Times New Roman"/>
          <w:sz w:val="22"/>
          <w:szCs w:val="22"/>
          <w:lang w:val="es-CO"/>
        </w:rPr>
        <w:t xml:space="preserve"> y SP199-2026.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6850" w14:textId="77777777" w:rsidR="00B52220" w:rsidRDefault="00CF0B9E">
    <w:pPr>
      <w:pStyle w:val="Encabezado"/>
    </w:pPr>
    <w:r>
      <w:rPr>
        <w:noProof/>
      </w:rPr>
      <w:pict w14:anchorId="216DF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126" o:spid="_x0000_s1025" type="#_x0000_t75" alt="Sala de Casación Penal@2O21b" style="position:absolute;margin-left:0;margin-top:0;width:412.8pt;height:232.2pt;z-index:-251658238;mso-wrap-edited:f;mso-position-horizontal:center;mso-position-horizontal-relative:margin;mso-position-vertical:center;mso-position-vertical-relative:margin" o:allowincell="f">
          <v:imagedata r:id="rId1" o:title="Sala de Casación Penal@2O21b"/>
          <w10:wrap anchorx="margin" anchory="margin"/>
        </v:shape>
      </w:pict>
    </w:r>
  </w:p>
  <w:p w14:paraId="00FCBE4D" w14:textId="77777777" w:rsidR="00B52220" w:rsidRDefault="00B52220"/>
  <w:p w14:paraId="7B1D3F8D" w14:textId="77777777" w:rsidR="00B52220" w:rsidRDefault="00B522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F9EC" w14:textId="77777777" w:rsidR="008F15CF" w:rsidRDefault="008F15CF" w:rsidP="008F15CF">
    <w:pPr>
      <w:pStyle w:val="Encabezado"/>
      <w:jc w:val="right"/>
      <w:rPr>
        <w:rFonts w:ascii="Bookman Old Style" w:hAnsi="Bookman Old Style"/>
        <w:sz w:val="20"/>
        <w:szCs w:val="20"/>
      </w:rPr>
    </w:pPr>
  </w:p>
  <w:p w14:paraId="3053E2CD" w14:textId="05EA3111" w:rsidR="008F15CF" w:rsidRPr="008F15CF" w:rsidRDefault="00431CD8" w:rsidP="008F15CF">
    <w:pPr>
      <w:pStyle w:val="Encabezado"/>
      <w:jc w:val="right"/>
      <w:rPr>
        <w:rFonts w:ascii="Bookman Old Style" w:hAnsi="Bookman Old Style"/>
        <w:sz w:val="20"/>
        <w:szCs w:val="20"/>
      </w:rPr>
    </w:pPr>
    <w:r w:rsidRPr="008F15CF">
      <w:rPr>
        <w:rFonts w:ascii="Bookman Old Style" w:hAnsi="Bookman Old Style"/>
        <w:sz w:val="20"/>
        <w:szCs w:val="20"/>
      </w:rPr>
      <w:t>Casación</w:t>
    </w:r>
  </w:p>
  <w:p w14:paraId="4C747D5B" w14:textId="17D64BBA" w:rsidR="00431CD8" w:rsidRPr="008F15CF" w:rsidRDefault="008F15CF" w:rsidP="008F15CF">
    <w:pPr>
      <w:pStyle w:val="Encabezado"/>
      <w:jc w:val="right"/>
      <w:rPr>
        <w:rFonts w:ascii="Bookman Old Style" w:hAnsi="Bookman Old Style"/>
        <w:sz w:val="20"/>
        <w:szCs w:val="20"/>
      </w:rPr>
    </w:pPr>
    <w:r w:rsidRPr="008F15CF">
      <w:rPr>
        <w:rFonts w:ascii="Bookman Old Style" w:hAnsi="Bookman Old Style"/>
        <w:sz w:val="20"/>
        <w:szCs w:val="20"/>
      </w:rPr>
      <w:t xml:space="preserve">Radicado n.° </w:t>
    </w:r>
    <w:r w:rsidR="00431CD8" w:rsidRPr="008F15CF">
      <w:rPr>
        <w:rFonts w:ascii="Bookman Old Style" w:hAnsi="Bookman Old Style"/>
        <w:sz w:val="20"/>
        <w:szCs w:val="20"/>
      </w:rPr>
      <w:t>66198</w:t>
    </w:r>
  </w:p>
  <w:p w14:paraId="2BF9DA23" w14:textId="77777777" w:rsidR="00431CD8" w:rsidRPr="008F15CF" w:rsidRDefault="00431CD8" w:rsidP="008F15CF">
    <w:pPr>
      <w:pStyle w:val="Encabezado"/>
      <w:jc w:val="right"/>
      <w:rPr>
        <w:rFonts w:ascii="Bookman Old Style" w:hAnsi="Bookman Old Style"/>
        <w:sz w:val="20"/>
        <w:szCs w:val="20"/>
        <w:lang w:val="es-CO"/>
      </w:rPr>
    </w:pPr>
    <w:r w:rsidRPr="008F15CF">
      <w:rPr>
        <w:rFonts w:ascii="Bookman Old Style" w:hAnsi="Bookman Old Style"/>
        <w:sz w:val="20"/>
        <w:szCs w:val="20"/>
      </w:rPr>
      <w:t xml:space="preserve">CUI: </w:t>
    </w:r>
    <w:bookmarkStart w:id="1" w:name="_Hlk201828436"/>
    <w:r w:rsidRPr="008F15CF">
      <w:rPr>
        <w:rFonts w:ascii="Bookman Old Style" w:eastAsiaTheme="minorHAnsi" w:hAnsi="Bookman Old Style"/>
        <w:sz w:val="20"/>
        <w:szCs w:val="20"/>
        <w:lang w:val="es-CO"/>
      </w:rPr>
      <w:t>11001664040320220000201</w:t>
    </w:r>
  </w:p>
  <w:p w14:paraId="17D0C2D4" w14:textId="330450E4" w:rsidR="00172F50" w:rsidRPr="008F15CF" w:rsidRDefault="00DA1B7C" w:rsidP="008F15CF">
    <w:pPr>
      <w:pStyle w:val="Encabezado"/>
      <w:jc w:val="right"/>
      <w:rPr>
        <w:rFonts w:ascii="Bookman Old Style" w:hAnsi="Bookman Old Style"/>
        <w:b/>
        <w:bCs/>
        <w:smallCaps/>
        <w:sz w:val="20"/>
        <w:szCs w:val="20"/>
      </w:rPr>
    </w:pPr>
    <w:r>
      <w:rPr>
        <w:noProof/>
      </w:rPr>
      <w:drawing>
        <wp:anchor distT="0" distB="0" distL="114300" distR="114300" simplePos="0" relativeHeight="251658241" behindDoc="1" locked="0" layoutInCell="1" allowOverlap="1" wp14:anchorId="42A20E49" wp14:editId="7C3E5A20">
          <wp:simplePos x="0" y="0"/>
          <wp:positionH relativeFrom="margin">
            <wp:align>right</wp:align>
          </wp:positionH>
          <wp:positionV relativeFrom="paragraph">
            <wp:posOffset>3895725</wp:posOffset>
          </wp:positionV>
          <wp:extent cx="5253355" cy="2192020"/>
          <wp:effectExtent l="0" t="0" r="4445" b="0"/>
          <wp:wrapNone/>
          <wp:docPr id="706591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863571" name=""/>
                  <pic:cNvPicPr/>
                </pic:nvPicPr>
                <pic:blipFill>
                  <a:blip r:embed="rId1">
                    <a:extLst>
                      <a:ext uri="{28A0092B-C50C-407E-A947-70E740481C1C}">
                        <a14:useLocalDpi xmlns:a14="http://schemas.microsoft.com/office/drawing/2010/main" val="0"/>
                      </a:ext>
                    </a:extLst>
                  </a:blip>
                  <a:stretch>
                    <a:fillRect/>
                  </a:stretch>
                </pic:blipFill>
                <pic:spPr>
                  <a:xfrm>
                    <a:off x="0" y="0"/>
                    <a:ext cx="5253355" cy="2192020"/>
                  </a:xfrm>
                  <a:prstGeom prst="rect">
                    <a:avLst/>
                  </a:prstGeom>
                </pic:spPr>
              </pic:pic>
            </a:graphicData>
          </a:graphic>
          <wp14:sizeRelH relativeFrom="page">
            <wp14:pctWidth>0</wp14:pctWidth>
          </wp14:sizeRelH>
          <wp14:sizeRelV relativeFrom="page">
            <wp14:pctHeight>0</wp14:pctHeight>
          </wp14:sizeRelV>
        </wp:anchor>
      </w:drawing>
    </w:r>
    <w:r w:rsidR="00431CD8" w:rsidRPr="008F15CF">
      <w:rPr>
        <w:rFonts w:ascii="Bookman Old Style" w:hAnsi="Bookman Old Style"/>
        <w:sz w:val="20"/>
        <w:szCs w:val="20"/>
        <w:lang w:val="es-CO"/>
      </w:rPr>
      <w:t xml:space="preserve"> </w:t>
    </w:r>
    <w:bookmarkEnd w:id="1"/>
    <w:r w:rsidR="008F15CF" w:rsidRPr="008F15CF">
      <w:rPr>
        <w:rFonts w:ascii="Bookman Old Style" w:eastAsiaTheme="minorHAnsi" w:hAnsi="Bookman Old Style"/>
        <w:b/>
        <w:bCs/>
        <w:smallCaps/>
        <w:sz w:val="20"/>
        <w:szCs w:val="20"/>
        <w:lang w:val="es-CO"/>
      </w:rPr>
      <w:t>Henver Devia Acevedo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62EE" w14:textId="067F5227" w:rsidR="00B52220" w:rsidRPr="00EC6CBD" w:rsidRDefault="00DA1B7C" w:rsidP="009803B7">
    <w:pPr>
      <w:pStyle w:val="Encabezado"/>
      <w:jc w:val="center"/>
    </w:pPr>
    <w:r>
      <w:rPr>
        <w:noProof/>
      </w:rPr>
      <w:drawing>
        <wp:anchor distT="0" distB="0" distL="114300" distR="114300" simplePos="0" relativeHeight="251658240" behindDoc="1" locked="0" layoutInCell="1" allowOverlap="1" wp14:anchorId="5D7F4AC7" wp14:editId="74237A42">
          <wp:simplePos x="0" y="0"/>
          <wp:positionH relativeFrom="margin">
            <wp:align>right</wp:align>
          </wp:positionH>
          <wp:positionV relativeFrom="paragraph">
            <wp:posOffset>4489450</wp:posOffset>
          </wp:positionV>
          <wp:extent cx="5253355" cy="2192020"/>
          <wp:effectExtent l="0" t="0" r="4445" b="0"/>
          <wp:wrapNone/>
          <wp:docPr id="20438635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863571" name=""/>
                  <pic:cNvPicPr/>
                </pic:nvPicPr>
                <pic:blipFill>
                  <a:blip r:embed="rId1">
                    <a:extLst>
                      <a:ext uri="{28A0092B-C50C-407E-A947-70E740481C1C}">
                        <a14:useLocalDpi xmlns:a14="http://schemas.microsoft.com/office/drawing/2010/main" val="0"/>
                      </a:ext>
                    </a:extLst>
                  </a:blip>
                  <a:stretch>
                    <a:fillRect/>
                  </a:stretch>
                </pic:blipFill>
                <pic:spPr>
                  <a:xfrm>
                    <a:off x="0" y="0"/>
                    <a:ext cx="5253355" cy="2192020"/>
                  </a:xfrm>
                  <a:prstGeom prst="rect">
                    <a:avLst/>
                  </a:prstGeom>
                </pic:spPr>
              </pic:pic>
            </a:graphicData>
          </a:graphic>
          <wp14:sizeRelH relativeFrom="page">
            <wp14:pctWidth>0</wp14:pctWidth>
          </wp14:sizeRelH>
          <wp14:sizeRelV relativeFrom="page">
            <wp14:pctHeight>0</wp14:pctHeight>
          </wp14:sizeRelV>
        </wp:anchor>
      </w:drawing>
    </w:r>
    <w:r w:rsidR="009803B7" w:rsidRPr="005265EF">
      <w:rPr>
        <w:noProof/>
        <w:color w:val="000000" w:themeColor="text1"/>
        <w:lang w:val="es-ES_tradnl" w:eastAsia="es-CO"/>
      </w:rPr>
      <w:drawing>
        <wp:inline distT="0" distB="0" distL="0" distR="0" wp14:anchorId="3663CC98" wp14:editId="2DACAD79">
          <wp:extent cx="1981200" cy="1981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02F"/>
    <w:multiLevelType w:val="hybridMultilevel"/>
    <w:tmpl w:val="B804ECEA"/>
    <w:lvl w:ilvl="0" w:tplc="3C3648C8">
      <w:start w:val="2018"/>
      <w:numFmt w:val="bullet"/>
      <w:lvlText w:val="-"/>
      <w:lvlJc w:val="left"/>
      <w:pPr>
        <w:ind w:left="1260" w:hanging="360"/>
      </w:pPr>
      <w:rPr>
        <w:rFonts w:ascii="Times New Roman" w:eastAsia="Times New Roman" w:hAnsi="Times New Roman" w:cs="Times New Roman" w:hint="default"/>
        <w:color w:val="auto"/>
        <w:sz w:val="24"/>
      </w:rPr>
    </w:lvl>
    <w:lvl w:ilvl="1" w:tplc="240A0003" w:tentative="1">
      <w:start w:val="1"/>
      <w:numFmt w:val="bullet"/>
      <w:lvlText w:val="o"/>
      <w:lvlJc w:val="left"/>
      <w:pPr>
        <w:ind w:left="1980" w:hanging="360"/>
      </w:pPr>
      <w:rPr>
        <w:rFonts w:ascii="Courier New" w:hAnsi="Courier New" w:cs="Courier New" w:hint="default"/>
      </w:rPr>
    </w:lvl>
    <w:lvl w:ilvl="2" w:tplc="240A0005" w:tentative="1">
      <w:start w:val="1"/>
      <w:numFmt w:val="bullet"/>
      <w:lvlText w:val=""/>
      <w:lvlJc w:val="left"/>
      <w:pPr>
        <w:ind w:left="2700" w:hanging="360"/>
      </w:pPr>
      <w:rPr>
        <w:rFonts w:ascii="Wingdings" w:hAnsi="Wingdings" w:hint="default"/>
      </w:rPr>
    </w:lvl>
    <w:lvl w:ilvl="3" w:tplc="240A0001" w:tentative="1">
      <w:start w:val="1"/>
      <w:numFmt w:val="bullet"/>
      <w:lvlText w:val=""/>
      <w:lvlJc w:val="left"/>
      <w:pPr>
        <w:ind w:left="3420" w:hanging="360"/>
      </w:pPr>
      <w:rPr>
        <w:rFonts w:ascii="Symbol" w:hAnsi="Symbol" w:hint="default"/>
      </w:rPr>
    </w:lvl>
    <w:lvl w:ilvl="4" w:tplc="240A0003" w:tentative="1">
      <w:start w:val="1"/>
      <w:numFmt w:val="bullet"/>
      <w:lvlText w:val="o"/>
      <w:lvlJc w:val="left"/>
      <w:pPr>
        <w:ind w:left="4140" w:hanging="360"/>
      </w:pPr>
      <w:rPr>
        <w:rFonts w:ascii="Courier New" w:hAnsi="Courier New" w:cs="Courier New" w:hint="default"/>
      </w:rPr>
    </w:lvl>
    <w:lvl w:ilvl="5" w:tplc="240A0005" w:tentative="1">
      <w:start w:val="1"/>
      <w:numFmt w:val="bullet"/>
      <w:lvlText w:val=""/>
      <w:lvlJc w:val="left"/>
      <w:pPr>
        <w:ind w:left="4860" w:hanging="360"/>
      </w:pPr>
      <w:rPr>
        <w:rFonts w:ascii="Wingdings" w:hAnsi="Wingdings" w:hint="default"/>
      </w:rPr>
    </w:lvl>
    <w:lvl w:ilvl="6" w:tplc="240A0001" w:tentative="1">
      <w:start w:val="1"/>
      <w:numFmt w:val="bullet"/>
      <w:lvlText w:val=""/>
      <w:lvlJc w:val="left"/>
      <w:pPr>
        <w:ind w:left="5580" w:hanging="360"/>
      </w:pPr>
      <w:rPr>
        <w:rFonts w:ascii="Symbol" w:hAnsi="Symbol" w:hint="default"/>
      </w:rPr>
    </w:lvl>
    <w:lvl w:ilvl="7" w:tplc="240A0003" w:tentative="1">
      <w:start w:val="1"/>
      <w:numFmt w:val="bullet"/>
      <w:lvlText w:val="o"/>
      <w:lvlJc w:val="left"/>
      <w:pPr>
        <w:ind w:left="6300" w:hanging="360"/>
      </w:pPr>
      <w:rPr>
        <w:rFonts w:ascii="Courier New" w:hAnsi="Courier New" w:cs="Courier New" w:hint="default"/>
      </w:rPr>
    </w:lvl>
    <w:lvl w:ilvl="8" w:tplc="240A0005" w:tentative="1">
      <w:start w:val="1"/>
      <w:numFmt w:val="bullet"/>
      <w:lvlText w:val=""/>
      <w:lvlJc w:val="left"/>
      <w:pPr>
        <w:ind w:left="7020" w:hanging="360"/>
      </w:pPr>
      <w:rPr>
        <w:rFonts w:ascii="Wingdings" w:hAnsi="Wingdings" w:hint="default"/>
      </w:rPr>
    </w:lvl>
  </w:abstractNum>
  <w:abstractNum w:abstractNumId="1" w15:restartNumberingAfterBreak="0">
    <w:nsid w:val="07CB2C7A"/>
    <w:multiLevelType w:val="hybridMultilevel"/>
    <w:tmpl w:val="0E3EBF02"/>
    <w:lvl w:ilvl="0" w:tplc="59F20232">
      <w:start w:val="1"/>
      <w:numFmt w:val="decimal"/>
      <w:lvlText w:val="%1.-"/>
      <w:lvlJc w:val="left"/>
      <w:pPr>
        <w:ind w:left="1429" w:hanging="360"/>
      </w:pPr>
      <w:rPr>
        <w:rFonts w:hint="default"/>
      </w:rPr>
    </w:lvl>
    <w:lvl w:ilvl="1" w:tplc="040A0019" w:tentative="1">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abstractNum w:abstractNumId="2" w15:restartNumberingAfterBreak="0">
    <w:nsid w:val="0BF15179"/>
    <w:multiLevelType w:val="hybridMultilevel"/>
    <w:tmpl w:val="9AA64C10"/>
    <w:lvl w:ilvl="0" w:tplc="59F20232">
      <w:start w:val="1"/>
      <w:numFmt w:val="decimal"/>
      <w:lvlText w:val="%1.-"/>
      <w:lvlJc w:val="left"/>
      <w:pPr>
        <w:ind w:left="1429" w:hanging="360"/>
      </w:pPr>
      <w:rPr>
        <w:rFonts w:hint="default"/>
      </w:rPr>
    </w:lvl>
    <w:lvl w:ilvl="1" w:tplc="040A0019" w:tentative="1">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abstractNum w:abstractNumId="3" w15:restartNumberingAfterBreak="0">
    <w:nsid w:val="181E7E74"/>
    <w:multiLevelType w:val="hybridMultilevel"/>
    <w:tmpl w:val="F7AC156A"/>
    <w:lvl w:ilvl="0" w:tplc="3E48B452">
      <w:start w:val="1"/>
      <w:numFmt w:val="decimal"/>
      <w:suff w:val="space"/>
      <w:lvlText w:val="%1."/>
      <w:lvlJc w:val="left"/>
      <w:pPr>
        <w:ind w:left="0" w:firstLine="0"/>
      </w:pPr>
      <w:rPr>
        <w:rFonts w:hint="default"/>
        <w:b w:val="0"/>
        <w:bCs w:val="0"/>
        <w:i w:val="0"/>
        <w:iCs w:val="0"/>
        <w:color w:val="000000" w:themeColor="text1"/>
        <w:sz w:val="28"/>
        <w:szCs w:val="28"/>
      </w:rPr>
    </w:lvl>
    <w:lvl w:ilvl="1" w:tplc="C2A48D08">
      <w:start w:val="1"/>
      <w:numFmt w:val="lowerRoman"/>
      <w:lvlText w:val="%2."/>
      <w:lvlJc w:val="right"/>
      <w:pPr>
        <w:ind w:left="1080" w:hanging="360"/>
      </w:pPr>
      <w:rPr>
        <w:b/>
        <w:bCs/>
      </w:rPr>
    </w:lvl>
    <w:lvl w:ilvl="2" w:tplc="3A7E3F9A">
      <w:start w:val="1"/>
      <w:numFmt w:val="lowerLetter"/>
      <w:lvlText w:val="%3)"/>
      <w:lvlJc w:val="left"/>
      <w:pPr>
        <w:ind w:left="2016" w:hanging="396"/>
      </w:pPr>
      <w:rPr>
        <w:rFonts w:hint="default"/>
        <w:b/>
      </w:r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B3046E1"/>
    <w:multiLevelType w:val="hybridMultilevel"/>
    <w:tmpl w:val="742886CA"/>
    <w:lvl w:ilvl="0" w:tplc="FFFFFFFF">
      <w:start w:val="1"/>
      <w:numFmt w:val="decimal"/>
      <w:lvlText w:val="%1."/>
      <w:lvlJc w:val="left"/>
      <w:pPr>
        <w:ind w:left="2201" w:hanging="360"/>
      </w:pPr>
      <w:rPr>
        <w:rFonts w:ascii="Bookman Old Style" w:hAnsi="Bookman Old Style" w:hint="default"/>
        <w:b w:val="0"/>
        <w:bCs w:val="0"/>
        <w:i w:val="0"/>
        <w:iCs w:val="0"/>
        <w:sz w:val="28"/>
        <w:szCs w:val="28"/>
      </w:rPr>
    </w:lvl>
    <w:lvl w:ilvl="1" w:tplc="FFFFFFFF">
      <w:start w:val="1"/>
      <w:numFmt w:val="lowerLetter"/>
      <w:lvlText w:val="%2."/>
      <w:lvlJc w:val="left"/>
      <w:pPr>
        <w:ind w:left="2852" w:hanging="360"/>
      </w:pPr>
    </w:lvl>
    <w:lvl w:ilvl="2" w:tplc="FFFFFFFF" w:tentative="1">
      <w:start w:val="1"/>
      <w:numFmt w:val="lowerRoman"/>
      <w:lvlText w:val="%3."/>
      <w:lvlJc w:val="right"/>
      <w:pPr>
        <w:ind w:left="3572" w:hanging="180"/>
      </w:pPr>
    </w:lvl>
    <w:lvl w:ilvl="3" w:tplc="FFFFFFFF" w:tentative="1">
      <w:start w:val="1"/>
      <w:numFmt w:val="decimal"/>
      <w:lvlText w:val="%4."/>
      <w:lvlJc w:val="left"/>
      <w:pPr>
        <w:ind w:left="4292" w:hanging="360"/>
      </w:pPr>
    </w:lvl>
    <w:lvl w:ilvl="4" w:tplc="FFFFFFFF" w:tentative="1">
      <w:start w:val="1"/>
      <w:numFmt w:val="lowerLetter"/>
      <w:lvlText w:val="%5."/>
      <w:lvlJc w:val="left"/>
      <w:pPr>
        <w:ind w:left="5012" w:hanging="360"/>
      </w:pPr>
    </w:lvl>
    <w:lvl w:ilvl="5" w:tplc="FFFFFFFF" w:tentative="1">
      <w:start w:val="1"/>
      <w:numFmt w:val="lowerRoman"/>
      <w:lvlText w:val="%6."/>
      <w:lvlJc w:val="right"/>
      <w:pPr>
        <w:ind w:left="5732" w:hanging="180"/>
      </w:pPr>
    </w:lvl>
    <w:lvl w:ilvl="6" w:tplc="FFFFFFFF" w:tentative="1">
      <w:start w:val="1"/>
      <w:numFmt w:val="decimal"/>
      <w:lvlText w:val="%7."/>
      <w:lvlJc w:val="left"/>
      <w:pPr>
        <w:ind w:left="6452" w:hanging="360"/>
      </w:pPr>
    </w:lvl>
    <w:lvl w:ilvl="7" w:tplc="FFFFFFFF" w:tentative="1">
      <w:start w:val="1"/>
      <w:numFmt w:val="lowerLetter"/>
      <w:lvlText w:val="%8."/>
      <w:lvlJc w:val="left"/>
      <w:pPr>
        <w:ind w:left="7172" w:hanging="360"/>
      </w:pPr>
    </w:lvl>
    <w:lvl w:ilvl="8" w:tplc="FFFFFFFF" w:tentative="1">
      <w:start w:val="1"/>
      <w:numFmt w:val="lowerRoman"/>
      <w:lvlText w:val="%9."/>
      <w:lvlJc w:val="right"/>
      <w:pPr>
        <w:ind w:left="7892" w:hanging="180"/>
      </w:pPr>
    </w:lvl>
  </w:abstractNum>
  <w:abstractNum w:abstractNumId="5" w15:restartNumberingAfterBreak="0">
    <w:nsid w:val="207D11F7"/>
    <w:multiLevelType w:val="hybridMultilevel"/>
    <w:tmpl w:val="C6ECEF9E"/>
    <w:lvl w:ilvl="0" w:tplc="CBD8A776">
      <w:start w:val="1"/>
      <w:numFmt w:val="decimal"/>
      <w:lvlText w:val="%1."/>
      <w:lvlJc w:val="left"/>
      <w:pPr>
        <w:ind w:left="2201" w:hanging="360"/>
      </w:pPr>
      <w:rPr>
        <w:rFonts w:ascii="Bookman Old Style" w:hAnsi="Bookman Old Style" w:hint="default"/>
        <w:b w:val="0"/>
        <w:bCs w:val="0"/>
        <w:i w:val="0"/>
        <w:iCs w:val="0"/>
        <w:sz w:val="28"/>
        <w:szCs w:val="28"/>
      </w:rPr>
    </w:lvl>
    <w:lvl w:ilvl="1" w:tplc="240A0019">
      <w:start w:val="1"/>
      <w:numFmt w:val="lowerLetter"/>
      <w:lvlText w:val="%2."/>
      <w:lvlJc w:val="left"/>
      <w:pPr>
        <w:ind w:left="2852" w:hanging="360"/>
      </w:pPr>
    </w:lvl>
    <w:lvl w:ilvl="2" w:tplc="240A001B" w:tentative="1">
      <w:start w:val="1"/>
      <w:numFmt w:val="lowerRoman"/>
      <w:lvlText w:val="%3."/>
      <w:lvlJc w:val="right"/>
      <w:pPr>
        <w:ind w:left="3572" w:hanging="180"/>
      </w:pPr>
    </w:lvl>
    <w:lvl w:ilvl="3" w:tplc="240A000F" w:tentative="1">
      <w:start w:val="1"/>
      <w:numFmt w:val="decimal"/>
      <w:lvlText w:val="%4."/>
      <w:lvlJc w:val="left"/>
      <w:pPr>
        <w:ind w:left="4292" w:hanging="360"/>
      </w:pPr>
    </w:lvl>
    <w:lvl w:ilvl="4" w:tplc="240A0019" w:tentative="1">
      <w:start w:val="1"/>
      <w:numFmt w:val="lowerLetter"/>
      <w:lvlText w:val="%5."/>
      <w:lvlJc w:val="left"/>
      <w:pPr>
        <w:ind w:left="5012" w:hanging="360"/>
      </w:pPr>
    </w:lvl>
    <w:lvl w:ilvl="5" w:tplc="240A001B" w:tentative="1">
      <w:start w:val="1"/>
      <w:numFmt w:val="lowerRoman"/>
      <w:lvlText w:val="%6."/>
      <w:lvlJc w:val="right"/>
      <w:pPr>
        <w:ind w:left="5732" w:hanging="180"/>
      </w:pPr>
    </w:lvl>
    <w:lvl w:ilvl="6" w:tplc="240A000F" w:tentative="1">
      <w:start w:val="1"/>
      <w:numFmt w:val="decimal"/>
      <w:lvlText w:val="%7."/>
      <w:lvlJc w:val="left"/>
      <w:pPr>
        <w:ind w:left="6452" w:hanging="360"/>
      </w:pPr>
    </w:lvl>
    <w:lvl w:ilvl="7" w:tplc="240A0019" w:tentative="1">
      <w:start w:val="1"/>
      <w:numFmt w:val="lowerLetter"/>
      <w:lvlText w:val="%8."/>
      <w:lvlJc w:val="left"/>
      <w:pPr>
        <w:ind w:left="7172" w:hanging="360"/>
      </w:pPr>
    </w:lvl>
    <w:lvl w:ilvl="8" w:tplc="240A001B" w:tentative="1">
      <w:start w:val="1"/>
      <w:numFmt w:val="lowerRoman"/>
      <w:lvlText w:val="%9."/>
      <w:lvlJc w:val="right"/>
      <w:pPr>
        <w:ind w:left="7892" w:hanging="180"/>
      </w:pPr>
    </w:lvl>
  </w:abstractNum>
  <w:abstractNum w:abstractNumId="6" w15:restartNumberingAfterBreak="0">
    <w:nsid w:val="224E3063"/>
    <w:multiLevelType w:val="hybridMultilevel"/>
    <w:tmpl w:val="C6ECEF9E"/>
    <w:lvl w:ilvl="0" w:tplc="FFFFFFFF">
      <w:start w:val="1"/>
      <w:numFmt w:val="decimal"/>
      <w:lvlText w:val="%1."/>
      <w:lvlJc w:val="left"/>
      <w:pPr>
        <w:ind w:left="2201" w:hanging="360"/>
      </w:pPr>
      <w:rPr>
        <w:rFonts w:ascii="Bookman Old Style" w:hAnsi="Bookman Old Style" w:hint="default"/>
        <w:b w:val="0"/>
        <w:bCs w:val="0"/>
        <w:i w:val="0"/>
        <w:iCs w:val="0"/>
        <w:sz w:val="28"/>
        <w:szCs w:val="28"/>
      </w:rPr>
    </w:lvl>
    <w:lvl w:ilvl="1" w:tplc="FFFFFFFF">
      <w:start w:val="1"/>
      <w:numFmt w:val="lowerLetter"/>
      <w:lvlText w:val="%2."/>
      <w:lvlJc w:val="left"/>
      <w:pPr>
        <w:ind w:left="2852" w:hanging="360"/>
      </w:pPr>
    </w:lvl>
    <w:lvl w:ilvl="2" w:tplc="FFFFFFFF" w:tentative="1">
      <w:start w:val="1"/>
      <w:numFmt w:val="lowerRoman"/>
      <w:lvlText w:val="%3."/>
      <w:lvlJc w:val="right"/>
      <w:pPr>
        <w:ind w:left="3572" w:hanging="180"/>
      </w:pPr>
    </w:lvl>
    <w:lvl w:ilvl="3" w:tplc="FFFFFFFF" w:tentative="1">
      <w:start w:val="1"/>
      <w:numFmt w:val="decimal"/>
      <w:lvlText w:val="%4."/>
      <w:lvlJc w:val="left"/>
      <w:pPr>
        <w:ind w:left="4292" w:hanging="360"/>
      </w:pPr>
    </w:lvl>
    <w:lvl w:ilvl="4" w:tplc="FFFFFFFF" w:tentative="1">
      <w:start w:val="1"/>
      <w:numFmt w:val="lowerLetter"/>
      <w:lvlText w:val="%5."/>
      <w:lvlJc w:val="left"/>
      <w:pPr>
        <w:ind w:left="5012" w:hanging="360"/>
      </w:pPr>
    </w:lvl>
    <w:lvl w:ilvl="5" w:tplc="FFFFFFFF" w:tentative="1">
      <w:start w:val="1"/>
      <w:numFmt w:val="lowerRoman"/>
      <w:lvlText w:val="%6."/>
      <w:lvlJc w:val="right"/>
      <w:pPr>
        <w:ind w:left="5732" w:hanging="180"/>
      </w:pPr>
    </w:lvl>
    <w:lvl w:ilvl="6" w:tplc="FFFFFFFF" w:tentative="1">
      <w:start w:val="1"/>
      <w:numFmt w:val="decimal"/>
      <w:lvlText w:val="%7."/>
      <w:lvlJc w:val="left"/>
      <w:pPr>
        <w:ind w:left="6452" w:hanging="360"/>
      </w:pPr>
    </w:lvl>
    <w:lvl w:ilvl="7" w:tplc="FFFFFFFF" w:tentative="1">
      <w:start w:val="1"/>
      <w:numFmt w:val="lowerLetter"/>
      <w:lvlText w:val="%8."/>
      <w:lvlJc w:val="left"/>
      <w:pPr>
        <w:ind w:left="7172" w:hanging="360"/>
      </w:pPr>
    </w:lvl>
    <w:lvl w:ilvl="8" w:tplc="FFFFFFFF" w:tentative="1">
      <w:start w:val="1"/>
      <w:numFmt w:val="lowerRoman"/>
      <w:lvlText w:val="%9."/>
      <w:lvlJc w:val="right"/>
      <w:pPr>
        <w:ind w:left="7892" w:hanging="180"/>
      </w:pPr>
    </w:lvl>
  </w:abstractNum>
  <w:abstractNum w:abstractNumId="7" w15:restartNumberingAfterBreak="0">
    <w:nsid w:val="2BAA663F"/>
    <w:multiLevelType w:val="hybridMultilevel"/>
    <w:tmpl w:val="7ABE41BA"/>
    <w:lvl w:ilvl="0" w:tplc="59F20232">
      <w:start w:val="1"/>
      <w:numFmt w:val="decimal"/>
      <w:lvlText w:val="%1.-"/>
      <w:lvlJc w:val="left"/>
      <w:pPr>
        <w:ind w:left="1429" w:hanging="360"/>
      </w:pPr>
      <w:rPr>
        <w:rFonts w:hint="default"/>
      </w:rPr>
    </w:lvl>
    <w:lvl w:ilvl="1" w:tplc="040A0019" w:tentative="1">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abstractNum w:abstractNumId="8" w15:restartNumberingAfterBreak="0">
    <w:nsid w:val="39A6552B"/>
    <w:multiLevelType w:val="hybridMultilevel"/>
    <w:tmpl w:val="AB44C908"/>
    <w:lvl w:ilvl="0" w:tplc="FFFFFFFF">
      <w:start w:val="1"/>
      <w:numFmt w:val="decimal"/>
      <w:lvlText w:val="%1."/>
      <w:lvlJc w:val="left"/>
      <w:pPr>
        <w:ind w:left="2201" w:hanging="360"/>
      </w:pPr>
      <w:rPr>
        <w:rFonts w:ascii="Bookman Old Style" w:hAnsi="Bookman Old Style" w:hint="default"/>
        <w:b w:val="0"/>
        <w:bCs w:val="0"/>
        <w:i w:val="0"/>
        <w:iCs w:val="0"/>
        <w:sz w:val="28"/>
        <w:szCs w:val="28"/>
      </w:rPr>
    </w:lvl>
    <w:lvl w:ilvl="1" w:tplc="FFFFFFFF">
      <w:start w:val="1"/>
      <w:numFmt w:val="lowerLetter"/>
      <w:lvlText w:val="%2."/>
      <w:lvlJc w:val="left"/>
      <w:pPr>
        <w:ind w:left="2852" w:hanging="360"/>
      </w:pPr>
    </w:lvl>
    <w:lvl w:ilvl="2" w:tplc="FFFFFFFF" w:tentative="1">
      <w:start w:val="1"/>
      <w:numFmt w:val="lowerRoman"/>
      <w:lvlText w:val="%3."/>
      <w:lvlJc w:val="right"/>
      <w:pPr>
        <w:ind w:left="3572" w:hanging="180"/>
      </w:pPr>
    </w:lvl>
    <w:lvl w:ilvl="3" w:tplc="FFFFFFFF" w:tentative="1">
      <w:start w:val="1"/>
      <w:numFmt w:val="decimal"/>
      <w:lvlText w:val="%4."/>
      <w:lvlJc w:val="left"/>
      <w:pPr>
        <w:ind w:left="4292" w:hanging="360"/>
      </w:pPr>
    </w:lvl>
    <w:lvl w:ilvl="4" w:tplc="FFFFFFFF" w:tentative="1">
      <w:start w:val="1"/>
      <w:numFmt w:val="lowerLetter"/>
      <w:lvlText w:val="%5."/>
      <w:lvlJc w:val="left"/>
      <w:pPr>
        <w:ind w:left="5012" w:hanging="360"/>
      </w:pPr>
    </w:lvl>
    <w:lvl w:ilvl="5" w:tplc="FFFFFFFF" w:tentative="1">
      <w:start w:val="1"/>
      <w:numFmt w:val="lowerRoman"/>
      <w:lvlText w:val="%6."/>
      <w:lvlJc w:val="right"/>
      <w:pPr>
        <w:ind w:left="5732" w:hanging="180"/>
      </w:pPr>
    </w:lvl>
    <w:lvl w:ilvl="6" w:tplc="FFFFFFFF" w:tentative="1">
      <w:start w:val="1"/>
      <w:numFmt w:val="decimal"/>
      <w:lvlText w:val="%7."/>
      <w:lvlJc w:val="left"/>
      <w:pPr>
        <w:ind w:left="6452" w:hanging="360"/>
      </w:pPr>
    </w:lvl>
    <w:lvl w:ilvl="7" w:tplc="FFFFFFFF" w:tentative="1">
      <w:start w:val="1"/>
      <w:numFmt w:val="lowerLetter"/>
      <w:lvlText w:val="%8."/>
      <w:lvlJc w:val="left"/>
      <w:pPr>
        <w:ind w:left="7172" w:hanging="360"/>
      </w:pPr>
    </w:lvl>
    <w:lvl w:ilvl="8" w:tplc="FFFFFFFF" w:tentative="1">
      <w:start w:val="1"/>
      <w:numFmt w:val="lowerRoman"/>
      <w:lvlText w:val="%9."/>
      <w:lvlJc w:val="right"/>
      <w:pPr>
        <w:ind w:left="7892" w:hanging="180"/>
      </w:pPr>
    </w:lvl>
  </w:abstractNum>
  <w:abstractNum w:abstractNumId="9" w15:restartNumberingAfterBreak="0">
    <w:nsid w:val="3D2920DF"/>
    <w:multiLevelType w:val="hybridMultilevel"/>
    <w:tmpl w:val="0E3EBF02"/>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5219453F"/>
    <w:multiLevelType w:val="hybridMultilevel"/>
    <w:tmpl w:val="04BA9AEE"/>
    <w:lvl w:ilvl="0" w:tplc="6E14577E">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1" w15:restartNumberingAfterBreak="0">
    <w:nsid w:val="55404E40"/>
    <w:multiLevelType w:val="multilevel"/>
    <w:tmpl w:val="240A001F"/>
    <w:styleLink w:val="Estilo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AF6026"/>
    <w:multiLevelType w:val="hybridMultilevel"/>
    <w:tmpl w:val="D9E60BD8"/>
    <w:lvl w:ilvl="0" w:tplc="FB64F0BA">
      <w:start w:val="1"/>
      <w:numFmt w:val="decimal"/>
      <w:lvlText w:val="%1.-"/>
      <w:lvlJc w:val="left"/>
      <w:pPr>
        <w:ind w:left="720" w:hanging="360"/>
      </w:pPr>
      <w:rPr>
        <w:rFonts w:hint="default"/>
        <w:b w:val="0"/>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691C1C9A"/>
    <w:multiLevelType w:val="multilevel"/>
    <w:tmpl w:val="7E1C766E"/>
    <w:styleLink w:val="Estilo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non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665206"/>
    <w:multiLevelType w:val="hybridMultilevel"/>
    <w:tmpl w:val="0F28BB0C"/>
    <w:lvl w:ilvl="0" w:tplc="FFFFFFFF">
      <w:start w:val="1"/>
      <w:numFmt w:val="decimal"/>
      <w:lvlText w:val="%1."/>
      <w:lvlJc w:val="left"/>
      <w:pPr>
        <w:ind w:left="2201" w:hanging="360"/>
      </w:pPr>
      <w:rPr>
        <w:rFonts w:ascii="Bookman Old Style" w:hAnsi="Bookman Old Style" w:hint="default"/>
        <w:b w:val="0"/>
        <w:bCs w:val="0"/>
        <w:i w:val="0"/>
        <w:iCs w:val="0"/>
        <w:sz w:val="28"/>
        <w:szCs w:val="28"/>
      </w:rPr>
    </w:lvl>
    <w:lvl w:ilvl="1" w:tplc="FFFFFFFF">
      <w:start w:val="1"/>
      <w:numFmt w:val="lowerLetter"/>
      <w:lvlText w:val="%2."/>
      <w:lvlJc w:val="left"/>
      <w:pPr>
        <w:ind w:left="2852" w:hanging="360"/>
      </w:pPr>
    </w:lvl>
    <w:lvl w:ilvl="2" w:tplc="FFFFFFFF" w:tentative="1">
      <w:start w:val="1"/>
      <w:numFmt w:val="lowerRoman"/>
      <w:lvlText w:val="%3."/>
      <w:lvlJc w:val="right"/>
      <w:pPr>
        <w:ind w:left="3572" w:hanging="180"/>
      </w:pPr>
    </w:lvl>
    <w:lvl w:ilvl="3" w:tplc="FFFFFFFF" w:tentative="1">
      <w:start w:val="1"/>
      <w:numFmt w:val="decimal"/>
      <w:lvlText w:val="%4."/>
      <w:lvlJc w:val="left"/>
      <w:pPr>
        <w:ind w:left="4292" w:hanging="360"/>
      </w:pPr>
    </w:lvl>
    <w:lvl w:ilvl="4" w:tplc="FFFFFFFF" w:tentative="1">
      <w:start w:val="1"/>
      <w:numFmt w:val="lowerLetter"/>
      <w:lvlText w:val="%5."/>
      <w:lvlJc w:val="left"/>
      <w:pPr>
        <w:ind w:left="5012" w:hanging="360"/>
      </w:pPr>
    </w:lvl>
    <w:lvl w:ilvl="5" w:tplc="FFFFFFFF" w:tentative="1">
      <w:start w:val="1"/>
      <w:numFmt w:val="lowerRoman"/>
      <w:lvlText w:val="%6."/>
      <w:lvlJc w:val="right"/>
      <w:pPr>
        <w:ind w:left="5732" w:hanging="180"/>
      </w:pPr>
    </w:lvl>
    <w:lvl w:ilvl="6" w:tplc="FFFFFFFF" w:tentative="1">
      <w:start w:val="1"/>
      <w:numFmt w:val="decimal"/>
      <w:lvlText w:val="%7."/>
      <w:lvlJc w:val="left"/>
      <w:pPr>
        <w:ind w:left="6452" w:hanging="360"/>
      </w:pPr>
    </w:lvl>
    <w:lvl w:ilvl="7" w:tplc="FFFFFFFF" w:tentative="1">
      <w:start w:val="1"/>
      <w:numFmt w:val="lowerLetter"/>
      <w:lvlText w:val="%8."/>
      <w:lvlJc w:val="left"/>
      <w:pPr>
        <w:ind w:left="7172" w:hanging="360"/>
      </w:pPr>
    </w:lvl>
    <w:lvl w:ilvl="8" w:tplc="FFFFFFFF" w:tentative="1">
      <w:start w:val="1"/>
      <w:numFmt w:val="lowerRoman"/>
      <w:lvlText w:val="%9."/>
      <w:lvlJc w:val="right"/>
      <w:pPr>
        <w:ind w:left="7892" w:hanging="180"/>
      </w:pPr>
    </w:lvl>
  </w:abstractNum>
  <w:num w:numId="1" w16cid:durableId="123158103">
    <w:abstractNumId w:val="5"/>
  </w:num>
  <w:num w:numId="2" w16cid:durableId="1567373853">
    <w:abstractNumId w:val="11"/>
  </w:num>
  <w:num w:numId="3" w16cid:durableId="1586568014">
    <w:abstractNumId w:val="13"/>
  </w:num>
  <w:num w:numId="4" w16cid:durableId="733312446">
    <w:abstractNumId w:val="0"/>
  </w:num>
  <w:num w:numId="5" w16cid:durableId="1330715573">
    <w:abstractNumId w:val="8"/>
  </w:num>
  <w:num w:numId="6" w16cid:durableId="1614677407">
    <w:abstractNumId w:val="14"/>
  </w:num>
  <w:num w:numId="7" w16cid:durableId="1320189142">
    <w:abstractNumId w:val="1"/>
  </w:num>
  <w:num w:numId="8" w16cid:durableId="1844003789">
    <w:abstractNumId w:val="9"/>
  </w:num>
  <w:num w:numId="9" w16cid:durableId="1315647532">
    <w:abstractNumId w:val="7"/>
  </w:num>
  <w:num w:numId="10" w16cid:durableId="894390377">
    <w:abstractNumId w:val="2"/>
  </w:num>
  <w:num w:numId="11" w16cid:durableId="1376347421">
    <w:abstractNumId w:val="4"/>
  </w:num>
  <w:num w:numId="12" w16cid:durableId="1132405200">
    <w:abstractNumId w:val="12"/>
  </w:num>
  <w:num w:numId="13" w16cid:durableId="1191063991">
    <w:abstractNumId w:val="6"/>
  </w:num>
  <w:num w:numId="14" w16cid:durableId="497039071">
    <w:abstractNumId w:val="10"/>
  </w:num>
  <w:num w:numId="15" w16cid:durableId="85557632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6"/>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541"/>
    <w:rsid w:val="0000139C"/>
    <w:rsid w:val="00001733"/>
    <w:rsid w:val="00001914"/>
    <w:rsid w:val="00001C6C"/>
    <w:rsid w:val="000028A2"/>
    <w:rsid w:val="0000303A"/>
    <w:rsid w:val="00003E38"/>
    <w:rsid w:val="000044D1"/>
    <w:rsid w:val="00004637"/>
    <w:rsid w:val="00004765"/>
    <w:rsid w:val="00004EFF"/>
    <w:rsid w:val="00005AC4"/>
    <w:rsid w:val="00006131"/>
    <w:rsid w:val="000062FC"/>
    <w:rsid w:val="000064E4"/>
    <w:rsid w:val="0000696E"/>
    <w:rsid w:val="000072E2"/>
    <w:rsid w:val="0000742B"/>
    <w:rsid w:val="0000786B"/>
    <w:rsid w:val="00007D61"/>
    <w:rsid w:val="0001000B"/>
    <w:rsid w:val="000102D6"/>
    <w:rsid w:val="00010757"/>
    <w:rsid w:val="00010B1E"/>
    <w:rsid w:val="00010D1D"/>
    <w:rsid w:val="00011104"/>
    <w:rsid w:val="00012D43"/>
    <w:rsid w:val="00013633"/>
    <w:rsid w:val="0001376A"/>
    <w:rsid w:val="00013F72"/>
    <w:rsid w:val="00014711"/>
    <w:rsid w:val="0001490B"/>
    <w:rsid w:val="0001500E"/>
    <w:rsid w:val="000152A3"/>
    <w:rsid w:val="0001553E"/>
    <w:rsid w:val="00015853"/>
    <w:rsid w:val="00015C98"/>
    <w:rsid w:val="00015E4D"/>
    <w:rsid w:val="00016E01"/>
    <w:rsid w:val="00016EF6"/>
    <w:rsid w:val="00016FFB"/>
    <w:rsid w:val="0001710C"/>
    <w:rsid w:val="00020717"/>
    <w:rsid w:val="00021378"/>
    <w:rsid w:val="00022781"/>
    <w:rsid w:val="00022944"/>
    <w:rsid w:val="00022A1B"/>
    <w:rsid w:val="00023036"/>
    <w:rsid w:val="00023149"/>
    <w:rsid w:val="00023559"/>
    <w:rsid w:val="00023768"/>
    <w:rsid w:val="00023AD4"/>
    <w:rsid w:val="00023BEE"/>
    <w:rsid w:val="00023D67"/>
    <w:rsid w:val="00024001"/>
    <w:rsid w:val="000244A8"/>
    <w:rsid w:val="000247D1"/>
    <w:rsid w:val="000250F4"/>
    <w:rsid w:val="00025341"/>
    <w:rsid w:val="0002537D"/>
    <w:rsid w:val="000257FD"/>
    <w:rsid w:val="00026210"/>
    <w:rsid w:val="00026BD8"/>
    <w:rsid w:val="000273DE"/>
    <w:rsid w:val="00027F3E"/>
    <w:rsid w:val="00030523"/>
    <w:rsid w:val="00032F1C"/>
    <w:rsid w:val="00033D73"/>
    <w:rsid w:val="000346A1"/>
    <w:rsid w:val="000347A9"/>
    <w:rsid w:val="0003483F"/>
    <w:rsid w:val="00034967"/>
    <w:rsid w:val="000350B8"/>
    <w:rsid w:val="000362F3"/>
    <w:rsid w:val="00036D80"/>
    <w:rsid w:val="00037420"/>
    <w:rsid w:val="00037A43"/>
    <w:rsid w:val="00037C3B"/>
    <w:rsid w:val="00040699"/>
    <w:rsid w:val="00040AE6"/>
    <w:rsid w:val="000425F3"/>
    <w:rsid w:val="0004267C"/>
    <w:rsid w:val="000429E9"/>
    <w:rsid w:val="00042A83"/>
    <w:rsid w:val="00042B74"/>
    <w:rsid w:val="00043210"/>
    <w:rsid w:val="00043873"/>
    <w:rsid w:val="00043B97"/>
    <w:rsid w:val="00043CF8"/>
    <w:rsid w:val="000442C9"/>
    <w:rsid w:val="0004437B"/>
    <w:rsid w:val="000443C9"/>
    <w:rsid w:val="00044F8D"/>
    <w:rsid w:val="000452C2"/>
    <w:rsid w:val="00045AB7"/>
    <w:rsid w:val="000471D4"/>
    <w:rsid w:val="000473F7"/>
    <w:rsid w:val="0004786E"/>
    <w:rsid w:val="00047D4C"/>
    <w:rsid w:val="000516C1"/>
    <w:rsid w:val="00051713"/>
    <w:rsid w:val="00051933"/>
    <w:rsid w:val="00051B9A"/>
    <w:rsid w:val="00052107"/>
    <w:rsid w:val="0005251B"/>
    <w:rsid w:val="00052BAE"/>
    <w:rsid w:val="00052F0B"/>
    <w:rsid w:val="00053DDC"/>
    <w:rsid w:val="00055270"/>
    <w:rsid w:val="00055E3A"/>
    <w:rsid w:val="00056C07"/>
    <w:rsid w:val="000572B2"/>
    <w:rsid w:val="00057D1F"/>
    <w:rsid w:val="00061C79"/>
    <w:rsid w:val="00061CBD"/>
    <w:rsid w:val="000624C9"/>
    <w:rsid w:val="00062785"/>
    <w:rsid w:val="00062AB3"/>
    <w:rsid w:val="00062BC2"/>
    <w:rsid w:val="00062E17"/>
    <w:rsid w:val="00063645"/>
    <w:rsid w:val="000641D5"/>
    <w:rsid w:val="00064628"/>
    <w:rsid w:val="000649BE"/>
    <w:rsid w:val="00064A1B"/>
    <w:rsid w:val="00065B28"/>
    <w:rsid w:val="0006615C"/>
    <w:rsid w:val="000669BC"/>
    <w:rsid w:val="00067584"/>
    <w:rsid w:val="00067885"/>
    <w:rsid w:val="00067F09"/>
    <w:rsid w:val="000702F1"/>
    <w:rsid w:val="00071273"/>
    <w:rsid w:val="00071BA1"/>
    <w:rsid w:val="0007200E"/>
    <w:rsid w:val="0007219E"/>
    <w:rsid w:val="00072880"/>
    <w:rsid w:val="00072A7D"/>
    <w:rsid w:val="00072C6D"/>
    <w:rsid w:val="00073CAB"/>
    <w:rsid w:val="0007444C"/>
    <w:rsid w:val="00074712"/>
    <w:rsid w:val="0007586E"/>
    <w:rsid w:val="0007650E"/>
    <w:rsid w:val="00076599"/>
    <w:rsid w:val="000767D7"/>
    <w:rsid w:val="0007715C"/>
    <w:rsid w:val="00077A62"/>
    <w:rsid w:val="00080B36"/>
    <w:rsid w:val="00080D91"/>
    <w:rsid w:val="00081048"/>
    <w:rsid w:val="00081AA1"/>
    <w:rsid w:val="0008204D"/>
    <w:rsid w:val="00082510"/>
    <w:rsid w:val="0008273B"/>
    <w:rsid w:val="000833C5"/>
    <w:rsid w:val="00084B93"/>
    <w:rsid w:val="00084C47"/>
    <w:rsid w:val="00084D02"/>
    <w:rsid w:val="00085FDD"/>
    <w:rsid w:val="00086926"/>
    <w:rsid w:val="00086A7F"/>
    <w:rsid w:val="00090885"/>
    <w:rsid w:val="000910A0"/>
    <w:rsid w:val="00091364"/>
    <w:rsid w:val="0009157E"/>
    <w:rsid w:val="000928F6"/>
    <w:rsid w:val="0009294E"/>
    <w:rsid w:val="00093391"/>
    <w:rsid w:val="00093504"/>
    <w:rsid w:val="00093543"/>
    <w:rsid w:val="00093B77"/>
    <w:rsid w:val="00094C31"/>
    <w:rsid w:val="00095716"/>
    <w:rsid w:val="00095902"/>
    <w:rsid w:val="00095CCF"/>
    <w:rsid w:val="00095E7E"/>
    <w:rsid w:val="000967DA"/>
    <w:rsid w:val="00096E75"/>
    <w:rsid w:val="000A007A"/>
    <w:rsid w:val="000A090D"/>
    <w:rsid w:val="000A0D08"/>
    <w:rsid w:val="000A0FEA"/>
    <w:rsid w:val="000A1AFC"/>
    <w:rsid w:val="000A2C1E"/>
    <w:rsid w:val="000A3079"/>
    <w:rsid w:val="000A3290"/>
    <w:rsid w:val="000A3A23"/>
    <w:rsid w:val="000A43A3"/>
    <w:rsid w:val="000A4C12"/>
    <w:rsid w:val="000A714E"/>
    <w:rsid w:val="000A7666"/>
    <w:rsid w:val="000A780E"/>
    <w:rsid w:val="000A7D29"/>
    <w:rsid w:val="000B0A60"/>
    <w:rsid w:val="000B0FD6"/>
    <w:rsid w:val="000B1590"/>
    <w:rsid w:val="000B17F1"/>
    <w:rsid w:val="000B1859"/>
    <w:rsid w:val="000B1950"/>
    <w:rsid w:val="000B1DEB"/>
    <w:rsid w:val="000B22AF"/>
    <w:rsid w:val="000B2333"/>
    <w:rsid w:val="000B26B1"/>
    <w:rsid w:val="000B292E"/>
    <w:rsid w:val="000B31E7"/>
    <w:rsid w:val="000B3C4A"/>
    <w:rsid w:val="000B41A3"/>
    <w:rsid w:val="000B4C35"/>
    <w:rsid w:val="000B5C66"/>
    <w:rsid w:val="000B6AFB"/>
    <w:rsid w:val="000B72EA"/>
    <w:rsid w:val="000B7469"/>
    <w:rsid w:val="000B7533"/>
    <w:rsid w:val="000B7792"/>
    <w:rsid w:val="000C0062"/>
    <w:rsid w:val="000C0755"/>
    <w:rsid w:val="000C0868"/>
    <w:rsid w:val="000C0CD7"/>
    <w:rsid w:val="000C1159"/>
    <w:rsid w:val="000C123D"/>
    <w:rsid w:val="000C16E0"/>
    <w:rsid w:val="000C2FC5"/>
    <w:rsid w:val="000C3C16"/>
    <w:rsid w:val="000C4878"/>
    <w:rsid w:val="000C5724"/>
    <w:rsid w:val="000C5985"/>
    <w:rsid w:val="000C729C"/>
    <w:rsid w:val="000D1D37"/>
    <w:rsid w:val="000D1E63"/>
    <w:rsid w:val="000D2BA7"/>
    <w:rsid w:val="000D2F21"/>
    <w:rsid w:val="000D309C"/>
    <w:rsid w:val="000D39B3"/>
    <w:rsid w:val="000D3BFE"/>
    <w:rsid w:val="000D40FE"/>
    <w:rsid w:val="000D4644"/>
    <w:rsid w:val="000D469C"/>
    <w:rsid w:val="000D48D1"/>
    <w:rsid w:val="000D4945"/>
    <w:rsid w:val="000D49A0"/>
    <w:rsid w:val="000D4A93"/>
    <w:rsid w:val="000D4C05"/>
    <w:rsid w:val="000D4EBE"/>
    <w:rsid w:val="000D5278"/>
    <w:rsid w:val="000D5BAF"/>
    <w:rsid w:val="000D5F3E"/>
    <w:rsid w:val="000D5FF5"/>
    <w:rsid w:val="000D604A"/>
    <w:rsid w:val="000D66BC"/>
    <w:rsid w:val="000D76C3"/>
    <w:rsid w:val="000D7B3E"/>
    <w:rsid w:val="000D7B94"/>
    <w:rsid w:val="000E0277"/>
    <w:rsid w:val="000E10AE"/>
    <w:rsid w:val="000E172C"/>
    <w:rsid w:val="000E1A03"/>
    <w:rsid w:val="000E1C5C"/>
    <w:rsid w:val="000E2266"/>
    <w:rsid w:val="000E256E"/>
    <w:rsid w:val="000E2C64"/>
    <w:rsid w:val="000E2D49"/>
    <w:rsid w:val="000E3466"/>
    <w:rsid w:val="000E3650"/>
    <w:rsid w:val="000E3F8F"/>
    <w:rsid w:val="000E41F1"/>
    <w:rsid w:val="000E4B25"/>
    <w:rsid w:val="000E4BE2"/>
    <w:rsid w:val="000E4CFB"/>
    <w:rsid w:val="000E5456"/>
    <w:rsid w:val="000E5DCF"/>
    <w:rsid w:val="000E6325"/>
    <w:rsid w:val="000E6449"/>
    <w:rsid w:val="000E64BF"/>
    <w:rsid w:val="000E6D62"/>
    <w:rsid w:val="000F03B1"/>
    <w:rsid w:val="000F0547"/>
    <w:rsid w:val="000F092A"/>
    <w:rsid w:val="000F1A3D"/>
    <w:rsid w:val="000F1E56"/>
    <w:rsid w:val="000F2315"/>
    <w:rsid w:val="000F2422"/>
    <w:rsid w:val="000F24A5"/>
    <w:rsid w:val="000F2BBC"/>
    <w:rsid w:val="000F3189"/>
    <w:rsid w:val="000F3295"/>
    <w:rsid w:val="000F4027"/>
    <w:rsid w:val="000F4926"/>
    <w:rsid w:val="000F5B01"/>
    <w:rsid w:val="000F6047"/>
    <w:rsid w:val="000F613D"/>
    <w:rsid w:val="000F68F3"/>
    <w:rsid w:val="000F7E89"/>
    <w:rsid w:val="00100204"/>
    <w:rsid w:val="0010040C"/>
    <w:rsid w:val="00100420"/>
    <w:rsid w:val="001004BA"/>
    <w:rsid w:val="00100FB2"/>
    <w:rsid w:val="0010190A"/>
    <w:rsid w:val="00101BD1"/>
    <w:rsid w:val="00101D90"/>
    <w:rsid w:val="00102207"/>
    <w:rsid w:val="00104942"/>
    <w:rsid w:val="00104988"/>
    <w:rsid w:val="00104D03"/>
    <w:rsid w:val="00104D70"/>
    <w:rsid w:val="0010501F"/>
    <w:rsid w:val="0010541E"/>
    <w:rsid w:val="00105D78"/>
    <w:rsid w:val="00105D93"/>
    <w:rsid w:val="00105FA7"/>
    <w:rsid w:val="00106C63"/>
    <w:rsid w:val="00106EE4"/>
    <w:rsid w:val="001073B9"/>
    <w:rsid w:val="0011064E"/>
    <w:rsid w:val="00110D61"/>
    <w:rsid w:val="001110B6"/>
    <w:rsid w:val="001117AB"/>
    <w:rsid w:val="00111F58"/>
    <w:rsid w:val="00112A84"/>
    <w:rsid w:val="00112F42"/>
    <w:rsid w:val="001137F8"/>
    <w:rsid w:val="0011385E"/>
    <w:rsid w:val="00113898"/>
    <w:rsid w:val="00113A3E"/>
    <w:rsid w:val="00113E6A"/>
    <w:rsid w:val="0011452D"/>
    <w:rsid w:val="001149AF"/>
    <w:rsid w:val="001152E6"/>
    <w:rsid w:val="00115338"/>
    <w:rsid w:val="0011612D"/>
    <w:rsid w:val="00117FF1"/>
    <w:rsid w:val="00120B42"/>
    <w:rsid w:val="00120D11"/>
    <w:rsid w:val="00121572"/>
    <w:rsid w:val="001215A9"/>
    <w:rsid w:val="00121DC1"/>
    <w:rsid w:val="0012231F"/>
    <w:rsid w:val="00122DC0"/>
    <w:rsid w:val="00122F0E"/>
    <w:rsid w:val="00122FD3"/>
    <w:rsid w:val="00123A1F"/>
    <w:rsid w:val="00123A75"/>
    <w:rsid w:val="00123B1A"/>
    <w:rsid w:val="00123C5F"/>
    <w:rsid w:val="001243DB"/>
    <w:rsid w:val="0012442A"/>
    <w:rsid w:val="001244BF"/>
    <w:rsid w:val="00124641"/>
    <w:rsid w:val="00124846"/>
    <w:rsid w:val="00124C42"/>
    <w:rsid w:val="00124FD0"/>
    <w:rsid w:val="00125242"/>
    <w:rsid w:val="0012563D"/>
    <w:rsid w:val="00125AB2"/>
    <w:rsid w:val="001267B5"/>
    <w:rsid w:val="00127189"/>
    <w:rsid w:val="00127AE4"/>
    <w:rsid w:val="00127DD3"/>
    <w:rsid w:val="00130276"/>
    <w:rsid w:val="00130521"/>
    <w:rsid w:val="001306A0"/>
    <w:rsid w:val="0013098C"/>
    <w:rsid w:val="001309AE"/>
    <w:rsid w:val="00130B82"/>
    <w:rsid w:val="00130CCA"/>
    <w:rsid w:val="001317A7"/>
    <w:rsid w:val="00131E37"/>
    <w:rsid w:val="0013250B"/>
    <w:rsid w:val="001329E8"/>
    <w:rsid w:val="00132D88"/>
    <w:rsid w:val="00132E2A"/>
    <w:rsid w:val="00133619"/>
    <w:rsid w:val="00133DCA"/>
    <w:rsid w:val="00134EAD"/>
    <w:rsid w:val="00135983"/>
    <w:rsid w:val="00135C35"/>
    <w:rsid w:val="00135D7A"/>
    <w:rsid w:val="001360B8"/>
    <w:rsid w:val="00136326"/>
    <w:rsid w:val="00136C79"/>
    <w:rsid w:val="00137336"/>
    <w:rsid w:val="001407F5"/>
    <w:rsid w:val="001407F9"/>
    <w:rsid w:val="00140BEF"/>
    <w:rsid w:val="00140EBC"/>
    <w:rsid w:val="0014154B"/>
    <w:rsid w:val="00141E85"/>
    <w:rsid w:val="00142327"/>
    <w:rsid w:val="0014272F"/>
    <w:rsid w:val="001427FE"/>
    <w:rsid w:val="00142A1B"/>
    <w:rsid w:val="0014321E"/>
    <w:rsid w:val="00143284"/>
    <w:rsid w:val="0014343B"/>
    <w:rsid w:val="00143E20"/>
    <w:rsid w:val="00145A45"/>
    <w:rsid w:val="00145C33"/>
    <w:rsid w:val="00146DA5"/>
    <w:rsid w:val="00147BE1"/>
    <w:rsid w:val="001517F1"/>
    <w:rsid w:val="0015190E"/>
    <w:rsid w:val="00151AF8"/>
    <w:rsid w:val="00151E58"/>
    <w:rsid w:val="00151F97"/>
    <w:rsid w:val="001524C0"/>
    <w:rsid w:val="00152AB9"/>
    <w:rsid w:val="00152E8D"/>
    <w:rsid w:val="0015377E"/>
    <w:rsid w:val="00153992"/>
    <w:rsid w:val="00153C07"/>
    <w:rsid w:val="00153C56"/>
    <w:rsid w:val="001546DB"/>
    <w:rsid w:val="0015498E"/>
    <w:rsid w:val="00154EFB"/>
    <w:rsid w:val="00155D6B"/>
    <w:rsid w:val="0015645A"/>
    <w:rsid w:val="00156CE4"/>
    <w:rsid w:val="00156F7B"/>
    <w:rsid w:val="0015721A"/>
    <w:rsid w:val="0015728C"/>
    <w:rsid w:val="00157419"/>
    <w:rsid w:val="00157CC2"/>
    <w:rsid w:val="0016023F"/>
    <w:rsid w:val="00160762"/>
    <w:rsid w:val="00160B78"/>
    <w:rsid w:val="001610CE"/>
    <w:rsid w:val="0016192F"/>
    <w:rsid w:val="00162397"/>
    <w:rsid w:val="00162733"/>
    <w:rsid w:val="001629F9"/>
    <w:rsid w:val="001635B4"/>
    <w:rsid w:val="00163C82"/>
    <w:rsid w:val="00164216"/>
    <w:rsid w:val="001645A3"/>
    <w:rsid w:val="0016530A"/>
    <w:rsid w:val="00166180"/>
    <w:rsid w:val="00166495"/>
    <w:rsid w:val="00166B76"/>
    <w:rsid w:val="00166CE6"/>
    <w:rsid w:val="0016711A"/>
    <w:rsid w:val="00167369"/>
    <w:rsid w:val="00167C49"/>
    <w:rsid w:val="00167FC8"/>
    <w:rsid w:val="001704E2"/>
    <w:rsid w:val="00170672"/>
    <w:rsid w:val="00170AD4"/>
    <w:rsid w:val="00171B74"/>
    <w:rsid w:val="00172621"/>
    <w:rsid w:val="0017295D"/>
    <w:rsid w:val="00172BB2"/>
    <w:rsid w:val="00172F50"/>
    <w:rsid w:val="001737E9"/>
    <w:rsid w:val="00173E22"/>
    <w:rsid w:val="00175014"/>
    <w:rsid w:val="0017508D"/>
    <w:rsid w:val="001774FC"/>
    <w:rsid w:val="00180B0B"/>
    <w:rsid w:val="0018112D"/>
    <w:rsid w:val="00181473"/>
    <w:rsid w:val="00182097"/>
    <w:rsid w:val="00182BC1"/>
    <w:rsid w:val="00182DB0"/>
    <w:rsid w:val="001831A7"/>
    <w:rsid w:val="001833CE"/>
    <w:rsid w:val="00183442"/>
    <w:rsid w:val="001835BE"/>
    <w:rsid w:val="00183DD6"/>
    <w:rsid w:val="0018555D"/>
    <w:rsid w:val="00185A23"/>
    <w:rsid w:val="00185F64"/>
    <w:rsid w:val="001861BB"/>
    <w:rsid w:val="00186B8B"/>
    <w:rsid w:val="00186C50"/>
    <w:rsid w:val="00186E2A"/>
    <w:rsid w:val="00187021"/>
    <w:rsid w:val="00187082"/>
    <w:rsid w:val="001874C3"/>
    <w:rsid w:val="001877E3"/>
    <w:rsid w:val="001878DB"/>
    <w:rsid w:val="00187CE7"/>
    <w:rsid w:val="00187EC9"/>
    <w:rsid w:val="00190408"/>
    <w:rsid w:val="00190B57"/>
    <w:rsid w:val="00190C1E"/>
    <w:rsid w:val="00190C86"/>
    <w:rsid w:val="0019165A"/>
    <w:rsid w:val="00191F2E"/>
    <w:rsid w:val="00192429"/>
    <w:rsid w:val="00192670"/>
    <w:rsid w:val="0019307D"/>
    <w:rsid w:val="00193396"/>
    <w:rsid w:val="0019341F"/>
    <w:rsid w:val="00195132"/>
    <w:rsid w:val="00195738"/>
    <w:rsid w:val="00195B9A"/>
    <w:rsid w:val="00197A0C"/>
    <w:rsid w:val="00197BF3"/>
    <w:rsid w:val="00197EBA"/>
    <w:rsid w:val="001A0508"/>
    <w:rsid w:val="001A0718"/>
    <w:rsid w:val="001A1444"/>
    <w:rsid w:val="001A1E9E"/>
    <w:rsid w:val="001A2645"/>
    <w:rsid w:val="001A28E9"/>
    <w:rsid w:val="001A2E9F"/>
    <w:rsid w:val="001A35BC"/>
    <w:rsid w:val="001A36FF"/>
    <w:rsid w:val="001A3EBC"/>
    <w:rsid w:val="001A40C8"/>
    <w:rsid w:val="001A4325"/>
    <w:rsid w:val="001A5359"/>
    <w:rsid w:val="001A5ECA"/>
    <w:rsid w:val="001A61AE"/>
    <w:rsid w:val="001A6224"/>
    <w:rsid w:val="001A6547"/>
    <w:rsid w:val="001A77A6"/>
    <w:rsid w:val="001A79C7"/>
    <w:rsid w:val="001A7B40"/>
    <w:rsid w:val="001B03B2"/>
    <w:rsid w:val="001B042C"/>
    <w:rsid w:val="001B0AFC"/>
    <w:rsid w:val="001B0C20"/>
    <w:rsid w:val="001B0C9C"/>
    <w:rsid w:val="001B0F1E"/>
    <w:rsid w:val="001B1876"/>
    <w:rsid w:val="001B1B5E"/>
    <w:rsid w:val="001B1BFF"/>
    <w:rsid w:val="001B2243"/>
    <w:rsid w:val="001B241A"/>
    <w:rsid w:val="001B291E"/>
    <w:rsid w:val="001B3AB4"/>
    <w:rsid w:val="001B5047"/>
    <w:rsid w:val="001B5321"/>
    <w:rsid w:val="001B58D6"/>
    <w:rsid w:val="001B5A7D"/>
    <w:rsid w:val="001B62F7"/>
    <w:rsid w:val="001B6782"/>
    <w:rsid w:val="001B7470"/>
    <w:rsid w:val="001B7758"/>
    <w:rsid w:val="001C038B"/>
    <w:rsid w:val="001C0A05"/>
    <w:rsid w:val="001C0B36"/>
    <w:rsid w:val="001C0E32"/>
    <w:rsid w:val="001C1B83"/>
    <w:rsid w:val="001C1E77"/>
    <w:rsid w:val="001C2020"/>
    <w:rsid w:val="001C2493"/>
    <w:rsid w:val="001C2C44"/>
    <w:rsid w:val="001C33B1"/>
    <w:rsid w:val="001C3C41"/>
    <w:rsid w:val="001C4259"/>
    <w:rsid w:val="001C4741"/>
    <w:rsid w:val="001C5C85"/>
    <w:rsid w:val="001C5F78"/>
    <w:rsid w:val="001C6394"/>
    <w:rsid w:val="001C73CA"/>
    <w:rsid w:val="001C74BC"/>
    <w:rsid w:val="001D02FA"/>
    <w:rsid w:val="001D08BA"/>
    <w:rsid w:val="001D0995"/>
    <w:rsid w:val="001D0F19"/>
    <w:rsid w:val="001D192E"/>
    <w:rsid w:val="001D1C41"/>
    <w:rsid w:val="001D2B92"/>
    <w:rsid w:val="001D3020"/>
    <w:rsid w:val="001D3976"/>
    <w:rsid w:val="001D3EE9"/>
    <w:rsid w:val="001D44AB"/>
    <w:rsid w:val="001D479F"/>
    <w:rsid w:val="001D49B2"/>
    <w:rsid w:val="001D50B3"/>
    <w:rsid w:val="001D61B0"/>
    <w:rsid w:val="001D6664"/>
    <w:rsid w:val="001D7044"/>
    <w:rsid w:val="001D75D4"/>
    <w:rsid w:val="001D79A5"/>
    <w:rsid w:val="001D7E43"/>
    <w:rsid w:val="001E06AA"/>
    <w:rsid w:val="001E0B75"/>
    <w:rsid w:val="001E0E39"/>
    <w:rsid w:val="001E11E4"/>
    <w:rsid w:val="001E1A09"/>
    <w:rsid w:val="001E1A9A"/>
    <w:rsid w:val="001E2249"/>
    <w:rsid w:val="001E31A7"/>
    <w:rsid w:val="001E3AF0"/>
    <w:rsid w:val="001E3B09"/>
    <w:rsid w:val="001E3DA8"/>
    <w:rsid w:val="001E4094"/>
    <w:rsid w:val="001E4334"/>
    <w:rsid w:val="001E4600"/>
    <w:rsid w:val="001E468B"/>
    <w:rsid w:val="001E48F3"/>
    <w:rsid w:val="001E4B1D"/>
    <w:rsid w:val="001E4BF9"/>
    <w:rsid w:val="001E6341"/>
    <w:rsid w:val="001E6EE8"/>
    <w:rsid w:val="001E71C9"/>
    <w:rsid w:val="001F148F"/>
    <w:rsid w:val="001F1AE1"/>
    <w:rsid w:val="001F1B2D"/>
    <w:rsid w:val="001F21E3"/>
    <w:rsid w:val="001F23C6"/>
    <w:rsid w:val="001F257E"/>
    <w:rsid w:val="001F30D4"/>
    <w:rsid w:val="001F3705"/>
    <w:rsid w:val="001F38A3"/>
    <w:rsid w:val="001F3A30"/>
    <w:rsid w:val="001F3BC3"/>
    <w:rsid w:val="001F4776"/>
    <w:rsid w:val="001F4AD2"/>
    <w:rsid w:val="001F4B87"/>
    <w:rsid w:val="001F4F2A"/>
    <w:rsid w:val="001F5127"/>
    <w:rsid w:val="001F5560"/>
    <w:rsid w:val="001F55ED"/>
    <w:rsid w:val="001F652E"/>
    <w:rsid w:val="001F6541"/>
    <w:rsid w:val="001F6A36"/>
    <w:rsid w:val="001F6B2E"/>
    <w:rsid w:val="001F75FA"/>
    <w:rsid w:val="001F7C7E"/>
    <w:rsid w:val="0020088F"/>
    <w:rsid w:val="002008BB"/>
    <w:rsid w:val="002013A1"/>
    <w:rsid w:val="002013F5"/>
    <w:rsid w:val="002027B0"/>
    <w:rsid w:val="0020333F"/>
    <w:rsid w:val="00203814"/>
    <w:rsid w:val="002039CF"/>
    <w:rsid w:val="00204CFD"/>
    <w:rsid w:val="00205F95"/>
    <w:rsid w:val="00206666"/>
    <w:rsid w:val="002076A6"/>
    <w:rsid w:val="00207FDE"/>
    <w:rsid w:val="00210371"/>
    <w:rsid w:val="00210F8B"/>
    <w:rsid w:val="00211948"/>
    <w:rsid w:val="0021200E"/>
    <w:rsid w:val="002125F7"/>
    <w:rsid w:val="002133F6"/>
    <w:rsid w:val="002147A1"/>
    <w:rsid w:val="00214B95"/>
    <w:rsid w:val="00214DD4"/>
    <w:rsid w:val="0021519F"/>
    <w:rsid w:val="002153FB"/>
    <w:rsid w:val="00215A1C"/>
    <w:rsid w:val="00216A0B"/>
    <w:rsid w:val="00220012"/>
    <w:rsid w:val="00220B2E"/>
    <w:rsid w:val="00221908"/>
    <w:rsid w:val="00221DAD"/>
    <w:rsid w:val="002222EC"/>
    <w:rsid w:val="0022266A"/>
    <w:rsid w:val="00222B08"/>
    <w:rsid w:val="00222C7A"/>
    <w:rsid w:val="002231DE"/>
    <w:rsid w:val="00223D39"/>
    <w:rsid w:val="00223DB7"/>
    <w:rsid w:val="00225545"/>
    <w:rsid w:val="00225DA0"/>
    <w:rsid w:val="002269DC"/>
    <w:rsid w:val="002271EF"/>
    <w:rsid w:val="00227EFD"/>
    <w:rsid w:val="002306F0"/>
    <w:rsid w:val="00230914"/>
    <w:rsid w:val="0023094D"/>
    <w:rsid w:val="00230EBD"/>
    <w:rsid w:val="00231455"/>
    <w:rsid w:val="002319A2"/>
    <w:rsid w:val="00231E34"/>
    <w:rsid w:val="00231F0F"/>
    <w:rsid w:val="002320B6"/>
    <w:rsid w:val="00232611"/>
    <w:rsid w:val="00232842"/>
    <w:rsid w:val="00232FE4"/>
    <w:rsid w:val="0023325F"/>
    <w:rsid w:val="00233B47"/>
    <w:rsid w:val="00234396"/>
    <w:rsid w:val="002361B7"/>
    <w:rsid w:val="00236420"/>
    <w:rsid w:val="002365EC"/>
    <w:rsid w:val="002367DC"/>
    <w:rsid w:val="00236CFA"/>
    <w:rsid w:val="00236D90"/>
    <w:rsid w:val="00237096"/>
    <w:rsid w:val="0023720B"/>
    <w:rsid w:val="002372C9"/>
    <w:rsid w:val="002373DE"/>
    <w:rsid w:val="002375A9"/>
    <w:rsid w:val="0024002D"/>
    <w:rsid w:val="00240269"/>
    <w:rsid w:val="00240B84"/>
    <w:rsid w:val="00240C6A"/>
    <w:rsid w:val="00241D4F"/>
    <w:rsid w:val="0024278C"/>
    <w:rsid w:val="00242866"/>
    <w:rsid w:val="00242E34"/>
    <w:rsid w:val="0024331A"/>
    <w:rsid w:val="00244267"/>
    <w:rsid w:val="00244558"/>
    <w:rsid w:val="00245166"/>
    <w:rsid w:val="0024563F"/>
    <w:rsid w:val="002465E3"/>
    <w:rsid w:val="002466C2"/>
    <w:rsid w:val="00247287"/>
    <w:rsid w:val="002472ED"/>
    <w:rsid w:val="00247B86"/>
    <w:rsid w:val="00250100"/>
    <w:rsid w:val="00250405"/>
    <w:rsid w:val="00250BB4"/>
    <w:rsid w:val="00250E5D"/>
    <w:rsid w:val="002513C2"/>
    <w:rsid w:val="00251680"/>
    <w:rsid w:val="0025246F"/>
    <w:rsid w:val="002525D1"/>
    <w:rsid w:val="002526D4"/>
    <w:rsid w:val="00253C7C"/>
    <w:rsid w:val="00254434"/>
    <w:rsid w:val="00255117"/>
    <w:rsid w:val="0025528E"/>
    <w:rsid w:val="0025567F"/>
    <w:rsid w:val="00255C3C"/>
    <w:rsid w:val="00255E53"/>
    <w:rsid w:val="00256574"/>
    <w:rsid w:val="00256731"/>
    <w:rsid w:val="0025741F"/>
    <w:rsid w:val="002574FC"/>
    <w:rsid w:val="002575AE"/>
    <w:rsid w:val="002575DF"/>
    <w:rsid w:val="002576CF"/>
    <w:rsid w:val="00257FE8"/>
    <w:rsid w:val="00257FF0"/>
    <w:rsid w:val="002610FF"/>
    <w:rsid w:val="00261402"/>
    <w:rsid w:val="0026190B"/>
    <w:rsid w:val="00262DFE"/>
    <w:rsid w:val="00263087"/>
    <w:rsid w:val="00263252"/>
    <w:rsid w:val="002633B1"/>
    <w:rsid w:val="002638CA"/>
    <w:rsid w:val="00263E08"/>
    <w:rsid w:val="002642E3"/>
    <w:rsid w:val="002642F1"/>
    <w:rsid w:val="0026523C"/>
    <w:rsid w:val="002656BC"/>
    <w:rsid w:val="00265AF9"/>
    <w:rsid w:val="00265D65"/>
    <w:rsid w:val="00265F92"/>
    <w:rsid w:val="002660D2"/>
    <w:rsid w:val="00267761"/>
    <w:rsid w:val="00270E89"/>
    <w:rsid w:val="00270ECB"/>
    <w:rsid w:val="0027114A"/>
    <w:rsid w:val="0027213E"/>
    <w:rsid w:val="00272C9D"/>
    <w:rsid w:val="0027358B"/>
    <w:rsid w:val="00274F77"/>
    <w:rsid w:val="002756BB"/>
    <w:rsid w:val="00276C6D"/>
    <w:rsid w:val="00277B53"/>
    <w:rsid w:val="00280047"/>
    <w:rsid w:val="0028035E"/>
    <w:rsid w:val="00281294"/>
    <w:rsid w:val="0028141B"/>
    <w:rsid w:val="00281584"/>
    <w:rsid w:val="0028197A"/>
    <w:rsid w:val="00281B27"/>
    <w:rsid w:val="00281C13"/>
    <w:rsid w:val="002823EB"/>
    <w:rsid w:val="0028242D"/>
    <w:rsid w:val="002827C6"/>
    <w:rsid w:val="00283489"/>
    <w:rsid w:val="0028435F"/>
    <w:rsid w:val="00284FF3"/>
    <w:rsid w:val="002852AB"/>
    <w:rsid w:val="00285F00"/>
    <w:rsid w:val="00286620"/>
    <w:rsid w:val="0028669D"/>
    <w:rsid w:val="00287203"/>
    <w:rsid w:val="00287F82"/>
    <w:rsid w:val="002904E4"/>
    <w:rsid w:val="00290AA0"/>
    <w:rsid w:val="00290E13"/>
    <w:rsid w:val="00292604"/>
    <w:rsid w:val="0029327F"/>
    <w:rsid w:val="00293380"/>
    <w:rsid w:val="0029372F"/>
    <w:rsid w:val="00293A8A"/>
    <w:rsid w:val="00293DC2"/>
    <w:rsid w:val="00295571"/>
    <w:rsid w:val="00295E9A"/>
    <w:rsid w:val="00296016"/>
    <w:rsid w:val="002960FC"/>
    <w:rsid w:val="00296187"/>
    <w:rsid w:val="00296742"/>
    <w:rsid w:val="00296C1C"/>
    <w:rsid w:val="00296F5F"/>
    <w:rsid w:val="002979F9"/>
    <w:rsid w:val="00297F07"/>
    <w:rsid w:val="002A074C"/>
    <w:rsid w:val="002A0A31"/>
    <w:rsid w:val="002A0CA1"/>
    <w:rsid w:val="002A0F74"/>
    <w:rsid w:val="002A10B4"/>
    <w:rsid w:val="002A1553"/>
    <w:rsid w:val="002A253F"/>
    <w:rsid w:val="002A28D1"/>
    <w:rsid w:val="002A2A35"/>
    <w:rsid w:val="002A4003"/>
    <w:rsid w:val="002A42F9"/>
    <w:rsid w:val="002A45D4"/>
    <w:rsid w:val="002A47A5"/>
    <w:rsid w:val="002A4CBA"/>
    <w:rsid w:val="002A672B"/>
    <w:rsid w:val="002A6A1D"/>
    <w:rsid w:val="002A6C14"/>
    <w:rsid w:val="002A75DF"/>
    <w:rsid w:val="002A763C"/>
    <w:rsid w:val="002A77A7"/>
    <w:rsid w:val="002B11A9"/>
    <w:rsid w:val="002B183F"/>
    <w:rsid w:val="002B323F"/>
    <w:rsid w:val="002B4539"/>
    <w:rsid w:val="002B5A64"/>
    <w:rsid w:val="002B6D58"/>
    <w:rsid w:val="002B6DA8"/>
    <w:rsid w:val="002B7088"/>
    <w:rsid w:val="002B7722"/>
    <w:rsid w:val="002B7D4C"/>
    <w:rsid w:val="002B7EF4"/>
    <w:rsid w:val="002C0E95"/>
    <w:rsid w:val="002C13DC"/>
    <w:rsid w:val="002C235E"/>
    <w:rsid w:val="002C4107"/>
    <w:rsid w:val="002C4326"/>
    <w:rsid w:val="002C4C03"/>
    <w:rsid w:val="002C4CD1"/>
    <w:rsid w:val="002C4ECE"/>
    <w:rsid w:val="002C5959"/>
    <w:rsid w:val="002C5DD3"/>
    <w:rsid w:val="002C6492"/>
    <w:rsid w:val="002C6757"/>
    <w:rsid w:val="002D007C"/>
    <w:rsid w:val="002D0AF3"/>
    <w:rsid w:val="002D120D"/>
    <w:rsid w:val="002D1C3F"/>
    <w:rsid w:val="002D2026"/>
    <w:rsid w:val="002D20F8"/>
    <w:rsid w:val="002D2114"/>
    <w:rsid w:val="002D266F"/>
    <w:rsid w:val="002D28F3"/>
    <w:rsid w:val="002D2D06"/>
    <w:rsid w:val="002D37B0"/>
    <w:rsid w:val="002D37CE"/>
    <w:rsid w:val="002D388E"/>
    <w:rsid w:val="002D39A9"/>
    <w:rsid w:val="002D4FFA"/>
    <w:rsid w:val="002D5633"/>
    <w:rsid w:val="002D5808"/>
    <w:rsid w:val="002D597F"/>
    <w:rsid w:val="002D5AAD"/>
    <w:rsid w:val="002D5FC9"/>
    <w:rsid w:val="002D6CAA"/>
    <w:rsid w:val="002D713D"/>
    <w:rsid w:val="002E07A7"/>
    <w:rsid w:val="002E0DDC"/>
    <w:rsid w:val="002E0F92"/>
    <w:rsid w:val="002E1022"/>
    <w:rsid w:val="002E15B2"/>
    <w:rsid w:val="002E16B1"/>
    <w:rsid w:val="002E1728"/>
    <w:rsid w:val="002E2A20"/>
    <w:rsid w:val="002E2E06"/>
    <w:rsid w:val="002E2EC5"/>
    <w:rsid w:val="002E2F37"/>
    <w:rsid w:val="002E306A"/>
    <w:rsid w:val="002E30B5"/>
    <w:rsid w:val="002E31AF"/>
    <w:rsid w:val="002E34E3"/>
    <w:rsid w:val="002E3A2B"/>
    <w:rsid w:val="002E44FF"/>
    <w:rsid w:val="002E4873"/>
    <w:rsid w:val="002E49CC"/>
    <w:rsid w:val="002E4F15"/>
    <w:rsid w:val="002E50C5"/>
    <w:rsid w:val="002E5341"/>
    <w:rsid w:val="002E5915"/>
    <w:rsid w:val="002E6241"/>
    <w:rsid w:val="002E7DEC"/>
    <w:rsid w:val="002F11AC"/>
    <w:rsid w:val="002F130D"/>
    <w:rsid w:val="002F15C8"/>
    <w:rsid w:val="002F1733"/>
    <w:rsid w:val="002F1E79"/>
    <w:rsid w:val="002F22E7"/>
    <w:rsid w:val="002F258E"/>
    <w:rsid w:val="002F2ADD"/>
    <w:rsid w:val="002F2D35"/>
    <w:rsid w:val="002F2DB4"/>
    <w:rsid w:val="002F358C"/>
    <w:rsid w:val="002F35DC"/>
    <w:rsid w:val="002F3FC7"/>
    <w:rsid w:val="002F4509"/>
    <w:rsid w:val="002F4C8C"/>
    <w:rsid w:val="002F522B"/>
    <w:rsid w:val="002F54F7"/>
    <w:rsid w:val="002F5ECD"/>
    <w:rsid w:val="002F6C71"/>
    <w:rsid w:val="002F75E3"/>
    <w:rsid w:val="002F763D"/>
    <w:rsid w:val="00300171"/>
    <w:rsid w:val="003006A8"/>
    <w:rsid w:val="00300D4D"/>
    <w:rsid w:val="00301D8A"/>
    <w:rsid w:val="003020DF"/>
    <w:rsid w:val="00303172"/>
    <w:rsid w:val="0030318F"/>
    <w:rsid w:val="003036BD"/>
    <w:rsid w:val="00303FC4"/>
    <w:rsid w:val="003053C0"/>
    <w:rsid w:val="00305F5C"/>
    <w:rsid w:val="003066EA"/>
    <w:rsid w:val="00306BB4"/>
    <w:rsid w:val="00306D24"/>
    <w:rsid w:val="00306D33"/>
    <w:rsid w:val="00306D42"/>
    <w:rsid w:val="0030798B"/>
    <w:rsid w:val="00307B5E"/>
    <w:rsid w:val="00307E7E"/>
    <w:rsid w:val="00310660"/>
    <w:rsid w:val="0031083D"/>
    <w:rsid w:val="00310A21"/>
    <w:rsid w:val="00310B81"/>
    <w:rsid w:val="00311230"/>
    <w:rsid w:val="00311D78"/>
    <w:rsid w:val="00311DE8"/>
    <w:rsid w:val="00312062"/>
    <w:rsid w:val="00312161"/>
    <w:rsid w:val="00312441"/>
    <w:rsid w:val="00312A9D"/>
    <w:rsid w:val="00313AE3"/>
    <w:rsid w:val="00313C5B"/>
    <w:rsid w:val="00314E67"/>
    <w:rsid w:val="00315069"/>
    <w:rsid w:val="003152F3"/>
    <w:rsid w:val="003160C8"/>
    <w:rsid w:val="0031651D"/>
    <w:rsid w:val="003166B9"/>
    <w:rsid w:val="00316CE1"/>
    <w:rsid w:val="003179AE"/>
    <w:rsid w:val="00317EC5"/>
    <w:rsid w:val="0032067E"/>
    <w:rsid w:val="00321E26"/>
    <w:rsid w:val="00322064"/>
    <w:rsid w:val="00322923"/>
    <w:rsid w:val="0032321E"/>
    <w:rsid w:val="00323487"/>
    <w:rsid w:val="00323999"/>
    <w:rsid w:val="0032405A"/>
    <w:rsid w:val="003248E2"/>
    <w:rsid w:val="003248FB"/>
    <w:rsid w:val="00324CA0"/>
    <w:rsid w:val="00324DF0"/>
    <w:rsid w:val="00324E09"/>
    <w:rsid w:val="00325147"/>
    <w:rsid w:val="00325323"/>
    <w:rsid w:val="00325D16"/>
    <w:rsid w:val="0032672A"/>
    <w:rsid w:val="00326FA7"/>
    <w:rsid w:val="00327056"/>
    <w:rsid w:val="00327291"/>
    <w:rsid w:val="00327874"/>
    <w:rsid w:val="003301A3"/>
    <w:rsid w:val="00330305"/>
    <w:rsid w:val="00330E20"/>
    <w:rsid w:val="00330E41"/>
    <w:rsid w:val="00331D76"/>
    <w:rsid w:val="0033271C"/>
    <w:rsid w:val="003328F9"/>
    <w:rsid w:val="00333601"/>
    <w:rsid w:val="003336FE"/>
    <w:rsid w:val="00333CEC"/>
    <w:rsid w:val="00333D7F"/>
    <w:rsid w:val="0033414B"/>
    <w:rsid w:val="00334484"/>
    <w:rsid w:val="003345C9"/>
    <w:rsid w:val="0033476A"/>
    <w:rsid w:val="0033588A"/>
    <w:rsid w:val="003363A9"/>
    <w:rsid w:val="00336967"/>
    <w:rsid w:val="00337274"/>
    <w:rsid w:val="00337576"/>
    <w:rsid w:val="003379AF"/>
    <w:rsid w:val="00337DD8"/>
    <w:rsid w:val="00340B58"/>
    <w:rsid w:val="00340DCF"/>
    <w:rsid w:val="00341621"/>
    <w:rsid w:val="00341922"/>
    <w:rsid w:val="00341D42"/>
    <w:rsid w:val="003421E7"/>
    <w:rsid w:val="00342234"/>
    <w:rsid w:val="0034336F"/>
    <w:rsid w:val="00343478"/>
    <w:rsid w:val="00343564"/>
    <w:rsid w:val="00343B49"/>
    <w:rsid w:val="00343C03"/>
    <w:rsid w:val="00343DE1"/>
    <w:rsid w:val="0034556D"/>
    <w:rsid w:val="00345FEC"/>
    <w:rsid w:val="00346E10"/>
    <w:rsid w:val="00346E62"/>
    <w:rsid w:val="00347434"/>
    <w:rsid w:val="00347554"/>
    <w:rsid w:val="00350809"/>
    <w:rsid w:val="003509BD"/>
    <w:rsid w:val="0035106C"/>
    <w:rsid w:val="0035119E"/>
    <w:rsid w:val="003514E0"/>
    <w:rsid w:val="00351AC1"/>
    <w:rsid w:val="003520BD"/>
    <w:rsid w:val="00352616"/>
    <w:rsid w:val="00352F03"/>
    <w:rsid w:val="003537F3"/>
    <w:rsid w:val="0035384F"/>
    <w:rsid w:val="00353996"/>
    <w:rsid w:val="00353E08"/>
    <w:rsid w:val="003543F8"/>
    <w:rsid w:val="00354787"/>
    <w:rsid w:val="00354959"/>
    <w:rsid w:val="00355196"/>
    <w:rsid w:val="003552C9"/>
    <w:rsid w:val="0035535D"/>
    <w:rsid w:val="00355EAC"/>
    <w:rsid w:val="00357794"/>
    <w:rsid w:val="0036066A"/>
    <w:rsid w:val="003607FF"/>
    <w:rsid w:val="00360C67"/>
    <w:rsid w:val="00361309"/>
    <w:rsid w:val="00361B5F"/>
    <w:rsid w:val="00361D99"/>
    <w:rsid w:val="003620D5"/>
    <w:rsid w:val="003621EC"/>
    <w:rsid w:val="00362A7F"/>
    <w:rsid w:val="0036327A"/>
    <w:rsid w:val="0036347B"/>
    <w:rsid w:val="00363994"/>
    <w:rsid w:val="00363C2C"/>
    <w:rsid w:val="003649D9"/>
    <w:rsid w:val="00364B09"/>
    <w:rsid w:val="00364B44"/>
    <w:rsid w:val="003657B5"/>
    <w:rsid w:val="00365935"/>
    <w:rsid w:val="00365D71"/>
    <w:rsid w:val="00366880"/>
    <w:rsid w:val="0036717F"/>
    <w:rsid w:val="00367C49"/>
    <w:rsid w:val="00370881"/>
    <w:rsid w:val="0037094D"/>
    <w:rsid w:val="00370B25"/>
    <w:rsid w:val="0037124A"/>
    <w:rsid w:val="00371351"/>
    <w:rsid w:val="0037248A"/>
    <w:rsid w:val="0037322C"/>
    <w:rsid w:val="00373E41"/>
    <w:rsid w:val="00374051"/>
    <w:rsid w:val="00374052"/>
    <w:rsid w:val="003749FF"/>
    <w:rsid w:val="00374D66"/>
    <w:rsid w:val="00374DE2"/>
    <w:rsid w:val="003750F7"/>
    <w:rsid w:val="003756B9"/>
    <w:rsid w:val="00376C59"/>
    <w:rsid w:val="00376E11"/>
    <w:rsid w:val="00376E59"/>
    <w:rsid w:val="00377230"/>
    <w:rsid w:val="00377494"/>
    <w:rsid w:val="00380705"/>
    <w:rsid w:val="0038083B"/>
    <w:rsid w:val="00380C11"/>
    <w:rsid w:val="003818EF"/>
    <w:rsid w:val="003847FA"/>
    <w:rsid w:val="0038541A"/>
    <w:rsid w:val="00385D52"/>
    <w:rsid w:val="00386BED"/>
    <w:rsid w:val="00386C66"/>
    <w:rsid w:val="003909BA"/>
    <w:rsid w:val="0039151F"/>
    <w:rsid w:val="003915C1"/>
    <w:rsid w:val="003917F3"/>
    <w:rsid w:val="00391ECF"/>
    <w:rsid w:val="00391F41"/>
    <w:rsid w:val="00392477"/>
    <w:rsid w:val="00392545"/>
    <w:rsid w:val="0039305D"/>
    <w:rsid w:val="00393821"/>
    <w:rsid w:val="0039384D"/>
    <w:rsid w:val="00393928"/>
    <w:rsid w:val="00393C23"/>
    <w:rsid w:val="00393C71"/>
    <w:rsid w:val="00393D30"/>
    <w:rsid w:val="00393FA1"/>
    <w:rsid w:val="00395583"/>
    <w:rsid w:val="00395FB4"/>
    <w:rsid w:val="00396B35"/>
    <w:rsid w:val="00396FDF"/>
    <w:rsid w:val="0039737F"/>
    <w:rsid w:val="00397B10"/>
    <w:rsid w:val="00397D39"/>
    <w:rsid w:val="003A0AFF"/>
    <w:rsid w:val="003A138F"/>
    <w:rsid w:val="003A1661"/>
    <w:rsid w:val="003A1D7D"/>
    <w:rsid w:val="003A1EC0"/>
    <w:rsid w:val="003A1F2E"/>
    <w:rsid w:val="003A2819"/>
    <w:rsid w:val="003A2E20"/>
    <w:rsid w:val="003A353B"/>
    <w:rsid w:val="003A49E5"/>
    <w:rsid w:val="003A504F"/>
    <w:rsid w:val="003A5FEA"/>
    <w:rsid w:val="003A72A5"/>
    <w:rsid w:val="003A7506"/>
    <w:rsid w:val="003B08E3"/>
    <w:rsid w:val="003B0926"/>
    <w:rsid w:val="003B0EEC"/>
    <w:rsid w:val="003B1308"/>
    <w:rsid w:val="003B14C6"/>
    <w:rsid w:val="003B1DE9"/>
    <w:rsid w:val="003B373F"/>
    <w:rsid w:val="003B3B33"/>
    <w:rsid w:val="003B43AE"/>
    <w:rsid w:val="003B6502"/>
    <w:rsid w:val="003B6F34"/>
    <w:rsid w:val="003B7183"/>
    <w:rsid w:val="003B79A5"/>
    <w:rsid w:val="003B7A2C"/>
    <w:rsid w:val="003B7C52"/>
    <w:rsid w:val="003B7FBF"/>
    <w:rsid w:val="003C0AC8"/>
    <w:rsid w:val="003C17AB"/>
    <w:rsid w:val="003C19B4"/>
    <w:rsid w:val="003C1EA9"/>
    <w:rsid w:val="003C20E4"/>
    <w:rsid w:val="003C26F7"/>
    <w:rsid w:val="003C2BA6"/>
    <w:rsid w:val="003C30B6"/>
    <w:rsid w:val="003C34B7"/>
    <w:rsid w:val="003C39EB"/>
    <w:rsid w:val="003C3B4E"/>
    <w:rsid w:val="003C45BE"/>
    <w:rsid w:val="003C4C68"/>
    <w:rsid w:val="003C59E2"/>
    <w:rsid w:val="003C619D"/>
    <w:rsid w:val="003C67FB"/>
    <w:rsid w:val="003C68F3"/>
    <w:rsid w:val="003C6A7A"/>
    <w:rsid w:val="003C6BA4"/>
    <w:rsid w:val="003C6C15"/>
    <w:rsid w:val="003C759A"/>
    <w:rsid w:val="003C771F"/>
    <w:rsid w:val="003D0A22"/>
    <w:rsid w:val="003D0E78"/>
    <w:rsid w:val="003D19D2"/>
    <w:rsid w:val="003D1C06"/>
    <w:rsid w:val="003D1CCE"/>
    <w:rsid w:val="003D1D2B"/>
    <w:rsid w:val="003D1E82"/>
    <w:rsid w:val="003D250A"/>
    <w:rsid w:val="003D2DED"/>
    <w:rsid w:val="003D2F4F"/>
    <w:rsid w:val="003D336E"/>
    <w:rsid w:val="003D349F"/>
    <w:rsid w:val="003D41CB"/>
    <w:rsid w:val="003D44C1"/>
    <w:rsid w:val="003D4C0E"/>
    <w:rsid w:val="003D4E57"/>
    <w:rsid w:val="003D54F4"/>
    <w:rsid w:val="003D5509"/>
    <w:rsid w:val="003D5541"/>
    <w:rsid w:val="003D5E53"/>
    <w:rsid w:val="003D6A06"/>
    <w:rsid w:val="003D6D4F"/>
    <w:rsid w:val="003D7A43"/>
    <w:rsid w:val="003D7BBD"/>
    <w:rsid w:val="003E016F"/>
    <w:rsid w:val="003E04BC"/>
    <w:rsid w:val="003E06F0"/>
    <w:rsid w:val="003E0CEE"/>
    <w:rsid w:val="003E1841"/>
    <w:rsid w:val="003E1BF4"/>
    <w:rsid w:val="003E1C7B"/>
    <w:rsid w:val="003E2224"/>
    <w:rsid w:val="003E2EAA"/>
    <w:rsid w:val="003E4031"/>
    <w:rsid w:val="003E41EC"/>
    <w:rsid w:val="003E58D3"/>
    <w:rsid w:val="003E6616"/>
    <w:rsid w:val="003E66D5"/>
    <w:rsid w:val="003E679A"/>
    <w:rsid w:val="003E72E3"/>
    <w:rsid w:val="003E73FF"/>
    <w:rsid w:val="003E7757"/>
    <w:rsid w:val="003E7F7E"/>
    <w:rsid w:val="003F12F7"/>
    <w:rsid w:val="003F1C4A"/>
    <w:rsid w:val="003F1C5B"/>
    <w:rsid w:val="003F2630"/>
    <w:rsid w:val="003F27D5"/>
    <w:rsid w:val="003F295A"/>
    <w:rsid w:val="003F3115"/>
    <w:rsid w:val="003F3F48"/>
    <w:rsid w:val="003F3FB6"/>
    <w:rsid w:val="003F486E"/>
    <w:rsid w:val="003F49B2"/>
    <w:rsid w:val="003F4B61"/>
    <w:rsid w:val="003F4BF9"/>
    <w:rsid w:val="003F4C31"/>
    <w:rsid w:val="003F582B"/>
    <w:rsid w:val="003F58CB"/>
    <w:rsid w:val="003F5FE1"/>
    <w:rsid w:val="003F6128"/>
    <w:rsid w:val="003F6261"/>
    <w:rsid w:val="003F638B"/>
    <w:rsid w:val="003F658B"/>
    <w:rsid w:val="003F68B7"/>
    <w:rsid w:val="003F697A"/>
    <w:rsid w:val="004006CD"/>
    <w:rsid w:val="004008B0"/>
    <w:rsid w:val="00400C52"/>
    <w:rsid w:val="004015C1"/>
    <w:rsid w:val="00401D1A"/>
    <w:rsid w:val="00402E5A"/>
    <w:rsid w:val="0040304F"/>
    <w:rsid w:val="00403A2B"/>
    <w:rsid w:val="00404217"/>
    <w:rsid w:val="0040425C"/>
    <w:rsid w:val="004042C4"/>
    <w:rsid w:val="00404745"/>
    <w:rsid w:val="004047AB"/>
    <w:rsid w:val="00404ABB"/>
    <w:rsid w:val="00404AF4"/>
    <w:rsid w:val="00404CB4"/>
    <w:rsid w:val="00405350"/>
    <w:rsid w:val="0040547E"/>
    <w:rsid w:val="004059EA"/>
    <w:rsid w:val="004061A0"/>
    <w:rsid w:val="004062DD"/>
    <w:rsid w:val="00407025"/>
    <w:rsid w:val="004076A4"/>
    <w:rsid w:val="00410326"/>
    <w:rsid w:val="00410995"/>
    <w:rsid w:val="00410DB1"/>
    <w:rsid w:val="004112C0"/>
    <w:rsid w:val="004113AC"/>
    <w:rsid w:val="00412208"/>
    <w:rsid w:val="00412504"/>
    <w:rsid w:val="00412B31"/>
    <w:rsid w:val="00412E3E"/>
    <w:rsid w:val="00412FC3"/>
    <w:rsid w:val="00413379"/>
    <w:rsid w:val="004133C4"/>
    <w:rsid w:val="00413546"/>
    <w:rsid w:val="00413671"/>
    <w:rsid w:val="0041410D"/>
    <w:rsid w:val="0041473A"/>
    <w:rsid w:val="00414905"/>
    <w:rsid w:val="0041531E"/>
    <w:rsid w:val="004156E3"/>
    <w:rsid w:val="0041577F"/>
    <w:rsid w:val="00415B4F"/>
    <w:rsid w:val="00416766"/>
    <w:rsid w:val="00416800"/>
    <w:rsid w:val="0041713B"/>
    <w:rsid w:val="0041715F"/>
    <w:rsid w:val="00417F75"/>
    <w:rsid w:val="0042022D"/>
    <w:rsid w:val="00421D56"/>
    <w:rsid w:val="00421F20"/>
    <w:rsid w:val="004220D8"/>
    <w:rsid w:val="004222BC"/>
    <w:rsid w:val="0042237E"/>
    <w:rsid w:val="004223BB"/>
    <w:rsid w:val="0042267A"/>
    <w:rsid w:val="004229AB"/>
    <w:rsid w:val="0042324A"/>
    <w:rsid w:val="004239D0"/>
    <w:rsid w:val="004245F0"/>
    <w:rsid w:val="00424ABD"/>
    <w:rsid w:val="00424E51"/>
    <w:rsid w:val="00424E86"/>
    <w:rsid w:val="004257C5"/>
    <w:rsid w:val="0042596F"/>
    <w:rsid w:val="00426126"/>
    <w:rsid w:val="00426807"/>
    <w:rsid w:val="00426888"/>
    <w:rsid w:val="004269C4"/>
    <w:rsid w:val="00426C21"/>
    <w:rsid w:val="00426C7E"/>
    <w:rsid w:val="00426D22"/>
    <w:rsid w:val="004275F8"/>
    <w:rsid w:val="004279EC"/>
    <w:rsid w:val="004301BB"/>
    <w:rsid w:val="0043051A"/>
    <w:rsid w:val="0043066E"/>
    <w:rsid w:val="00431058"/>
    <w:rsid w:val="0043108E"/>
    <w:rsid w:val="00431754"/>
    <w:rsid w:val="0043175B"/>
    <w:rsid w:val="00431CD8"/>
    <w:rsid w:val="00432949"/>
    <w:rsid w:val="00434054"/>
    <w:rsid w:val="0043444E"/>
    <w:rsid w:val="00434B75"/>
    <w:rsid w:val="004350B7"/>
    <w:rsid w:val="0043517C"/>
    <w:rsid w:val="004354E4"/>
    <w:rsid w:val="00436B53"/>
    <w:rsid w:val="00437162"/>
    <w:rsid w:val="004375ED"/>
    <w:rsid w:val="004378D5"/>
    <w:rsid w:val="00437C4F"/>
    <w:rsid w:val="00437F62"/>
    <w:rsid w:val="004403FF"/>
    <w:rsid w:val="00440502"/>
    <w:rsid w:val="004408E9"/>
    <w:rsid w:val="00440BA4"/>
    <w:rsid w:val="004412AE"/>
    <w:rsid w:val="004412E0"/>
    <w:rsid w:val="004417F5"/>
    <w:rsid w:val="00441EBF"/>
    <w:rsid w:val="004428B1"/>
    <w:rsid w:val="00443196"/>
    <w:rsid w:val="00443603"/>
    <w:rsid w:val="0044378C"/>
    <w:rsid w:val="004439F2"/>
    <w:rsid w:val="00443B92"/>
    <w:rsid w:val="004444CE"/>
    <w:rsid w:val="00444630"/>
    <w:rsid w:val="004451C0"/>
    <w:rsid w:val="00445329"/>
    <w:rsid w:val="00445D02"/>
    <w:rsid w:val="00445E10"/>
    <w:rsid w:val="00446A09"/>
    <w:rsid w:val="00446B3F"/>
    <w:rsid w:val="004476E3"/>
    <w:rsid w:val="00447B8B"/>
    <w:rsid w:val="00447C36"/>
    <w:rsid w:val="00447DB8"/>
    <w:rsid w:val="00450957"/>
    <w:rsid w:val="00451714"/>
    <w:rsid w:val="004518BB"/>
    <w:rsid w:val="0045226A"/>
    <w:rsid w:val="0045243E"/>
    <w:rsid w:val="00452E19"/>
    <w:rsid w:val="004532E1"/>
    <w:rsid w:val="00453463"/>
    <w:rsid w:val="004536CC"/>
    <w:rsid w:val="00454A27"/>
    <w:rsid w:val="00454A93"/>
    <w:rsid w:val="00455504"/>
    <w:rsid w:val="00455980"/>
    <w:rsid w:val="00456345"/>
    <w:rsid w:val="0045651A"/>
    <w:rsid w:val="004571C6"/>
    <w:rsid w:val="004573CC"/>
    <w:rsid w:val="00457738"/>
    <w:rsid w:val="00457B8D"/>
    <w:rsid w:val="00457F8B"/>
    <w:rsid w:val="00460D5A"/>
    <w:rsid w:val="00461A95"/>
    <w:rsid w:val="0046283E"/>
    <w:rsid w:val="00462D3F"/>
    <w:rsid w:val="00463169"/>
    <w:rsid w:val="00463200"/>
    <w:rsid w:val="00463456"/>
    <w:rsid w:val="0046346B"/>
    <w:rsid w:val="00463CAB"/>
    <w:rsid w:val="004643D2"/>
    <w:rsid w:val="00464E1B"/>
    <w:rsid w:val="004650E9"/>
    <w:rsid w:val="004651B1"/>
    <w:rsid w:val="00465A96"/>
    <w:rsid w:val="0046648B"/>
    <w:rsid w:val="0046687A"/>
    <w:rsid w:val="00466A95"/>
    <w:rsid w:val="00466B1C"/>
    <w:rsid w:val="00467211"/>
    <w:rsid w:val="00467C0C"/>
    <w:rsid w:val="00470B51"/>
    <w:rsid w:val="00471CB0"/>
    <w:rsid w:val="004721DB"/>
    <w:rsid w:val="004724A4"/>
    <w:rsid w:val="00472D8F"/>
    <w:rsid w:val="004731A5"/>
    <w:rsid w:val="0047352A"/>
    <w:rsid w:val="00473A13"/>
    <w:rsid w:val="00473ADB"/>
    <w:rsid w:val="004740CF"/>
    <w:rsid w:val="00474F92"/>
    <w:rsid w:val="004755BC"/>
    <w:rsid w:val="00476911"/>
    <w:rsid w:val="004779CB"/>
    <w:rsid w:val="00477C74"/>
    <w:rsid w:val="004806A2"/>
    <w:rsid w:val="00481A1B"/>
    <w:rsid w:val="00481CAB"/>
    <w:rsid w:val="004823A2"/>
    <w:rsid w:val="00482673"/>
    <w:rsid w:val="004829D2"/>
    <w:rsid w:val="00482D10"/>
    <w:rsid w:val="00484E77"/>
    <w:rsid w:val="004858F5"/>
    <w:rsid w:val="00485ABC"/>
    <w:rsid w:val="00485D07"/>
    <w:rsid w:val="00485E1F"/>
    <w:rsid w:val="00486569"/>
    <w:rsid w:val="00486778"/>
    <w:rsid w:val="00486783"/>
    <w:rsid w:val="00486A28"/>
    <w:rsid w:val="00486AA1"/>
    <w:rsid w:val="004876DD"/>
    <w:rsid w:val="004877A1"/>
    <w:rsid w:val="00487FBE"/>
    <w:rsid w:val="004908C9"/>
    <w:rsid w:val="00490BFE"/>
    <w:rsid w:val="00491583"/>
    <w:rsid w:val="004917E2"/>
    <w:rsid w:val="00491C73"/>
    <w:rsid w:val="004927BD"/>
    <w:rsid w:val="00492F1B"/>
    <w:rsid w:val="00493621"/>
    <w:rsid w:val="00493B0D"/>
    <w:rsid w:val="00494A50"/>
    <w:rsid w:val="00494B58"/>
    <w:rsid w:val="00494F60"/>
    <w:rsid w:val="004951FC"/>
    <w:rsid w:val="00495849"/>
    <w:rsid w:val="00495C0D"/>
    <w:rsid w:val="00496610"/>
    <w:rsid w:val="00497DD3"/>
    <w:rsid w:val="004A1014"/>
    <w:rsid w:val="004A106B"/>
    <w:rsid w:val="004A1091"/>
    <w:rsid w:val="004A1C02"/>
    <w:rsid w:val="004A2256"/>
    <w:rsid w:val="004A2292"/>
    <w:rsid w:val="004A28A2"/>
    <w:rsid w:val="004A28DB"/>
    <w:rsid w:val="004A28F7"/>
    <w:rsid w:val="004A2C96"/>
    <w:rsid w:val="004A3D61"/>
    <w:rsid w:val="004A3EAE"/>
    <w:rsid w:val="004A51C4"/>
    <w:rsid w:val="004A611E"/>
    <w:rsid w:val="004A657B"/>
    <w:rsid w:val="004A6835"/>
    <w:rsid w:val="004A6F7C"/>
    <w:rsid w:val="004B006B"/>
    <w:rsid w:val="004B10C2"/>
    <w:rsid w:val="004B1C47"/>
    <w:rsid w:val="004B2269"/>
    <w:rsid w:val="004B2C62"/>
    <w:rsid w:val="004B2D34"/>
    <w:rsid w:val="004B2F89"/>
    <w:rsid w:val="004B34EF"/>
    <w:rsid w:val="004B3F09"/>
    <w:rsid w:val="004B3F5F"/>
    <w:rsid w:val="004B517A"/>
    <w:rsid w:val="004B53A0"/>
    <w:rsid w:val="004B59F9"/>
    <w:rsid w:val="004B5BF0"/>
    <w:rsid w:val="004B5EDD"/>
    <w:rsid w:val="004B6080"/>
    <w:rsid w:val="004B666E"/>
    <w:rsid w:val="004B6692"/>
    <w:rsid w:val="004B6B13"/>
    <w:rsid w:val="004B763F"/>
    <w:rsid w:val="004C06AE"/>
    <w:rsid w:val="004C0819"/>
    <w:rsid w:val="004C1596"/>
    <w:rsid w:val="004C1772"/>
    <w:rsid w:val="004C1988"/>
    <w:rsid w:val="004C2017"/>
    <w:rsid w:val="004C2525"/>
    <w:rsid w:val="004C2C83"/>
    <w:rsid w:val="004C2E80"/>
    <w:rsid w:val="004C324D"/>
    <w:rsid w:val="004C3550"/>
    <w:rsid w:val="004C3693"/>
    <w:rsid w:val="004C3843"/>
    <w:rsid w:val="004C3A02"/>
    <w:rsid w:val="004C3AC4"/>
    <w:rsid w:val="004C420B"/>
    <w:rsid w:val="004C4CED"/>
    <w:rsid w:val="004C4DDF"/>
    <w:rsid w:val="004C4DEF"/>
    <w:rsid w:val="004C4F54"/>
    <w:rsid w:val="004C51D1"/>
    <w:rsid w:val="004C556C"/>
    <w:rsid w:val="004C62B9"/>
    <w:rsid w:val="004C6320"/>
    <w:rsid w:val="004C6D24"/>
    <w:rsid w:val="004C72A1"/>
    <w:rsid w:val="004C74BD"/>
    <w:rsid w:val="004D01D9"/>
    <w:rsid w:val="004D0381"/>
    <w:rsid w:val="004D0B1B"/>
    <w:rsid w:val="004D1765"/>
    <w:rsid w:val="004D29E3"/>
    <w:rsid w:val="004D409C"/>
    <w:rsid w:val="004D4525"/>
    <w:rsid w:val="004D4599"/>
    <w:rsid w:val="004D45B5"/>
    <w:rsid w:val="004D4778"/>
    <w:rsid w:val="004D4D72"/>
    <w:rsid w:val="004D5080"/>
    <w:rsid w:val="004D52FE"/>
    <w:rsid w:val="004D5D69"/>
    <w:rsid w:val="004D5FF5"/>
    <w:rsid w:val="004D62C0"/>
    <w:rsid w:val="004D6D34"/>
    <w:rsid w:val="004D7150"/>
    <w:rsid w:val="004D7D02"/>
    <w:rsid w:val="004E07E2"/>
    <w:rsid w:val="004E0825"/>
    <w:rsid w:val="004E1400"/>
    <w:rsid w:val="004E1727"/>
    <w:rsid w:val="004E2324"/>
    <w:rsid w:val="004E24D7"/>
    <w:rsid w:val="004E275A"/>
    <w:rsid w:val="004E2D94"/>
    <w:rsid w:val="004E30EC"/>
    <w:rsid w:val="004E3153"/>
    <w:rsid w:val="004E3566"/>
    <w:rsid w:val="004E38A7"/>
    <w:rsid w:val="004E3D97"/>
    <w:rsid w:val="004E4081"/>
    <w:rsid w:val="004E41F9"/>
    <w:rsid w:val="004E424C"/>
    <w:rsid w:val="004E4885"/>
    <w:rsid w:val="004E4C9C"/>
    <w:rsid w:val="004E5210"/>
    <w:rsid w:val="004E5917"/>
    <w:rsid w:val="004E60B3"/>
    <w:rsid w:val="004E6726"/>
    <w:rsid w:val="004E7056"/>
    <w:rsid w:val="004E710A"/>
    <w:rsid w:val="004E7210"/>
    <w:rsid w:val="004E75E6"/>
    <w:rsid w:val="004F09EA"/>
    <w:rsid w:val="004F0CBB"/>
    <w:rsid w:val="004F1189"/>
    <w:rsid w:val="004F11E6"/>
    <w:rsid w:val="004F2164"/>
    <w:rsid w:val="004F21CA"/>
    <w:rsid w:val="004F2B93"/>
    <w:rsid w:val="004F397B"/>
    <w:rsid w:val="004F3E7B"/>
    <w:rsid w:val="004F4652"/>
    <w:rsid w:val="004F4AC0"/>
    <w:rsid w:val="004F4DEA"/>
    <w:rsid w:val="004F4E2B"/>
    <w:rsid w:val="004F6093"/>
    <w:rsid w:val="004F672D"/>
    <w:rsid w:val="004F6AF7"/>
    <w:rsid w:val="004F6C26"/>
    <w:rsid w:val="004F728D"/>
    <w:rsid w:val="004F7749"/>
    <w:rsid w:val="004F7814"/>
    <w:rsid w:val="00500945"/>
    <w:rsid w:val="00500ACA"/>
    <w:rsid w:val="00500ADA"/>
    <w:rsid w:val="00500EB4"/>
    <w:rsid w:val="00501243"/>
    <w:rsid w:val="005016AA"/>
    <w:rsid w:val="00501C21"/>
    <w:rsid w:val="00501D6E"/>
    <w:rsid w:val="0050202E"/>
    <w:rsid w:val="00502227"/>
    <w:rsid w:val="00502EDC"/>
    <w:rsid w:val="005035E5"/>
    <w:rsid w:val="005038A2"/>
    <w:rsid w:val="00503DEF"/>
    <w:rsid w:val="0050408D"/>
    <w:rsid w:val="00504146"/>
    <w:rsid w:val="00504379"/>
    <w:rsid w:val="00504D22"/>
    <w:rsid w:val="00505A92"/>
    <w:rsid w:val="00505B95"/>
    <w:rsid w:val="00506F5D"/>
    <w:rsid w:val="00507540"/>
    <w:rsid w:val="00507D7B"/>
    <w:rsid w:val="0051060D"/>
    <w:rsid w:val="0051077A"/>
    <w:rsid w:val="005111AC"/>
    <w:rsid w:val="00511BE0"/>
    <w:rsid w:val="00511E66"/>
    <w:rsid w:val="00512333"/>
    <w:rsid w:val="0051288C"/>
    <w:rsid w:val="00512AD1"/>
    <w:rsid w:val="005130DF"/>
    <w:rsid w:val="00513511"/>
    <w:rsid w:val="00513C95"/>
    <w:rsid w:val="0051442E"/>
    <w:rsid w:val="00514717"/>
    <w:rsid w:val="00514C35"/>
    <w:rsid w:val="00515A61"/>
    <w:rsid w:val="005161B4"/>
    <w:rsid w:val="00516513"/>
    <w:rsid w:val="005168A8"/>
    <w:rsid w:val="00516D9D"/>
    <w:rsid w:val="00517224"/>
    <w:rsid w:val="00517B2B"/>
    <w:rsid w:val="00517E5E"/>
    <w:rsid w:val="00520158"/>
    <w:rsid w:val="005204E6"/>
    <w:rsid w:val="00520544"/>
    <w:rsid w:val="00520D23"/>
    <w:rsid w:val="005210FD"/>
    <w:rsid w:val="00521907"/>
    <w:rsid w:val="00522359"/>
    <w:rsid w:val="0052242B"/>
    <w:rsid w:val="00522715"/>
    <w:rsid w:val="00522C4F"/>
    <w:rsid w:val="005231FD"/>
    <w:rsid w:val="005237F4"/>
    <w:rsid w:val="00523C3A"/>
    <w:rsid w:val="0052442D"/>
    <w:rsid w:val="00524654"/>
    <w:rsid w:val="00525077"/>
    <w:rsid w:val="0052577B"/>
    <w:rsid w:val="00525EF6"/>
    <w:rsid w:val="005265EF"/>
    <w:rsid w:val="005274C7"/>
    <w:rsid w:val="00527A36"/>
    <w:rsid w:val="0053019B"/>
    <w:rsid w:val="00530678"/>
    <w:rsid w:val="005312A1"/>
    <w:rsid w:val="005319CE"/>
    <w:rsid w:val="00532EE8"/>
    <w:rsid w:val="0053302C"/>
    <w:rsid w:val="0053308F"/>
    <w:rsid w:val="0053393F"/>
    <w:rsid w:val="00533F9B"/>
    <w:rsid w:val="00534099"/>
    <w:rsid w:val="00534602"/>
    <w:rsid w:val="0053489D"/>
    <w:rsid w:val="0053492C"/>
    <w:rsid w:val="005349B3"/>
    <w:rsid w:val="005349E3"/>
    <w:rsid w:val="005357DF"/>
    <w:rsid w:val="005359FF"/>
    <w:rsid w:val="00535A90"/>
    <w:rsid w:val="005364C5"/>
    <w:rsid w:val="0053705B"/>
    <w:rsid w:val="0053754F"/>
    <w:rsid w:val="00540676"/>
    <w:rsid w:val="00540811"/>
    <w:rsid w:val="005411DB"/>
    <w:rsid w:val="00541DFF"/>
    <w:rsid w:val="00542BE3"/>
    <w:rsid w:val="005437D4"/>
    <w:rsid w:val="0054394A"/>
    <w:rsid w:val="00543974"/>
    <w:rsid w:val="00543B08"/>
    <w:rsid w:val="005456DF"/>
    <w:rsid w:val="00545CF8"/>
    <w:rsid w:val="00545F04"/>
    <w:rsid w:val="00546310"/>
    <w:rsid w:val="00546503"/>
    <w:rsid w:val="005466C9"/>
    <w:rsid w:val="00547E55"/>
    <w:rsid w:val="00547EAE"/>
    <w:rsid w:val="0055004B"/>
    <w:rsid w:val="00550291"/>
    <w:rsid w:val="005506A1"/>
    <w:rsid w:val="00552587"/>
    <w:rsid w:val="00552876"/>
    <w:rsid w:val="00552D10"/>
    <w:rsid w:val="00552E0F"/>
    <w:rsid w:val="00552F97"/>
    <w:rsid w:val="00553379"/>
    <w:rsid w:val="00553934"/>
    <w:rsid w:val="00553A1D"/>
    <w:rsid w:val="00553F5E"/>
    <w:rsid w:val="0055413A"/>
    <w:rsid w:val="00554A66"/>
    <w:rsid w:val="005550E0"/>
    <w:rsid w:val="0055522A"/>
    <w:rsid w:val="00555474"/>
    <w:rsid w:val="00555721"/>
    <w:rsid w:val="00555CD6"/>
    <w:rsid w:val="005561D9"/>
    <w:rsid w:val="00557740"/>
    <w:rsid w:val="005601D3"/>
    <w:rsid w:val="005603BB"/>
    <w:rsid w:val="00560526"/>
    <w:rsid w:val="0056078B"/>
    <w:rsid w:val="00560AB3"/>
    <w:rsid w:val="00560BE6"/>
    <w:rsid w:val="005612A8"/>
    <w:rsid w:val="00561F30"/>
    <w:rsid w:val="00563684"/>
    <w:rsid w:val="0056385F"/>
    <w:rsid w:val="00563B9C"/>
    <w:rsid w:val="00563BD9"/>
    <w:rsid w:val="00563E83"/>
    <w:rsid w:val="00563FA1"/>
    <w:rsid w:val="00564306"/>
    <w:rsid w:val="00564594"/>
    <w:rsid w:val="0056478B"/>
    <w:rsid w:val="00564B7A"/>
    <w:rsid w:val="00564E80"/>
    <w:rsid w:val="0056521B"/>
    <w:rsid w:val="0056522B"/>
    <w:rsid w:val="00565908"/>
    <w:rsid w:val="00565BDE"/>
    <w:rsid w:val="00565E7C"/>
    <w:rsid w:val="00566921"/>
    <w:rsid w:val="00566D09"/>
    <w:rsid w:val="00566ED6"/>
    <w:rsid w:val="0056761F"/>
    <w:rsid w:val="00570D49"/>
    <w:rsid w:val="00570D9E"/>
    <w:rsid w:val="0057382D"/>
    <w:rsid w:val="00573A08"/>
    <w:rsid w:val="00573AA9"/>
    <w:rsid w:val="00573FA3"/>
    <w:rsid w:val="00574EE7"/>
    <w:rsid w:val="00575B77"/>
    <w:rsid w:val="00576166"/>
    <w:rsid w:val="00576C4F"/>
    <w:rsid w:val="005776DB"/>
    <w:rsid w:val="0058008D"/>
    <w:rsid w:val="00580487"/>
    <w:rsid w:val="00580963"/>
    <w:rsid w:val="00581513"/>
    <w:rsid w:val="00581584"/>
    <w:rsid w:val="00581D19"/>
    <w:rsid w:val="00581E08"/>
    <w:rsid w:val="00582002"/>
    <w:rsid w:val="005820B2"/>
    <w:rsid w:val="005829D9"/>
    <w:rsid w:val="0058319A"/>
    <w:rsid w:val="005835CF"/>
    <w:rsid w:val="00583F1E"/>
    <w:rsid w:val="0058475F"/>
    <w:rsid w:val="00585347"/>
    <w:rsid w:val="00585669"/>
    <w:rsid w:val="00586428"/>
    <w:rsid w:val="00586C3F"/>
    <w:rsid w:val="005878DF"/>
    <w:rsid w:val="00587D70"/>
    <w:rsid w:val="00587D87"/>
    <w:rsid w:val="005907CD"/>
    <w:rsid w:val="00591BD9"/>
    <w:rsid w:val="0059236A"/>
    <w:rsid w:val="00592469"/>
    <w:rsid w:val="00592A8A"/>
    <w:rsid w:val="00592CA3"/>
    <w:rsid w:val="00592DEF"/>
    <w:rsid w:val="005937F4"/>
    <w:rsid w:val="005944EA"/>
    <w:rsid w:val="00594C16"/>
    <w:rsid w:val="00595259"/>
    <w:rsid w:val="00595545"/>
    <w:rsid w:val="00595E3C"/>
    <w:rsid w:val="00596236"/>
    <w:rsid w:val="0059642C"/>
    <w:rsid w:val="005968BC"/>
    <w:rsid w:val="00597B20"/>
    <w:rsid w:val="005A042D"/>
    <w:rsid w:val="005A0F18"/>
    <w:rsid w:val="005A0F36"/>
    <w:rsid w:val="005A1E03"/>
    <w:rsid w:val="005A26AB"/>
    <w:rsid w:val="005A3867"/>
    <w:rsid w:val="005A38D1"/>
    <w:rsid w:val="005A3A2F"/>
    <w:rsid w:val="005A3BFD"/>
    <w:rsid w:val="005A4A0E"/>
    <w:rsid w:val="005A569C"/>
    <w:rsid w:val="005A5764"/>
    <w:rsid w:val="005A5F53"/>
    <w:rsid w:val="005A668F"/>
    <w:rsid w:val="005A6A0A"/>
    <w:rsid w:val="005A786B"/>
    <w:rsid w:val="005A7A54"/>
    <w:rsid w:val="005A7CB4"/>
    <w:rsid w:val="005B015C"/>
    <w:rsid w:val="005B0B90"/>
    <w:rsid w:val="005B13F3"/>
    <w:rsid w:val="005B15C3"/>
    <w:rsid w:val="005B16E6"/>
    <w:rsid w:val="005B1BDF"/>
    <w:rsid w:val="005B4C4D"/>
    <w:rsid w:val="005B4C60"/>
    <w:rsid w:val="005B50CD"/>
    <w:rsid w:val="005B7121"/>
    <w:rsid w:val="005B7157"/>
    <w:rsid w:val="005B7A88"/>
    <w:rsid w:val="005C0187"/>
    <w:rsid w:val="005C0BFD"/>
    <w:rsid w:val="005C144C"/>
    <w:rsid w:val="005C169E"/>
    <w:rsid w:val="005C17E6"/>
    <w:rsid w:val="005C1A7D"/>
    <w:rsid w:val="005C1ACF"/>
    <w:rsid w:val="005C27F7"/>
    <w:rsid w:val="005C3683"/>
    <w:rsid w:val="005C3A7A"/>
    <w:rsid w:val="005C40C9"/>
    <w:rsid w:val="005C492E"/>
    <w:rsid w:val="005C626C"/>
    <w:rsid w:val="005C688D"/>
    <w:rsid w:val="005C6C09"/>
    <w:rsid w:val="005C6E52"/>
    <w:rsid w:val="005C75FC"/>
    <w:rsid w:val="005D0EE0"/>
    <w:rsid w:val="005D1DFF"/>
    <w:rsid w:val="005D1E82"/>
    <w:rsid w:val="005D1EE1"/>
    <w:rsid w:val="005D20CC"/>
    <w:rsid w:val="005D259F"/>
    <w:rsid w:val="005D2A65"/>
    <w:rsid w:val="005D2AA2"/>
    <w:rsid w:val="005D353C"/>
    <w:rsid w:val="005D3B78"/>
    <w:rsid w:val="005D5078"/>
    <w:rsid w:val="005D5845"/>
    <w:rsid w:val="005D5960"/>
    <w:rsid w:val="005D5F5D"/>
    <w:rsid w:val="005D69F9"/>
    <w:rsid w:val="005D727C"/>
    <w:rsid w:val="005E0307"/>
    <w:rsid w:val="005E0D89"/>
    <w:rsid w:val="005E1520"/>
    <w:rsid w:val="005E18CD"/>
    <w:rsid w:val="005E19A2"/>
    <w:rsid w:val="005E1B10"/>
    <w:rsid w:val="005E1F03"/>
    <w:rsid w:val="005E2034"/>
    <w:rsid w:val="005E2865"/>
    <w:rsid w:val="005E2BD6"/>
    <w:rsid w:val="005E3077"/>
    <w:rsid w:val="005E33D7"/>
    <w:rsid w:val="005E356B"/>
    <w:rsid w:val="005E3B27"/>
    <w:rsid w:val="005E43E0"/>
    <w:rsid w:val="005E4AB0"/>
    <w:rsid w:val="005E5176"/>
    <w:rsid w:val="005E5257"/>
    <w:rsid w:val="005E53F1"/>
    <w:rsid w:val="005E5543"/>
    <w:rsid w:val="005E5D1C"/>
    <w:rsid w:val="005E6FDA"/>
    <w:rsid w:val="005E7C6D"/>
    <w:rsid w:val="005E7CF9"/>
    <w:rsid w:val="005F098C"/>
    <w:rsid w:val="005F105E"/>
    <w:rsid w:val="005F12A0"/>
    <w:rsid w:val="005F147B"/>
    <w:rsid w:val="005F155E"/>
    <w:rsid w:val="005F19FD"/>
    <w:rsid w:val="005F1CA5"/>
    <w:rsid w:val="005F20D9"/>
    <w:rsid w:val="005F228A"/>
    <w:rsid w:val="005F2AE3"/>
    <w:rsid w:val="005F2DC2"/>
    <w:rsid w:val="005F42A7"/>
    <w:rsid w:val="005F4E8F"/>
    <w:rsid w:val="005F6580"/>
    <w:rsid w:val="005F6C8B"/>
    <w:rsid w:val="005F7831"/>
    <w:rsid w:val="005F7981"/>
    <w:rsid w:val="005F7C4E"/>
    <w:rsid w:val="005F7E53"/>
    <w:rsid w:val="005F7FD4"/>
    <w:rsid w:val="0060022A"/>
    <w:rsid w:val="00600823"/>
    <w:rsid w:val="006015AC"/>
    <w:rsid w:val="00602275"/>
    <w:rsid w:val="00602B3D"/>
    <w:rsid w:val="00602F99"/>
    <w:rsid w:val="006039B1"/>
    <w:rsid w:val="00603BB5"/>
    <w:rsid w:val="00603CE0"/>
    <w:rsid w:val="006049F9"/>
    <w:rsid w:val="00605BA1"/>
    <w:rsid w:val="00605DD6"/>
    <w:rsid w:val="006061E4"/>
    <w:rsid w:val="00606420"/>
    <w:rsid w:val="00606524"/>
    <w:rsid w:val="006066E6"/>
    <w:rsid w:val="00606886"/>
    <w:rsid w:val="00606F2A"/>
    <w:rsid w:val="006078D3"/>
    <w:rsid w:val="00607993"/>
    <w:rsid w:val="00610131"/>
    <w:rsid w:val="00610EF6"/>
    <w:rsid w:val="0061144E"/>
    <w:rsid w:val="00611851"/>
    <w:rsid w:val="006124ED"/>
    <w:rsid w:val="00612A05"/>
    <w:rsid w:val="00612BE6"/>
    <w:rsid w:val="00613684"/>
    <w:rsid w:val="00614B15"/>
    <w:rsid w:val="0061511A"/>
    <w:rsid w:val="0061594A"/>
    <w:rsid w:val="006164FF"/>
    <w:rsid w:val="00616ACF"/>
    <w:rsid w:val="006171FC"/>
    <w:rsid w:val="0061731E"/>
    <w:rsid w:val="00617886"/>
    <w:rsid w:val="00617A2F"/>
    <w:rsid w:val="00617AF8"/>
    <w:rsid w:val="00620772"/>
    <w:rsid w:val="0062142D"/>
    <w:rsid w:val="006217BD"/>
    <w:rsid w:val="00621808"/>
    <w:rsid w:val="00621FAD"/>
    <w:rsid w:val="00622907"/>
    <w:rsid w:val="00622C30"/>
    <w:rsid w:val="00622D81"/>
    <w:rsid w:val="0062337E"/>
    <w:rsid w:val="00623D22"/>
    <w:rsid w:val="006249E6"/>
    <w:rsid w:val="00624C0B"/>
    <w:rsid w:val="00625CBE"/>
    <w:rsid w:val="0062610D"/>
    <w:rsid w:val="006261AF"/>
    <w:rsid w:val="00626516"/>
    <w:rsid w:val="00627627"/>
    <w:rsid w:val="00627B16"/>
    <w:rsid w:val="00627B27"/>
    <w:rsid w:val="00627EB0"/>
    <w:rsid w:val="0063026F"/>
    <w:rsid w:val="006302AE"/>
    <w:rsid w:val="006307CF"/>
    <w:rsid w:val="00630D28"/>
    <w:rsid w:val="00630F27"/>
    <w:rsid w:val="00632969"/>
    <w:rsid w:val="00632E36"/>
    <w:rsid w:val="00633702"/>
    <w:rsid w:val="0063399E"/>
    <w:rsid w:val="00633B4E"/>
    <w:rsid w:val="00634B7E"/>
    <w:rsid w:val="006350D9"/>
    <w:rsid w:val="00635B9B"/>
    <w:rsid w:val="00635BC6"/>
    <w:rsid w:val="00635E26"/>
    <w:rsid w:val="00635EF3"/>
    <w:rsid w:val="00637175"/>
    <w:rsid w:val="0063790A"/>
    <w:rsid w:val="00637AEC"/>
    <w:rsid w:val="00637CA9"/>
    <w:rsid w:val="00640A9D"/>
    <w:rsid w:val="00640C3E"/>
    <w:rsid w:val="00641640"/>
    <w:rsid w:val="0064187D"/>
    <w:rsid w:val="00641914"/>
    <w:rsid w:val="00641B4B"/>
    <w:rsid w:val="00641C16"/>
    <w:rsid w:val="00641E1A"/>
    <w:rsid w:val="00643AC4"/>
    <w:rsid w:val="00643E56"/>
    <w:rsid w:val="006448A2"/>
    <w:rsid w:val="006458CA"/>
    <w:rsid w:val="00645D51"/>
    <w:rsid w:val="00646270"/>
    <w:rsid w:val="0064684A"/>
    <w:rsid w:val="00646D23"/>
    <w:rsid w:val="00646EA0"/>
    <w:rsid w:val="00647410"/>
    <w:rsid w:val="006475B6"/>
    <w:rsid w:val="00647E1C"/>
    <w:rsid w:val="00650209"/>
    <w:rsid w:val="006515B3"/>
    <w:rsid w:val="00651955"/>
    <w:rsid w:val="006524F4"/>
    <w:rsid w:val="00652DFC"/>
    <w:rsid w:val="0065358F"/>
    <w:rsid w:val="006538E7"/>
    <w:rsid w:val="0065391E"/>
    <w:rsid w:val="00653A06"/>
    <w:rsid w:val="0065434A"/>
    <w:rsid w:val="00655163"/>
    <w:rsid w:val="006551B1"/>
    <w:rsid w:val="0065557D"/>
    <w:rsid w:val="006556E8"/>
    <w:rsid w:val="00655B88"/>
    <w:rsid w:val="006564CC"/>
    <w:rsid w:val="00656E6F"/>
    <w:rsid w:val="00657124"/>
    <w:rsid w:val="00657446"/>
    <w:rsid w:val="00657490"/>
    <w:rsid w:val="006602CF"/>
    <w:rsid w:val="006604A4"/>
    <w:rsid w:val="00660504"/>
    <w:rsid w:val="0066111C"/>
    <w:rsid w:val="00661EA1"/>
    <w:rsid w:val="00662DCE"/>
    <w:rsid w:val="0066320B"/>
    <w:rsid w:val="00663277"/>
    <w:rsid w:val="0066354B"/>
    <w:rsid w:val="00663620"/>
    <w:rsid w:val="00663B92"/>
    <w:rsid w:val="00664020"/>
    <w:rsid w:val="006641BB"/>
    <w:rsid w:val="00664634"/>
    <w:rsid w:val="006649F1"/>
    <w:rsid w:val="00664B8D"/>
    <w:rsid w:val="00664BBD"/>
    <w:rsid w:val="00665637"/>
    <w:rsid w:val="00665DB8"/>
    <w:rsid w:val="00666448"/>
    <w:rsid w:val="00666841"/>
    <w:rsid w:val="006669CD"/>
    <w:rsid w:val="00666D2D"/>
    <w:rsid w:val="00667014"/>
    <w:rsid w:val="0066767E"/>
    <w:rsid w:val="00667A02"/>
    <w:rsid w:val="00667F3E"/>
    <w:rsid w:val="00670614"/>
    <w:rsid w:val="00670A34"/>
    <w:rsid w:val="00670A44"/>
    <w:rsid w:val="006717BA"/>
    <w:rsid w:val="00671924"/>
    <w:rsid w:val="00671AEA"/>
    <w:rsid w:val="00671DB0"/>
    <w:rsid w:val="00671E9E"/>
    <w:rsid w:val="0067228D"/>
    <w:rsid w:val="00672774"/>
    <w:rsid w:val="00672BC3"/>
    <w:rsid w:val="00673430"/>
    <w:rsid w:val="006738A2"/>
    <w:rsid w:val="00673FE8"/>
    <w:rsid w:val="006741AE"/>
    <w:rsid w:val="00674A13"/>
    <w:rsid w:val="00674EB5"/>
    <w:rsid w:val="0067525B"/>
    <w:rsid w:val="006757A4"/>
    <w:rsid w:val="00675956"/>
    <w:rsid w:val="00675D74"/>
    <w:rsid w:val="00676266"/>
    <w:rsid w:val="0067627D"/>
    <w:rsid w:val="0067636D"/>
    <w:rsid w:val="00676536"/>
    <w:rsid w:val="00676C7C"/>
    <w:rsid w:val="00676FCB"/>
    <w:rsid w:val="006802FA"/>
    <w:rsid w:val="00680438"/>
    <w:rsid w:val="00680804"/>
    <w:rsid w:val="0068093E"/>
    <w:rsid w:val="00680992"/>
    <w:rsid w:val="006811AD"/>
    <w:rsid w:val="00681566"/>
    <w:rsid w:val="00681586"/>
    <w:rsid w:val="00681732"/>
    <w:rsid w:val="00681C9F"/>
    <w:rsid w:val="00682AE9"/>
    <w:rsid w:val="00682CAC"/>
    <w:rsid w:val="00683384"/>
    <w:rsid w:val="006843BC"/>
    <w:rsid w:val="00685A0D"/>
    <w:rsid w:val="006876C1"/>
    <w:rsid w:val="0068770D"/>
    <w:rsid w:val="00687C97"/>
    <w:rsid w:val="006900F2"/>
    <w:rsid w:val="00690190"/>
    <w:rsid w:val="006905D9"/>
    <w:rsid w:val="00690DB9"/>
    <w:rsid w:val="00690F59"/>
    <w:rsid w:val="00691604"/>
    <w:rsid w:val="00691B77"/>
    <w:rsid w:val="00691C64"/>
    <w:rsid w:val="00691D01"/>
    <w:rsid w:val="006921D9"/>
    <w:rsid w:val="006926F8"/>
    <w:rsid w:val="00693366"/>
    <w:rsid w:val="00693905"/>
    <w:rsid w:val="00693DE4"/>
    <w:rsid w:val="00693ED1"/>
    <w:rsid w:val="006950B9"/>
    <w:rsid w:val="00695103"/>
    <w:rsid w:val="0069596A"/>
    <w:rsid w:val="006962B5"/>
    <w:rsid w:val="00696A6A"/>
    <w:rsid w:val="00697269"/>
    <w:rsid w:val="006977A4"/>
    <w:rsid w:val="006977CD"/>
    <w:rsid w:val="00697D50"/>
    <w:rsid w:val="00697E5C"/>
    <w:rsid w:val="006A044E"/>
    <w:rsid w:val="006A04D2"/>
    <w:rsid w:val="006A0B76"/>
    <w:rsid w:val="006A172A"/>
    <w:rsid w:val="006A2363"/>
    <w:rsid w:val="006A284B"/>
    <w:rsid w:val="006A386C"/>
    <w:rsid w:val="006A3BF4"/>
    <w:rsid w:val="006A44F8"/>
    <w:rsid w:val="006A4811"/>
    <w:rsid w:val="006A4A04"/>
    <w:rsid w:val="006A4A2F"/>
    <w:rsid w:val="006A541A"/>
    <w:rsid w:val="006A55CD"/>
    <w:rsid w:val="006A5605"/>
    <w:rsid w:val="006A5AD7"/>
    <w:rsid w:val="006A5B3C"/>
    <w:rsid w:val="006A5D3E"/>
    <w:rsid w:val="006A5F68"/>
    <w:rsid w:val="006A713E"/>
    <w:rsid w:val="006A72A4"/>
    <w:rsid w:val="006A795B"/>
    <w:rsid w:val="006A7ADE"/>
    <w:rsid w:val="006A7AE1"/>
    <w:rsid w:val="006B00C0"/>
    <w:rsid w:val="006B0887"/>
    <w:rsid w:val="006B0D7B"/>
    <w:rsid w:val="006B0F25"/>
    <w:rsid w:val="006B185D"/>
    <w:rsid w:val="006B2351"/>
    <w:rsid w:val="006B2F2D"/>
    <w:rsid w:val="006B3091"/>
    <w:rsid w:val="006B3807"/>
    <w:rsid w:val="006B5A3F"/>
    <w:rsid w:val="006B5B2B"/>
    <w:rsid w:val="006B61EC"/>
    <w:rsid w:val="006B62F6"/>
    <w:rsid w:val="006B6F76"/>
    <w:rsid w:val="006B7CF9"/>
    <w:rsid w:val="006C091E"/>
    <w:rsid w:val="006C17B8"/>
    <w:rsid w:val="006C1F44"/>
    <w:rsid w:val="006C2058"/>
    <w:rsid w:val="006C2336"/>
    <w:rsid w:val="006C282D"/>
    <w:rsid w:val="006C2D00"/>
    <w:rsid w:val="006C35AE"/>
    <w:rsid w:val="006C384C"/>
    <w:rsid w:val="006C38F1"/>
    <w:rsid w:val="006C4224"/>
    <w:rsid w:val="006C49F0"/>
    <w:rsid w:val="006C4E38"/>
    <w:rsid w:val="006C4F0D"/>
    <w:rsid w:val="006C4F5F"/>
    <w:rsid w:val="006C5838"/>
    <w:rsid w:val="006C58D6"/>
    <w:rsid w:val="006C5E05"/>
    <w:rsid w:val="006C5F8F"/>
    <w:rsid w:val="006C604C"/>
    <w:rsid w:val="006C6229"/>
    <w:rsid w:val="006C635A"/>
    <w:rsid w:val="006C6876"/>
    <w:rsid w:val="006C6B64"/>
    <w:rsid w:val="006C70B0"/>
    <w:rsid w:val="006C76FA"/>
    <w:rsid w:val="006C77C7"/>
    <w:rsid w:val="006C7965"/>
    <w:rsid w:val="006D0083"/>
    <w:rsid w:val="006D020C"/>
    <w:rsid w:val="006D1705"/>
    <w:rsid w:val="006D18CA"/>
    <w:rsid w:val="006D1AA8"/>
    <w:rsid w:val="006D2036"/>
    <w:rsid w:val="006D220A"/>
    <w:rsid w:val="006D23F3"/>
    <w:rsid w:val="006D379B"/>
    <w:rsid w:val="006D39D6"/>
    <w:rsid w:val="006D3E4E"/>
    <w:rsid w:val="006D3E92"/>
    <w:rsid w:val="006D3EA8"/>
    <w:rsid w:val="006D4047"/>
    <w:rsid w:val="006D4D3B"/>
    <w:rsid w:val="006D4FEC"/>
    <w:rsid w:val="006D5A73"/>
    <w:rsid w:val="006D645D"/>
    <w:rsid w:val="006D6662"/>
    <w:rsid w:val="006D6883"/>
    <w:rsid w:val="006D7971"/>
    <w:rsid w:val="006D7A4B"/>
    <w:rsid w:val="006E0D49"/>
    <w:rsid w:val="006E180C"/>
    <w:rsid w:val="006E19F5"/>
    <w:rsid w:val="006E1BD9"/>
    <w:rsid w:val="006E1F52"/>
    <w:rsid w:val="006E20FE"/>
    <w:rsid w:val="006E245D"/>
    <w:rsid w:val="006E26D7"/>
    <w:rsid w:val="006E2884"/>
    <w:rsid w:val="006E2FF6"/>
    <w:rsid w:val="006E34DE"/>
    <w:rsid w:val="006E3888"/>
    <w:rsid w:val="006E5584"/>
    <w:rsid w:val="006E5D79"/>
    <w:rsid w:val="006E70FE"/>
    <w:rsid w:val="006E71CB"/>
    <w:rsid w:val="006E795F"/>
    <w:rsid w:val="006E7BA4"/>
    <w:rsid w:val="006E7EC3"/>
    <w:rsid w:val="006F029E"/>
    <w:rsid w:val="006F05A2"/>
    <w:rsid w:val="006F0FDB"/>
    <w:rsid w:val="006F17CD"/>
    <w:rsid w:val="006F189F"/>
    <w:rsid w:val="006F1CD5"/>
    <w:rsid w:val="006F22BF"/>
    <w:rsid w:val="006F2A50"/>
    <w:rsid w:val="006F2C9C"/>
    <w:rsid w:val="006F360C"/>
    <w:rsid w:val="006F3A1A"/>
    <w:rsid w:val="006F40A6"/>
    <w:rsid w:val="006F4317"/>
    <w:rsid w:val="006F45EA"/>
    <w:rsid w:val="006F4821"/>
    <w:rsid w:val="006F491D"/>
    <w:rsid w:val="006F4F23"/>
    <w:rsid w:val="006F5082"/>
    <w:rsid w:val="006F5138"/>
    <w:rsid w:val="006F53BD"/>
    <w:rsid w:val="006F5D2B"/>
    <w:rsid w:val="006F6CEA"/>
    <w:rsid w:val="006F73F3"/>
    <w:rsid w:val="006F7685"/>
    <w:rsid w:val="006F77E6"/>
    <w:rsid w:val="006F7F10"/>
    <w:rsid w:val="00700062"/>
    <w:rsid w:val="0070018A"/>
    <w:rsid w:val="00700537"/>
    <w:rsid w:val="0070108D"/>
    <w:rsid w:val="00701F79"/>
    <w:rsid w:val="007025E8"/>
    <w:rsid w:val="00702991"/>
    <w:rsid w:val="00702BE8"/>
    <w:rsid w:val="00703A02"/>
    <w:rsid w:val="007046CE"/>
    <w:rsid w:val="0070495F"/>
    <w:rsid w:val="00704B06"/>
    <w:rsid w:val="00704C21"/>
    <w:rsid w:val="00704E1B"/>
    <w:rsid w:val="00705C1F"/>
    <w:rsid w:val="00706739"/>
    <w:rsid w:val="007070B2"/>
    <w:rsid w:val="007073A4"/>
    <w:rsid w:val="00707671"/>
    <w:rsid w:val="00710864"/>
    <w:rsid w:val="0071168B"/>
    <w:rsid w:val="00711950"/>
    <w:rsid w:val="007120B1"/>
    <w:rsid w:val="00712433"/>
    <w:rsid w:val="00712876"/>
    <w:rsid w:val="00712AED"/>
    <w:rsid w:val="00713389"/>
    <w:rsid w:val="00713D31"/>
    <w:rsid w:val="00713EEB"/>
    <w:rsid w:val="00713F12"/>
    <w:rsid w:val="007142F0"/>
    <w:rsid w:val="00714E2C"/>
    <w:rsid w:val="0071503B"/>
    <w:rsid w:val="0071560E"/>
    <w:rsid w:val="00715655"/>
    <w:rsid w:val="0071621D"/>
    <w:rsid w:val="007169BD"/>
    <w:rsid w:val="00716A9E"/>
    <w:rsid w:val="00716DCD"/>
    <w:rsid w:val="00716FF5"/>
    <w:rsid w:val="007176C2"/>
    <w:rsid w:val="0071774B"/>
    <w:rsid w:val="00717AB3"/>
    <w:rsid w:val="00717F62"/>
    <w:rsid w:val="00717FBF"/>
    <w:rsid w:val="00720DD1"/>
    <w:rsid w:val="00720F0D"/>
    <w:rsid w:val="0072132F"/>
    <w:rsid w:val="00721433"/>
    <w:rsid w:val="007215DD"/>
    <w:rsid w:val="00721743"/>
    <w:rsid w:val="00721A6D"/>
    <w:rsid w:val="00721D54"/>
    <w:rsid w:val="00722306"/>
    <w:rsid w:val="00722D57"/>
    <w:rsid w:val="0072389E"/>
    <w:rsid w:val="00724A43"/>
    <w:rsid w:val="00724E00"/>
    <w:rsid w:val="00724E19"/>
    <w:rsid w:val="00724F16"/>
    <w:rsid w:val="007255C4"/>
    <w:rsid w:val="00725724"/>
    <w:rsid w:val="00726CA7"/>
    <w:rsid w:val="00727004"/>
    <w:rsid w:val="00727348"/>
    <w:rsid w:val="007275BD"/>
    <w:rsid w:val="00727B61"/>
    <w:rsid w:val="00727C75"/>
    <w:rsid w:val="00727F61"/>
    <w:rsid w:val="00730377"/>
    <w:rsid w:val="007309DA"/>
    <w:rsid w:val="00730C80"/>
    <w:rsid w:val="0073109F"/>
    <w:rsid w:val="007311D0"/>
    <w:rsid w:val="00731343"/>
    <w:rsid w:val="007320D5"/>
    <w:rsid w:val="007323A0"/>
    <w:rsid w:val="007326DC"/>
    <w:rsid w:val="007329C4"/>
    <w:rsid w:val="00733024"/>
    <w:rsid w:val="00733FBA"/>
    <w:rsid w:val="00734449"/>
    <w:rsid w:val="00735006"/>
    <w:rsid w:val="00735754"/>
    <w:rsid w:val="00735C76"/>
    <w:rsid w:val="0073627F"/>
    <w:rsid w:val="0073629C"/>
    <w:rsid w:val="0073693D"/>
    <w:rsid w:val="00736BA7"/>
    <w:rsid w:val="00736BBA"/>
    <w:rsid w:val="00736EA9"/>
    <w:rsid w:val="00737275"/>
    <w:rsid w:val="0074015C"/>
    <w:rsid w:val="0074040D"/>
    <w:rsid w:val="007406DF"/>
    <w:rsid w:val="0074083A"/>
    <w:rsid w:val="007408DB"/>
    <w:rsid w:val="00740B4A"/>
    <w:rsid w:val="00742171"/>
    <w:rsid w:val="00742A71"/>
    <w:rsid w:val="00742CB4"/>
    <w:rsid w:val="00743012"/>
    <w:rsid w:val="00743A54"/>
    <w:rsid w:val="007441FF"/>
    <w:rsid w:val="0074475A"/>
    <w:rsid w:val="00744933"/>
    <w:rsid w:val="00744A51"/>
    <w:rsid w:val="00744CEE"/>
    <w:rsid w:val="00744EFB"/>
    <w:rsid w:val="007456F3"/>
    <w:rsid w:val="007457CA"/>
    <w:rsid w:val="0074587F"/>
    <w:rsid w:val="00745CD7"/>
    <w:rsid w:val="00745D76"/>
    <w:rsid w:val="00745DBE"/>
    <w:rsid w:val="00746B87"/>
    <w:rsid w:val="00746D90"/>
    <w:rsid w:val="00747308"/>
    <w:rsid w:val="00747B16"/>
    <w:rsid w:val="00747C33"/>
    <w:rsid w:val="00750897"/>
    <w:rsid w:val="007511BF"/>
    <w:rsid w:val="00752021"/>
    <w:rsid w:val="00752467"/>
    <w:rsid w:val="007529D5"/>
    <w:rsid w:val="00753546"/>
    <w:rsid w:val="0075449F"/>
    <w:rsid w:val="007548B4"/>
    <w:rsid w:val="00754966"/>
    <w:rsid w:val="00754EAA"/>
    <w:rsid w:val="007560C7"/>
    <w:rsid w:val="00756467"/>
    <w:rsid w:val="007574D5"/>
    <w:rsid w:val="00757DAA"/>
    <w:rsid w:val="0076062F"/>
    <w:rsid w:val="00760D04"/>
    <w:rsid w:val="00760D62"/>
    <w:rsid w:val="00761440"/>
    <w:rsid w:val="007618E6"/>
    <w:rsid w:val="007627B9"/>
    <w:rsid w:val="007627C5"/>
    <w:rsid w:val="00762DBF"/>
    <w:rsid w:val="0076300D"/>
    <w:rsid w:val="007633FA"/>
    <w:rsid w:val="00763464"/>
    <w:rsid w:val="007639B8"/>
    <w:rsid w:val="00763C8A"/>
    <w:rsid w:val="00763EEA"/>
    <w:rsid w:val="0076476C"/>
    <w:rsid w:val="007648F3"/>
    <w:rsid w:val="007650E4"/>
    <w:rsid w:val="007651EA"/>
    <w:rsid w:val="00765663"/>
    <w:rsid w:val="00766549"/>
    <w:rsid w:val="00766867"/>
    <w:rsid w:val="007668C4"/>
    <w:rsid w:val="00766DD8"/>
    <w:rsid w:val="00766F34"/>
    <w:rsid w:val="00770222"/>
    <w:rsid w:val="007703E0"/>
    <w:rsid w:val="007704C2"/>
    <w:rsid w:val="00770E0C"/>
    <w:rsid w:val="00771507"/>
    <w:rsid w:val="007717EC"/>
    <w:rsid w:val="00772337"/>
    <w:rsid w:val="00772872"/>
    <w:rsid w:val="00772898"/>
    <w:rsid w:val="00772EC1"/>
    <w:rsid w:val="00773152"/>
    <w:rsid w:val="00773FE8"/>
    <w:rsid w:val="00774805"/>
    <w:rsid w:val="0077505F"/>
    <w:rsid w:val="007757F1"/>
    <w:rsid w:val="00775CC2"/>
    <w:rsid w:val="00776586"/>
    <w:rsid w:val="007769EE"/>
    <w:rsid w:val="00776BC0"/>
    <w:rsid w:val="0077700E"/>
    <w:rsid w:val="00780254"/>
    <w:rsid w:val="007812D3"/>
    <w:rsid w:val="00782314"/>
    <w:rsid w:val="00782B4B"/>
    <w:rsid w:val="00783BF9"/>
    <w:rsid w:val="00784DFF"/>
    <w:rsid w:val="007859C4"/>
    <w:rsid w:val="0078656D"/>
    <w:rsid w:val="00786656"/>
    <w:rsid w:val="00786B5F"/>
    <w:rsid w:val="00786DCB"/>
    <w:rsid w:val="007875AE"/>
    <w:rsid w:val="00787623"/>
    <w:rsid w:val="00790615"/>
    <w:rsid w:val="007908B9"/>
    <w:rsid w:val="007908D1"/>
    <w:rsid w:val="00791BA5"/>
    <w:rsid w:val="00791DD4"/>
    <w:rsid w:val="007926BC"/>
    <w:rsid w:val="00792E7C"/>
    <w:rsid w:val="00793282"/>
    <w:rsid w:val="00793A48"/>
    <w:rsid w:val="00793EC0"/>
    <w:rsid w:val="00794348"/>
    <w:rsid w:val="00794AA1"/>
    <w:rsid w:val="00794BF5"/>
    <w:rsid w:val="007953C2"/>
    <w:rsid w:val="007954DC"/>
    <w:rsid w:val="007957F9"/>
    <w:rsid w:val="00795BB1"/>
    <w:rsid w:val="00795FED"/>
    <w:rsid w:val="00796733"/>
    <w:rsid w:val="0079695B"/>
    <w:rsid w:val="007970D1"/>
    <w:rsid w:val="00797143"/>
    <w:rsid w:val="00797218"/>
    <w:rsid w:val="007976CC"/>
    <w:rsid w:val="00797BE2"/>
    <w:rsid w:val="007A00F8"/>
    <w:rsid w:val="007A07FE"/>
    <w:rsid w:val="007A0C26"/>
    <w:rsid w:val="007A0EE8"/>
    <w:rsid w:val="007A125B"/>
    <w:rsid w:val="007A15AB"/>
    <w:rsid w:val="007A2170"/>
    <w:rsid w:val="007A21D6"/>
    <w:rsid w:val="007A2A16"/>
    <w:rsid w:val="007A2B38"/>
    <w:rsid w:val="007A377B"/>
    <w:rsid w:val="007A3807"/>
    <w:rsid w:val="007A3D13"/>
    <w:rsid w:val="007A42B6"/>
    <w:rsid w:val="007A4C99"/>
    <w:rsid w:val="007A5D1D"/>
    <w:rsid w:val="007A5EA5"/>
    <w:rsid w:val="007A6225"/>
    <w:rsid w:val="007A68D4"/>
    <w:rsid w:val="007A6EEC"/>
    <w:rsid w:val="007A76F0"/>
    <w:rsid w:val="007A7966"/>
    <w:rsid w:val="007A7C7C"/>
    <w:rsid w:val="007B03B0"/>
    <w:rsid w:val="007B0945"/>
    <w:rsid w:val="007B113D"/>
    <w:rsid w:val="007B18CB"/>
    <w:rsid w:val="007B1E04"/>
    <w:rsid w:val="007B21BB"/>
    <w:rsid w:val="007B27F5"/>
    <w:rsid w:val="007B2D63"/>
    <w:rsid w:val="007B351C"/>
    <w:rsid w:val="007B3785"/>
    <w:rsid w:val="007B38D9"/>
    <w:rsid w:val="007B41A0"/>
    <w:rsid w:val="007B41EB"/>
    <w:rsid w:val="007B4528"/>
    <w:rsid w:val="007B5D87"/>
    <w:rsid w:val="007B61BE"/>
    <w:rsid w:val="007B70A9"/>
    <w:rsid w:val="007B7304"/>
    <w:rsid w:val="007B7638"/>
    <w:rsid w:val="007B79CF"/>
    <w:rsid w:val="007B7A46"/>
    <w:rsid w:val="007B7E51"/>
    <w:rsid w:val="007C0A3C"/>
    <w:rsid w:val="007C0FC7"/>
    <w:rsid w:val="007C115E"/>
    <w:rsid w:val="007C1875"/>
    <w:rsid w:val="007C19E8"/>
    <w:rsid w:val="007C1ABA"/>
    <w:rsid w:val="007C1AF6"/>
    <w:rsid w:val="007C2A38"/>
    <w:rsid w:val="007C32FA"/>
    <w:rsid w:val="007C3521"/>
    <w:rsid w:val="007C3600"/>
    <w:rsid w:val="007C4482"/>
    <w:rsid w:val="007C44BC"/>
    <w:rsid w:val="007C47F6"/>
    <w:rsid w:val="007C5024"/>
    <w:rsid w:val="007C61EF"/>
    <w:rsid w:val="007C63C6"/>
    <w:rsid w:val="007C6658"/>
    <w:rsid w:val="007C6ABF"/>
    <w:rsid w:val="007C74F1"/>
    <w:rsid w:val="007C796B"/>
    <w:rsid w:val="007C7EE9"/>
    <w:rsid w:val="007D0191"/>
    <w:rsid w:val="007D0670"/>
    <w:rsid w:val="007D0A75"/>
    <w:rsid w:val="007D1E29"/>
    <w:rsid w:val="007D2B14"/>
    <w:rsid w:val="007D2FB6"/>
    <w:rsid w:val="007D30AA"/>
    <w:rsid w:val="007D32D6"/>
    <w:rsid w:val="007D3719"/>
    <w:rsid w:val="007D39F6"/>
    <w:rsid w:val="007D3E71"/>
    <w:rsid w:val="007D415F"/>
    <w:rsid w:val="007D4242"/>
    <w:rsid w:val="007D55F2"/>
    <w:rsid w:val="007D56CC"/>
    <w:rsid w:val="007D5CF0"/>
    <w:rsid w:val="007D6777"/>
    <w:rsid w:val="007D6A98"/>
    <w:rsid w:val="007D71BF"/>
    <w:rsid w:val="007E033E"/>
    <w:rsid w:val="007E050F"/>
    <w:rsid w:val="007E0E39"/>
    <w:rsid w:val="007E131F"/>
    <w:rsid w:val="007E16EE"/>
    <w:rsid w:val="007E1A95"/>
    <w:rsid w:val="007E22F6"/>
    <w:rsid w:val="007E2334"/>
    <w:rsid w:val="007E4DAE"/>
    <w:rsid w:val="007E5796"/>
    <w:rsid w:val="007E60AD"/>
    <w:rsid w:val="007E6998"/>
    <w:rsid w:val="007E73C2"/>
    <w:rsid w:val="007E76BC"/>
    <w:rsid w:val="007E7AF2"/>
    <w:rsid w:val="007E7BDE"/>
    <w:rsid w:val="007F0708"/>
    <w:rsid w:val="007F1A0B"/>
    <w:rsid w:val="007F1D9D"/>
    <w:rsid w:val="007F1EF6"/>
    <w:rsid w:val="007F2626"/>
    <w:rsid w:val="007F26C4"/>
    <w:rsid w:val="007F304E"/>
    <w:rsid w:val="007F32E2"/>
    <w:rsid w:val="007F393C"/>
    <w:rsid w:val="007F3FCA"/>
    <w:rsid w:val="007F4AA9"/>
    <w:rsid w:val="007F5403"/>
    <w:rsid w:val="007F6384"/>
    <w:rsid w:val="007F641B"/>
    <w:rsid w:val="007F68EA"/>
    <w:rsid w:val="007F7968"/>
    <w:rsid w:val="00800570"/>
    <w:rsid w:val="008007AD"/>
    <w:rsid w:val="008011CD"/>
    <w:rsid w:val="008019DC"/>
    <w:rsid w:val="0080227C"/>
    <w:rsid w:val="008028B6"/>
    <w:rsid w:val="00802FA4"/>
    <w:rsid w:val="008031D5"/>
    <w:rsid w:val="008044BE"/>
    <w:rsid w:val="00804A1E"/>
    <w:rsid w:val="00804BFB"/>
    <w:rsid w:val="00805C3C"/>
    <w:rsid w:val="008064E1"/>
    <w:rsid w:val="008067D9"/>
    <w:rsid w:val="008074ED"/>
    <w:rsid w:val="008075CE"/>
    <w:rsid w:val="00807758"/>
    <w:rsid w:val="00807AFF"/>
    <w:rsid w:val="00807C6F"/>
    <w:rsid w:val="00811720"/>
    <w:rsid w:val="00811A1F"/>
    <w:rsid w:val="00812970"/>
    <w:rsid w:val="00812972"/>
    <w:rsid w:val="008129B4"/>
    <w:rsid w:val="00812A0D"/>
    <w:rsid w:val="00813671"/>
    <w:rsid w:val="00813E17"/>
    <w:rsid w:val="00814867"/>
    <w:rsid w:val="008148B5"/>
    <w:rsid w:val="008159E2"/>
    <w:rsid w:val="00815C98"/>
    <w:rsid w:val="00815F77"/>
    <w:rsid w:val="00816198"/>
    <w:rsid w:val="008162D9"/>
    <w:rsid w:val="00816343"/>
    <w:rsid w:val="008163F7"/>
    <w:rsid w:val="00816473"/>
    <w:rsid w:val="0081649F"/>
    <w:rsid w:val="008164CF"/>
    <w:rsid w:val="00816634"/>
    <w:rsid w:val="008173D5"/>
    <w:rsid w:val="008175F3"/>
    <w:rsid w:val="008206DD"/>
    <w:rsid w:val="00820973"/>
    <w:rsid w:val="008213EC"/>
    <w:rsid w:val="00821792"/>
    <w:rsid w:val="00822C64"/>
    <w:rsid w:val="008230D0"/>
    <w:rsid w:val="008235ED"/>
    <w:rsid w:val="0082386A"/>
    <w:rsid w:val="00823C4F"/>
    <w:rsid w:val="00823F20"/>
    <w:rsid w:val="008242B9"/>
    <w:rsid w:val="008254F9"/>
    <w:rsid w:val="00825536"/>
    <w:rsid w:val="00825B92"/>
    <w:rsid w:val="00825E49"/>
    <w:rsid w:val="00827473"/>
    <w:rsid w:val="00827D69"/>
    <w:rsid w:val="00830335"/>
    <w:rsid w:val="0083038B"/>
    <w:rsid w:val="00830DEF"/>
    <w:rsid w:val="0083115B"/>
    <w:rsid w:val="0083129A"/>
    <w:rsid w:val="00831317"/>
    <w:rsid w:val="00831A85"/>
    <w:rsid w:val="00831E1C"/>
    <w:rsid w:val="00832315"/>
    <w:rsid w:val="008331AD"/>
    <w:rsid w:val="008331F2"/>
    <w:rsid w:val="00833223"/>
    <w:rsid w:val="00833485"/>
    <w:rsid w:val="00833741"/>
    <w:rsid w:val="008337B5"/>
    <w:rsid w:val="008339E6"/>
    <w:rsid w:val="00833C50"/>
    <w:rsid w:val="00833D01"/>
    <w:rsid w:val="00834079"/>
    <w:rsid w:val="008347DF"/>
    <w:rsid w:val="00834899"/>
    <w:rsid w:val="0083500F"/>
    <w:rsid w:val="00835403"/>
    <w:rsid w:val="00836060"/>
    <w:rsid w:val="00836C27"/>
    <w:rsid w:val="00836DDD"/>
    <w:rsid w:val="00837C3F"/>
    <w:rsid w:val="008405BC"/>
    <w:rsid w:val="008412AE"/>
    <w:rsid w:val="00841DEA"/>
    <w:rsid w:val="00842B98"/>
    <w:rsid w:val="00842D0A"/>
    <w:rsid w:val="008439C7"/>
    <w:rsid w:val="00843AC8"/>
    <w:rsid w:val="00843FF8"/>
    <w:rsid w:val="00844727"/>
    <w:rsid w:val="00844BA9"/>
    <w:rsid w:val="008450B7"/>
    <w:rsid w:val="00845469"/>
    <w:rsid w:val="00845789"/>
    <w:rsid w:val="00846B1E"/>
    <w:rsid w:val="0084717B"/>
    <w:rsid w:val="00847218"/>
    <w:rsid w:val="008472D9"/>
    <w:rsid w:val="0084741C"/>
    <w:rsid w:val="0084771A"/>
    <w:rsid w:val="00847F23"/>
    <w:rsid w:val="00847F60"/>
    <w:rsid w:val="008506F4"/>
    <w:rsid w:val="00850724"/>
    <w:rsid w:val="00850D8A"/>
    <w:rsid w:val="008512D5"/>
    <w:rsid w:val="0085143D"/>
    <w:rsid w:val="0085192B"/>
    <w:rsid w:val="00851EB3"/>
    <w:rsid w:val="0085233E"/>
    <w:rsid w:val="008523CC"/>
    <w:rsid w:val="008526CE"/>
    <w:rsid w:val="00852A50"/>
    <w:rsid w:val="00853699"/>
    <w:rsid w:val="008538FA"/>
    <w:rsid w:val="00853E0F"/>
    <w:rsid w:val="008541BF"/>
    <w:rsid w:val="00854B8B"/>
    <w:rsid w:val="00854CAA"/>
    <w:rsid w:val="00855452"/>
    <w:rsid w:val="00855D0F"/>
    <w:rsid w:val="0085658F"/>
    <w:rsid w:val="00856965"/>
    <w:rsid w:val="00857722"/>
    <w:rsid w:val="00857AC9"/>
    <w:rsid w:val="00860026"/>
    <w:rsid w:val="008603F8"/>
    <w:rsid w:val="008605BD"/>
    <w:rsid w:val="0086070B"/>
    <w:rsid w:val="00860CD1"/>
    <w:rsid w:val="0086164B"/>
    <w:rsid w:val="00862274"/>
    <w:rsid w:val="00862EC7"/>
    <w:rsid w:val="0086315C"/>
    <w:rsid w:val="00863388"/>
    <w:rsid w:val="0086386C"/>
    <w:rsid w:val="00863943"/>
    <w:rsid w:val="008639C2"/>
    <w:rsid w:val="00864707"/>
    <w:rsid w:val="00864854"/>
    <w:rsid w:val="00864B98"/>
    <w:rsid w:val="00864BB7"/>
    <w:rsid w:val="0086570C"/>
    <w:rsid w:val="00865B8F"/>
    <w:rsid w:val="008662C9"/>
    <w:rsid w:val="00866A2E"/>
    <w:rsid w:val="00866BED"/>
    <w:rsid w:val="008670AA"/>
    <w:rsid w:val="0086722D"/>
    <w:rsid w:val="00867438"/>
    <w:rsid w:val="00867C4A"/>
    <w:rsid w:val="00867F50"/>
    <w:rsid w:val="0087008D"/>
    <w:rsid w:val="008717F8"/>
    <w:rsid w:val="00871D8B"/>
    <w:rsid w:val="008720E2"/>
    <w:rsid w:val="00872A4F"/>
    <w:rsid w:val="00872AE1"/>
    <w:rsid w:val="00872EFC"/>
    <w:rsid w:val="00872FDE"/>
    <w:rsid w:val="00872FE6"/>
    <w:rsid w:val="0087356F"/>
    <w:rsid w:val="0087360F"/>
    <w:rsid w:val="0087395B"/>
    <w:rsid w:val="00873B41"/>
    <w:rsid w:val="00873C60"/>
    <w:rsid w:val="00873E84"/>
    <w:rsid w:val="008743AD"/>
    <w:rsid w:val="00874513"/>
    <w:rsid w:val="0087590C"/>
    <w:rsid w:val="0087654E"/>
    <w:rsid w:val="00876F63"/>
    <w:rsid w:val="00876FF6"/>
    <w:rsid w:val="00877299"/>
    <w:rsid w:val="0087758A"/>
    <w:rsid w:val="008776E6"/>
    <w:rsid w:val="00877F9B"/>
    <w:rsid w:val="00881116"/>
    <w:rsid w:val="00881585"/>
    <w:rsid w:val="00881773"/>
    <w:rsid w:val="00882625"/>
    <w:rsid w:val="00882B2A"/>
    <w:rsid w:val="00883A4D"/>
    <w:rsid w:val="00884088"/>
    <w:rsid w:val="00884193"/>
    <w:rsid w:val="00885ABA"/>
    <w:rsid w:val="00886068"/>
    <w:rsid w:val="00886EC1"/>
    <w:rsid w:val="008877FF"/>
    <w:rsid w:val="00887901"/>
    <w:rsid w:val="00890362"/>
    <w:rsid w:val="00890A01"/>
    <w:rsid w:val="0089122B"/>
    <w:rsid w:val="0089135D"/>
    <w:rsid w:val="00891ADD"/>
    <w:rsid w:val="008922F8"/>
    <w:rsid w:val="008923B1"/>
    <w:rsid w:val="00893B06"/>
    <w:rsid w:val="00893B13"/>
    <w:rsid w:val="00894900"/>
    <w:rsid w:val="00894C10"/>
    <w:rsid w:val="00894C2C"/>
    <w:rsid w:val="0089558C"/>
    <w:rsid w:val="008958DC"/>
    <w:rsid w:val="008959AF"/>
    <w:rsid w:val="008960DF"/>
    <w:rsid w:val="0089633F"/>
    <w:rsid w:val="0089640D"/>
    <w:rsid w:val="00896DD8"/>
    <w:rsid w:val="008979FD"/>
    <w:rsid w:val="00897BB3"/>
    <w:rsid w:val="008A0128"/>
    <w:rsid w:val="008A0158"/>
    <w:rsid w:val="008A02B1"/>
    <w:rsid w:val="008A041D"/>
    <w:rsid w:val="008A09C5"/>
    <w:rsid w:val="008A0AF4"/>
    <w:rsid w:val="008A10B5"/>
    <w:rsid w:val="008A12B4"/>
    <w:rsid w:val="008A1720"/>
    <w:rsid w:val="008A1BF5"/>
    <w:rsid w:val="008A1CAA"/>
    <w:rsid w:val="008A1D7D"/>
    <w:rsid w:val="008A21F0"/>
    <w:rsid w:val="008A237A"/>
    <w:rsid w:val="008A23FF"/>
    <w:rsid w:val="008A2CD2"/>
    <w:rsid w:val="008A330F"/>
    <w:rsid w:val="008A33C4"/>
    <w:rsid w:val="008A4082"/>
    <w:rsid w:val="008A45E5"/>
    <w:rsid w:val="008A46DB"/>
    <w:rsid w:val="008A4787"/>
    <w:rsid w:val="008A4AC5"/>
    <w:rsid w:val="008A50BF"/>
    <w:rsid w:val="008A54E4"/>
    <w:rsid w:val="008A5F01"/>
    <w:rsid w:val="008A6428"/>
    <w:rsid w:val="008A6B0E"/>
    <w:rsid w:val="008A76E6"/>
    <w:rsid w:val="008A79A9"/>
    <w:rsid w:val="008A7C8A"/>
    <w:rsid w:val="008B0458"/>
    <w:rsid w:val="008B08A5"/>
    <w:rsid w:val="008B0B44"/>
    <w:rsid w:val="008B0C9A"/>
    <w:rsid w:val="008B10E5"/>
    <w:rsid w:val="008B1699"/>
    <w:rsid w:val="008B21AD"/>
    <w:rsid w:val="008B2497"/>
    <w:rsid w:val="008B262A"/>
    <w:rsid w:val="008B325C"/>
    <w:rsid w:val="008B33AA"/>
    <w:rsid w:val="008B3E6C"/>
    <w:rsid w:val="008B43C6"/>
    <w:rsid w:val="008B4870"/>
    <w:rsid w:val="008B49BC"/>
    <w:rsid w:val="008B5106"/>
    <w:rsid w:val="008B54AA"/>
    <w:rsid w:val="008B58A8"/>
    <w:rsid w:val="008B5C4C"/>
    <w:rsid w:val="008B5DC5"/>
    <w:rsid w:val="008B5FBA"/>
    <w:rsid w:val="008B637B"/>
    <w:rsid w:val="008B64FC"/>
    <w:rsid w:val="008B6982"/>
    <w:rsid w:val="008B6D4E"/>
    <w:rsid w:val="008B7350"/>
    <w:rsid w:val="008B7686"/>
    <w:rsid w:val="008B7772"/>
    <w:rsid w:val="008B7CB7"/>
    <w:rsid w:val="008B7F08"/>
    <w:rsid w:val="008C0367"/>
    <w:rsid w:val="008C0535"/>
    <w:rsid w:val="008C07EE"/>
    <w:rsid w:val="008C1C20"/>
    <w:rsid w:val="008C1E7C"/>
    <w:rsid w:val="008C202B"/>
    <w:rsid w:val="008C22A6"/>
    <w:rsid w:val="008C2627"/>
    <w:rsid w:val="008C2708"/>
    <w:rsid w:val="008C2878"/>
    <w:rsid w:val="008C2A3D"/>
    <w:rsid w:val="008C2FAC"/>
    <w:rsid w:val="008C3009"/>
    <w:rsid w:val="008C30E5"/>
    <w:rsid w:val="008C43D8"/>
    <w:rsid w:val="008C45FD"/>
    <w:rsid w:val="008C4A64"/>
    <w:rsid w:val="008C5230"/>
    <w:rsid w:val="008C5731"/>
    <w:rsid w:val="008C5AB8"/>
    <w:rsid w:val="008C5B7D"/>
    <w:rsid w:val="008C66A4"/>
    <w:rsid w:val="008C6E8D"/>
    <w:rsid w:val="008C7739"/>
    <w:rsid w:val="008C77A7"/>
    <w:rsid w:val="008C7927"/>
    <w:rsid w:val="008D0229"/>
    <w:rsid w:val="008D1AA3"/>
    <w:rsid w:val="008D2166"/>
    <w:rsid w:val="008D27C0"/>
    <w:rsid w:val="008D2835"/>
    <w:rsid w:val="008D39A4"/>
    <w:rsid w:val="008D3B45"/>
    <w:rsid w:val="008D4455"/>
    <w:rsid w:val="008D4A6F"/>
    <w:rsid w:val="008D4AF7"/>
    <w:rsid w:val="008D4B1B"/>
    <w:rsid w:val="008D4BC0"/>
    <w:rsid w:val="008D4BD8"/>
    <w:rsid w:val="008D52B0"/>
    <w:rsid w:val="008D58C2"/>
    <w:rsid w:val="008D6025"/>
    <w:rsid w:val="008D659D"/>
    <w:rsid w:val="008D7316"/>
    <w:rsid w:val="008D756E"/>
    <w:rsid w:val="008D7716"/>
    <w:rsid w:val="008D7769"/>
    <w:rsid w:val="008D7C07"/>
    <w:rsid w:val="008E0C4D"/>
    <w:rsid w:val="008E0E27"/>
    <w:rsid w:val="008E0F32"/>
    <w:rsid w:val="008E112A"/>
    <w:rsid w:val="008E1285"/>
    <w:rsid w:val="008E14F5"/>
    <w:rsid w:val="008E1B01"/>
    <w:rsid w:val="008E380B"/>
    <w:rsid w:val="008E3BCF"/>
    <w:rsid w:val="008E458C"/>
    <w:rsid w:val="008E476B"/>
    <w:rsid w:val="008E4E02"/>
    <w:rsid w:val="008E55F0"/>
    <w:rsid w:val="008E581E"/>
    <w:rsid w:val="008E766A"/>
    <w:rsid w:val="008E7CCB"/>
    <w:rsid w:val="008E7CD4"/>
    <w:rsid w:val="008E7E90"/>
    <w:rsid w:val="008F03F2"/>
    <w:rsid w:val="008F073E"/>
    <w:rsid w:val="008F0C7A"/>
    <w:rsid w:val="008F0D38"/>
    <w:rsid w:val="008F0D52"/>
    <w:rsid w:val="008F0FCD"/>
    <w:rsid w:val="008F15CF"/>
    <w:rsid w:val="008F17EE"/>
    <w:rsid w:val="008F266D"/>
    <w:rsid w:val="008F2B4F"/>
    <w:rsid w:val="008F3775"/>
    <w:rsid w:val="008F4105"/>
    <w:rsid w:val="008F49B4"/>
    <w:rsid w:val="008F4CD7"/>
    <w:rsid w:val="008F5491"/>
    <w:rsid w:val="008F680D"/>
    <w:rsid w:val="008F7C14"/>
    <w:rsid w:val="008F7CA3"/>
    <w:rsid w:val="0090002E"/>
    <w:rsid w:val="00900639"/>
    <w:rsid w:val="00900769"/>
    <w:rsid w:val="00900A53"/>
    <w:rsid w:val="00900E25"/>
    <w:rsid w:val="0090160B"/>
    <w:rsid w:val="00901B72"/>
    <w:rsid w:val="00901D69"/>
    <w:rsid w:val="00901DF6"/>
    <w:rsid w:val="0090227B"/>
    <w:rsid w:val="00902304"/>
    <w:rsid w:val="00902468"/>
    <w:rsid w:val="00902D78"/>
    <w:rsid w:val="00903744"/>
    <w:rsid w:val="009038DF"/>
    <w:rsid w:val="00904082"/>
    <w:rsid w:val="00905096"/>
    <w:rsid w:val="009055B2"/>
    <w:rsid w:val="00906220"/>
    <w:rsid w:val="009063BF"/>
    <w:rsid w:val="00906A19"/>
    <w:rsid w:val="009074D2"/>
    <w:rsid w:val="00910338"/>
    <w:rsid w:val="00910BD4"/>
    <w:rsid w:val="0091114D"/>
    <w:rsid w:val="00911188"/>
    <w:rsid w:val="009119CC"/>
    <w:rsid w:val="00912848"/>
    <w:rsid w:val="00912D23"/>
    <w:rsid w:val="009132AE"/>
    <w:rsid w:val="00913A19"/>
    <w:rsid w:val="00913B44"/>
    <w:rsid w:val="00914898"/>
    <w:rsid w:val="00914984"/>
    <w:rsid w:val="00915E60"/>
    <w:rsid w:val="00916D0A"/>
    <w:rsid w:val="00916E1D"/>
    <w:rsid w:val="00916FE0"/>
    <w:rsid w:val="0091773A"/>
    <w:rsid w:val="00917A93"/>
    <w:rsid w:val="00920A0D"/>
    <w:rsid w:val="00920FF2"/>
    <w:rsid w:val="00921159"/>
    <w:rsid w:val="009212C4"/>
    <w:rsid w:val="00921601"/>
    <w:rsid w:val="00921A70"/>
    <w:rsid w:val="009225D4"/>
    <w:rsid w:val="00922D31"/>
    <w:rsid w:val="00922D7B"/>
    <w:rsid w:val="009233B1"/>
    <w:rsid w:val="0092389B"/>
    <w:rsid w:val="0092405B"/>
    <w:rsid w:val="00924D66"/>
    <w:rsid w:val="00924D92"/>
    <w:rsid w:val="00924E1F"/>
    <w:rsid w:val="00924E2A"/>
    <w:rsid w:val="00924E86"/>
    <w:rsid w:val="00925458"/>
    <w:rsid w:val="00925512"/>
    <w:rsid w:val="00926B08"/>
    <w:rsid w:val="00926C86"/>
    <w:rsid w:val="00926E70"/>
    <w:rsid w:val="0092708F"/>
    <w:rsid w:val="0092721A"/>
    <w:rsid w:val="0092743B"/>
    <w:rsid w:val="00927760"/>
    <w:rsid w:val="00927A66"/>
    <w:rsid w:val="00930031"/>
    <w:rsid w:val="00930376"/>
    <w:rsid w:val="00930424"/>
    <w:rsid w:val="00930657"/>
    <w:rsid w:val="00930BD2"/>
    <w:rsid w:val="00930BE7"/>
    <w:rsid w:val="00931BAD"/>
    <w:rsid w:val="00932520"/>
    <w:rsid w:val="0093266D"/>
    <w:rsid w:val="009328B5"/>
    <w:rsid w:val="00933EE3"/>
    <w:rsid w:val="00934357"/>
    <w:rsid w:val="00934B50"/>
    <w:rsid w:val="00935673"/>
    <w:rsid w:val="00935892"/>
    <w:rsid w:val="00935A32"/>
    <w:rsid w:val="00935F72"/>
    <w:rsid w:val="0093633A"/>
    <w:rsid w:val="009367B0"/>
    <w:rsid w:val="00936A58"/>
    <w:rsid w:val="00936D75"/>
    <w:rsid w:val="009371E4"/>
    <w:rsid w:val="009373C0"/>
    <w:rsid w:val="009378BB"/>
    <w:rsid w:val="009378C0"/>
    <w:rsid w:val="00937BD2"/>
    <w:rsid w:val="00940F9B"/>
    <w:rsid w:val="00941F9C"/>
    <w:rsid w:val="00942405"/>
    <w:rsid w:val="009428E6"/>
    <w:rsid w:val="00942E75"/>
    <w:rsid w:val="009431C9"/>
    <w:rsid w:val="0094358E"/>
    <w:rsid w:val="0094468D"/>
    <w:rsid w:val="00944732"/>
    <w:rsid w:val="00944E42"/>
    <w:rsid w:val="00946DF0"/>
    <w:rsid w:val="00947370"/>
    <w:rsid w:val="009478BF"/>
    <w:rsid w:val="0094790B"/>
    <w:rsid w:val="009503CC"/>
    <w:rsid w:val="009505B8"/>
    <w:rsid w:val="009507C4"/>
    <w:rsid w:val="00950847"/>
    <w:rsid w:val="00950C06"/>
    <w:rsid w:val="009511A1"/>
    <w:rsid w:val="00952236"/>
    <w:rsid w:val="00952A43"/>
    <w:rsid w:val="00952C56"/>
    <w:rsid w:val="00952E63"/>
    <w:rsid w:val="00953781"/>
    <w:rsid w:val="00954C2B"/>
    <w:rsid w:val="009552A2"/>
    <w:rsid w:val="009559B1"/>
    <w:rsid w:val="00955AEC"/>
    <w:rsid w:val="00955D77"/>
    <w:rsid w:val="00955DB5"/>
    <w:rsid w:val="00956002"/>
    <w:rsid w:val="009566D4"/>
    <w:rsid w:val="00956F81"/>
    <w:rsid w:val="009574F2"/>
    <w:rsid w:val="009601F9"/>
    <w:rsid w:val="00960315"/>
    <w:rsid w:val="00960A76"/>
    <w:rsid w:val="0096172F"/>
    <w:rsid w:val="009625A2"/>
    <w:rsid w:val="0096274A"/>
    <w:rsid w:val="00963324"/>
    <w:rsid w:val="00963CDB"/>
    <w:rsid w:val="00963D04"/>
    <w:rsid w:val="00964186"/>
    <w:rsid w:val="00964849"/>
    <w:rsid w:val="00964A1D"/>
    <w:rsid w:val="00964E62"/>
    <w:rsid w:val="00965D23"/>
    <w:rsid w:val="00966D41"/>
    <w:rsid w:val="00967331"/>
    <w:rsid w:val="00967518"/>
    <w:rsid w:val="00967852"/>
    <w:rsid w:val="00967BAB"/>
    <w:rsid w:val="00967DB3"/>
    <w:rsid w:val="00970226"/>
    <w:rsid w:val="009704F4"/>
    <w:rsid w:val="009707B6"/>
    <w:rsid w:val="00970B2F"/>
    <w:rsid w:val="00970B86"/>
    <w:rsid w:val="009715BD"/>
    <w:rsid w:val="00971D52"/>
    <w:rsid w:val="0097247A"/>
    <w:rsid w:val="00972AE9"/>
    <w:rsid w:val="00973DC7"/>
    <w:rsid w:val="00973F78"/>
    <w:rsid w:val="0097409C"/>
    <w:rsid w:val="0097429C"/>
    <w:rsid w:val="0097449A"/>
    <w:rsid w:val="009752F9"/>
    <w:rsid w:val="00975C1D"/>
    <w:rsid w:val="0097668C"/>
    <w:rsid w:val="00976882"/>
    <w:rsid w:val="00977919"/>
    <w:rsid w:val="0098021F"/>
    <w:rsid w:val="009803B7"/>
    <w:rsid w:val="00980A24"/>
    <w:rsid w:val="00980BC7"/>
    <w:rsid w:val="00980E28"/>
    <w:rsid w:val="009810A6"/>
    <w:rsid w:val="009825F6"/>
    <w:rsid w:val="009825FC"/>
    <w:rsid w:val="0098270E"/>
    <w:rsid w:val="0098308F"/>
    <w:rsid w:val="009832AB"/>
    <w:rsid w:val="00983B92"/>
    <w:rsid w:val="009842EA"/>
    <w:rsid w:val="009849E9"/>
    <w:rsid w:val="00984D08"/>
    <w:rsid w:val="00985EB5"/>
    <w:rsid w:val="00986B6C"/>
    <w:rsid w:val="00986CC4"/>
    <w:rsid w:val="00986CCB"/>
    <w:rsid w:val="00986D48"/>
    <w:rsid w:val="00986D85"/>
    <w:rsid w:val="00986F31"/>
    <w:rsid w:val="0098742D"/>
    <w:rsid w:val="009876F3"/>
    <w:rsid w:val="00987812"/>
    <w:rsid w:val="00987E6D"/>
    <w:rsid w:val="009903A3"/>
    <w:rsid w:val="00990A57"/>
    <w:rsid w:val="00990F2F"/>
    <w:rsid w:val="009918DB"/>
    <w:rsid w:val="00992C75"/>
    <w:rsid w:val="0099349A"/>
    <w:rsid w:val="00994A1E"/>
    <w:rsid w:val="00994A5D"/>
    <w:rsid w:val="00994F91"/>
    <w:rsid w:val="009950D9"/>
    <w:rsid w:val="009957DF"/>
    <w:rsid w:val="0099623D"/>
    <w:rsid w:val="00997744"/>
    <w:rsid w:val="00997DE2"/>
    <w:rsid w:val="00997F9D"/>
    <w:rsid w:val="009A0069"/>
    <w:rsid w:val="009A0321"/>
    <w:rsid w:val="009A0637"/>
    <w:rsid w:val="009A08CB"/>
    <w:rsid w:val="009A0BC0"/>
    <w:rsid w:val="009A0D3D"/>
    <w:rsid w:val="009A12E8"/>
    <w:rsid w:val="009A2301"/>
    <w:rsid w:val="009A2873"/>
    <w:rsid w:val="009A2A61"/>
    <w:rsid w:val="009A3403"/>
    <w:rsid w:val="009A39FB"/>
    <w:rsid w:val="009A3D34"/>
    <w:rsid w:val="009A3FBA"/>
    <w:rsid w:val="009A4239"/>
    <w:rsid w:val="009A44E6"/>
    <w:rsid w:val="009A5821"/>
    <w:rsid w:val="009A5B84"/>
    <w:rsid w:val="009A5C63"/>
    <w:rsid w:val="009A5E16"/>
    <w:rsid w:val="009A6309"/>
    <w:rsid w:val="009A6583"/>
    <w:rsid w:val="009A6C97"/>
    <w:rsid w:val="009A7366"/>
    <w:rsid w:val="009A73F1"/>
    <w:rsid w:val="009A75B6"/>
    <w:rsid w:val="009A7AAE"/>
    <w:rsid w:val="009B0DE8"/>
    <w:rsid w:val="009B1935"/>
    <w:rsid w:val="009B1BCC"/>
    <w:rsid w:val="009B1DE8"/>
    <w:rsid w:val="009B242F"/>
    <w:rsid w:val="009B25E1"/>
    <w:rsid w:val="009B2A4D"/>
    <w:rsid w:val="009B2B5E"/>
    <w:rsid w:val="009B2F83"/>
    <w:rsid w:val="009B30A0"/>
    <w:rsid w:val="009B31E7"/>
    <w:rsid w:val="009B41CC"/>
    <w:rsid w:val="009B4347"/>
    <w:rsid w:val="009B4DED"/>
    <w:rsid w:val="009B4EB4"/>
    <w:rsid w:val="009B50A7"/>
    <w:rsid w:val="009B585A"/>
    <w:rsid w:val="009B5D81"/>
    <w:rsid w:val="009B6332"/>
    <w:rsid w:val="009B6991"/>
    <w:rsid w:val="009B6AA8"/>
    <w:rsid w:val="009B72FD"/>
    <w:rsid w:val="009B75E0"/>
    <w:rsid w:val="009B769C"/>
    <w:rsid w:val="009B7CC4"/>
    <w:rsid w:val="009C08AA"/>
    <w:rsid w:val="009C103D"/>
    <w:rsid w:val="009C22CB"/>
    <w:rsid w:val="009C35FB"/>
    <w:rsid w:val="009C3912"/>
    <w:rsid w:val="009C414F"/>
    <w:rsid w:val="009C4BEF"/>
    <w:rsid w:val="009C5337"/>
    <w:rsid w:val="009C56B1"/>
    <w:rsid w:val="009C573F"/>
    <w:rsid w:val="009C5C05"/>
    <w:rsid w:val="009C6249"/>
    <w:rsid w:val="009C655B"/>
    <w:rsid w:val="009C6854"/>
    <w:rsid w:val="009C6A64"/>
    <w:rsid w:val="009C7789"/>
    <w:rsid w:val="009C7F9C"/>
    <w:rsid w:val="009D00CB"/>
    <w:rsid w:val="009D062F"/>
    <w:rsid w:val="009D0921"/>
    <w:rsid w:val="009D0BA5"/>
    <w:rsid w:val="009D0F1E"/>
    <w:rsid w:val="009D1084"/>
    <w:rsid w:val="009D1859"/>
    <w:rsid w:val="009D1B23"/>
    <w:rsid w:val="009D2DE4"/>
    <w:rsid w:val="009D3087"/>
    <w:rsid w:val="009D32E1"/>
    <w:rsid w:val="009D3A44"/>
    <w:rsid w:val="009D3D84"/>
    <w:rsid w:val="009D4682"/>
    <w:rsid w:val="009D47F4"/>
    <w:rsid w:val="009D49C5"/>
    <w:rsid w:val="009D4F75"/>
    <w:rsid w:val="009D5579"/>
    <w:rsid w:val="009D5885"/>
    <w:rsid w:val="009D5BFF"/>
    <w:rsid w:val="009D5E24"/>
    <w:rsid w:val="009D6113"/>
    <w:rsid w:val="009D789A"/>
    <w:rsid w:val="009D78B1"/>
    <w:rsid w:val="009D7B83"/>
    <w:rsid w:val="009E00A5"/>
    <w:rsid w:val="009E06AA"/>
    <w:rsid w:val="009E08E1"/>
    <w:rsid w:val="009E09FC"/>
    <w:rsid w:val="009E0B15"/>
    <w:rsid w:val="009E0D0B"/>
    <w:rsid w:val="009E1E89"/>
    <w:rsid w:val="009E264D"/>
    <w:rsid w:val="009E30F9"/>
    <w:rsid w:val="009E36C4"/>
    <w:rsid w:val="009E3AB7"/>
    <w:rsid w:val="009E3CD5"/>
    <w:rsid w:val="009E459E"/>
    <w:rsid w:val="009E4A23"/>
    <w:rsid w:val="009E4AAA"/>
    <w:rsid w:val="009E4F15"/>
    <w:rsid w:val="009E645D"/>
    <w:rsid w:val="009E6A76"/>
    <w:rsid w:val="009E79E0"/>
    <w:rsid w:val="009E7B30"/>
    <w:rsid w:val="009F0534"/>
    <w:rsid w:val="009F0611"/>
    <w:rsid w:val="009F10F7"/>
    <w:rsid w:val="009F116E"/>
    <w:rsid w:val="009F1A9D"/>
    <w:rsid w:val="009F2D05"/>
    <w:rsid w:val="009F3399"/>
    <w:rsid w:val="009F4225"/>
    <w:rsid w:val="009F445E"/>
    <w:rsid w:val="009F4491"/>
    <w:rsid w:val="009F45BD"/>
    <w:rsid w:val="009F4A42"/>
    <w:rsid w:val="009F4DB2"/>
    <w:rsid w:val="009F500E"/>
    <w:rsid w:val="009F512C"/>
    <w:rsid w:val="009F5855"/>
    <w:rsid w:val="009F6CE7"/>
    <w:rsid w:val="009F6D0C"/>
    <w:rsid w:val="009F7B71"/>
    <w:rsid w:val="009F7E00"/>
    <w:rsid w:val="009F7F8C"/>
    <w:rsid w:val="00A000DF"/>
    <w:rsid w:val="00A0014F"/>
    <w:rsid w:val="00A00937"/>
    <w:rsid w:val="00A00CD7"/>
    <w:rsid w:val="00A00E78"/>
    <w:rsid w:val="00A013A6"/>
    <w:rsid w:val="00A014BD"/>
    <w:rsid w:val="00A01E10"/>
    <w:rsid w:val="00A02071"/>
    <w:rsid w:val="00A0258A"/>
    <w:rsid w:val="00A025C1"/>
    <w:rsid w:val="00A026D8"/>
    <w:rsid w:val="00A02A4A"/>
    <w:rsid w:val="00A0365C"/>
    <w:rsid w:val="00A03707"/>
    <w:rsid w:val="00A03B01"/>
    <w:rsid w:val="00A0404E"/>
    <w:rsid w:val="00A0496E"/>
    <w:rsid w:val="00A04B12"/>
    <w:rsid w:val="00A04BBC"/>
    <w:rsid w:val="00A051BB"/>
    <w:rsid w:val="00A05648"/>
    <w:rsid w:val="00A05AB0"/>
    <w:rsid w:val="00A05E76"/>
    <w:rsid w:val="00A06403"/>
    <w:rsid w:val="00A064C4"/>
    <w:rsid w:val="00A0683D"/>
    <w:rsid w:val="00A0734E"/>
    <w:rsid w:val="00A07ADB"/>
    <w:rsid w:val="00A07E87"/>
    <w:rsid w:val="00A1099B"/>
    <w:rsid w:val="00A10C18"/>
    <w:rsid w:val="00A110B6"/>
    <w:rsid w:val="00A115EC"/>
    <w:rsid w:val="00A12185"/>
    <w:rsid w:val="00A128B7"/>
    <w:rsid w:val="00A12BF4"/>
    <w:rsid w:val="00A1313A"/>
    <w:rsid w:val="00A132F4"/>
    <w:rsid w:val="00A13418"/>
    <w:rsid w:val="00A14B22"/>
    <w:rsid w:val="00A1631B"/>
    <w:rsid w:val="00A16864"/>
    <w:rsid w:val="00A16B12"/>
    <w:rsid w:val="00A1707D"/>
    <w:rsid w:val="00A178AB"/>
    <w:rsid w:val="00A17B3A"/>
    <w:rsid w:val="00A20E51"/>
    <w:rsid w:val="00A20E95"/>
    <w:rsid w:val="00A20F0A"/>
    <w:rsid w:val="00A2141A"/>
    <w:rsid w:val="00A218DE"/>
    <w:rsid w:val="00A2219C"/>
    <w:rsid w:val="00A22D84"/>
    <w:rsid w:val="00A22FF8"/>
    <w:rsid w:val="00A2346D"/>
    <w:rsid w:val="00A234BA"/>
    <w:rsid w:val="00A23589"/>
    <w:rsid w:val="00A2387D"/>
    <w:rsid w:val="00A23BBB"/>
    <w:rsid w:val="00A259C6"/>
    <w:rsid w:val="00A25ED8"/>
    <w:rsid w:val="00A30E61"/>
    <w:rsid w:val="00A30F42"/>
    <w:rsid w:val="00A316EE"/>
    <w:rsid w:val="00A31B4B"/>
    <w:rsid w:val="00A333E1"/>
    <w:rsid w:val="00A338D4"/>
    <w:rsid w:val="00A33A85"/>
    <w:rsid w:val="00A33E2A"/>
    <w:rsid w:val="00A34432"/>
    <w:rsid w:val="00A34BAC"/>
    <w:rsid w:val="00A34DDF"/>
    <w:rsid w:val="00A350F6"/>
    <w:rsid w:val="00A3537B"/>
    <w:rsid w:val="00A356EE"/>
    <w:rsid w:val="00A35C8F"/>
    <w:rsid w:val="00A35D1E"/>
    <w:rsid w:val="00A36173"/>
    <w:rsid w:val="00A3725F"/>
    <w:rsid w:val="00A37559"/>
    <w:rsid w:val="00A404B6"/>
    <w:rsid w:val="00A40645"/>
    <w:rsid w:val="00A427F7"/>
    <w:rsid w:val="00A42B8E"/>
    <w:rsid w:val="00A42BF9"/>
    <w:rsid w:val="00A42F59"/>
    <w:rsid w:val="00A432B9"/>
    <w:rsid w:val="00A44475"/>
    <w:rsid w:val="00A44837"/>
    <w:rsid w:val="00A4778A"/>
    <w:rsid w:val="00A50CDC"/>
    <w:rsid w:val="00A51A27"/>
    <w:rsid w:val="00A524D7"/>
    <w:rsid w:val="00A5261B"/>
    <w:rsid w:val="00A52774"/>
    <w:rsid w:val="00A529B8"/>
    <w:rsid w:val="00A530E2"/>
    <w:rsid w:val="00A5351A"/>
    <w:rsid w:val="00A5389E"/>
    <w:rsid w:val="00A53A3A"/>
    <w:rsid w:val="00A53CC1"/>
    <w:rsid w:val="00A54E8D"/>
    <w:rsid w:val="00A54F59"/>
    <w:rsid w:val="00A55A1C"/>
    <w:rsid w:val="00A56597"/>
    <w:rsid w:val="00A56D42"/>
    <w:rsid w:val="00A579D7"/>
    <w:rsid w:val="00A601A5"/>
    <w:rsid w:val="00A60307"/>
    <w:rsid w:val="00A606E4"/>
    <w:rsid w:val="00A60B06"/>
    <w:rsid w:val="00A60E61"/>
    <w:rsid w:val="00A61186"/>
    <w:rsid w:val="00A61193"/>
    <w:rsid w:val="00A613A4"/>
    <w:rsid w:val="00A62CC5"/>
    <w:rsid w:val="00A62ECA"/>
    <w:rsid w:val="00A63609"/>
    <w:rsid w:val="00A637D9"/>
    <w:rsid w:val="00A63874"/>
    <w:rsid w:val="00A6399D"/>
    <w:rsid w:val="00A6401D"/>
    <w:rsid w:val="00A6418E"/>
    <w:rsid w:val="00A647EE"/>
    <w:rsid w:val="00A64E9E"/>
    <w:rsid w:val="00A65429"/>
    <w:rsid w:val="00A668CA"/>
    <w:rsid w:val="00A66BDA"/>
    <w:rsid w:val="00A66C48"/>
    <w:rsid w:val="00A670B1"/>
    <w:rsid w:val="00A67441"/>
    <w:rsid w:val="00A676F6"/>
    <w:rsid w:val="00A67B90"/>
    <w:rsid w:val="00A67D85"/>
    <w:rsid w:val="00A67E85"/>
    <w:rsid w:val="00A71236"/>
    <w:rsid w:val="00A718D2"/>
    <w:rsid w:val="00A71963"/>
    <w:rsid w:val="00A71DCF"/>
    <w:rsid w:val="00A721B5"/>
    <w:rsid w:val="00A724EE"/>
    <w:rsid w:val="00A72D43"/>
    <w:rsid w:val="00A733B2"/>
    <w:rsid w:val="00A734D3"/>
    <w:rsid w:val="00A73764"/>
    <w:rsid w:val="00A744CA"/>
    <w:rsid w:val="00A74524"/>
    <w:rsid w:val="00A74683"/>
    <w:rsid w:val="00A751A2"/>
    <w:rsid w:val="00A753BC"/>
    <w:rsid w:val="00A757D3"/>
    <w:rsid w:val="00A758B1"/>
    <w:rsid w:val="00A7713D"/>
    <w:rsid w:val="00A777EF"/>
    <w:rsid w:val="00A779BA"/>
    <w:rsid w:val="00A77C83"/>
    <w:rsid w:val="00A77DEE"/>
    <w:rsid w:val="00A802E4"/>
    <w:rsid w:val="00A80B22"/>
    <w:rsid w:val="00A821CF"/>
    <w:rsid w:val="00A82BBE"/>
    <w:rsid w:val="00A83535"/>
    <w:rsid w:val="00A836CE"/>
    <w:rsid w:val="00A84328"/>
    <w:rsid w:val="00A84942"/>
    <w:rsid w:val="00A84A14"/>
    <w:rsid w:val="00A84B3F"/>
    <w:rsid w:val="00A850B5"/>
    <w:rsid w:val="00A859CF"/>
    <w:rsid w:val="00A85EB3"/>
    <w:rsid w:val="00A868A1"/>
    <w:rsid w:val="00A86A4E"/>
    <w:rsid w:val="00A86DE3"/>
    <w:rsid w:val="00A876B3"/>
    <w:rsid w:val="00A87E27"/>
    <w:rsid w:val="00A87FD3"/>
    <w:rsid w:val="00A903EC"/>
    <w:rsid w:val="00A9083E"/>
    <w:rsid w:val="00A917F0"/>
    <w:rsid w:val="00A91B7E"/>
    <w:rsid w:val="00A91BBA"/>
    <w:rsid w:val="00A92A47"/>
    <w:rsid w:val="00A93217"/>
    <w:rsid w:val="00A932D1"/>
    <w:rsid w:val="00A932EC"/>
    <w:rsid w:val="00A93F42"/>
    <w:rsid w:val="00A94199"/>
    <w:rsid w:val="00A9419D"/>
    <w:rsid w:val="00A9534C"/>
    <w:rsid w:val="00A95B96"/>
    <w:rsid w:val="00A96522"/>
    <w:rsid w:val="00A9697F"/>
    <w:rsid w:val="00A96EF5"/>
    <w:rsid w:val="00AA06C5"/>
    <w:rsid w:val="00AA0E13"/>
    <w:rsid w:val="00AA1478"/>
    <w:rsid w:val="00AA1665"/>
    <w:rsid w:val="00AA18F8"/>
    <w:rsid w:val="00AA1D22"/>
    <w:rsid w:val="00AA2E9E"/>
    <w:rsid w:val="00AA3890"/>
    <w:rsid w:val="00AA4C9A"/>
    <w:rsid w:val="00AA4CD3"/>
    <w:rsid w:val="00AA4D6F"/>
    <w:rsid w:val="00AA5A1D"/>
    <w:rsid w:val="00AA5DCA"/>
    <w:rsid w:val="00AA65C9"/>
    <w:rsid w:val="00AA666C"/>
    <w:rsid w:val="00AA6881"/>
    <w:rsid w:val="00AA6BF3"/>
    <w:rsid w:val="00AA6D1F"/>
    <w:rsid w:val="00AA6EFA"/>
    <w:rsid w:val="00AA78A9"/>
    <w:rsid w:val="00AA7DAF"/>
    <w:rsid w:val="00AA7F36"/>
    <w:rsid w:val="00AB00CD"/>
    <w:rsid w:val="00AB07E3"/>
    <w:rsid w:val="00AB0AF4"/>
    <w:rsid w:val="00AB0C45"/>
    <w:rsid w:val="00AB0D2F"/>
    <w:rsid w:val="00AB1215"/>
    <w:rsid w:val="00AB16F8"/>
    <w:rsid w:val="00AB1A3D"/>
    <w:rsid w:val="00AB2797"/>
    <w:rsid w:val="00AB2B76"/>
    <w:rsid w:val="00AB2DA0"/>
    <w:rsid w:val="00AB2EEA"/>
    <w:rsid w:val="00AB44F6"/>
    <w:rsid w:val="00AB4550"/>
    <w:rsid w:val="00AB46F5"/>
    <w:rsid w:val="00AB5618"/>
    <w:rsid w:val="00AB6009"/>
    <w:rsid w:val="00AB739D"/>
    <w:rsid w:val="00AB7C9D"/>
    <w:rsid w:val="00AC15F1"/>
    <w:rsid w:val="00AC1A28"/>
    <w:rsid w:val="00AC1BF0"/>
    <w:rsid w:val="00AC21C3"/>
    <w:rsid w:val="00AC2CAD"/>
    <w:rsid w:val="00AC2FFD"/>
    <w:rsid w:val="00AC3279"/>
    <w:rsid w:val="00AC36D9"/>
    <w:rsid w:val="00AC3AD5"/>
    <w:rsid w:val="00AC3B8A"/>
    <w:rsid w:val="00AC3BBA"/>
    <w:rsid w:val="00AC40B0"/>
    <w:rsid w:val="00AC4955"/>
    <w:rsid w:val="00AC4FE9"/>
    <w:rsid w:val="00AC546F"/>
    <w:rsid w:val="00AC7840"/>
    <w:rsid w:val="00AC7A60"/>
    <w:rsid w:val="00AC7AA0"/>
    <w:rsid w:val="00AC7E35"/>
    <w:rsid w:val="00AD00CF"/>
    <w:rsid w:val="00AD058F"/>
    <w:rsid w:val="00AD1A59"/>
    <w:rsid w:val="00AD1E1C"/>
    <w:rsid w:val="00AD218C"/>
    <w:rsid w:val="00AD233C"/>
    <w:rsid w:val="00AD3233"/>
    <w:rsid w:val="00AD3636"/>
    <w:rsid w:val="00AD4A17"/>
    <w:rsid w:val="00AD5007"/>
    <w:rsid w:val="00AD5766"/>
    <w:rsid w:val="00AD57AC"/>
    <w:rsid w:val="00AD595C"/>
    <w:rsid w:val="00AD59B0"/>
    <w:rsid w:val="00AD5EE7"/>
    <w:rsid w:val="00AD6F93"/>
    <w:rsid w:val="00AD7768"/>
    <w:rsid w:val="00AD7FD0"/>
    <w:rsid w:val="00AD7FFC"/>
    <w:rsid w:val="00AE0170"/>
    <w:rsid w:val="00AE03A2"/>
    <w:rsid w:val="00AE1383"/>
    <w:rsid w:val="00AE1D04"/>
    <w:rsid w:val="00AE22EF"/>
    <w:rsid w:val="00AE2479"/>
    <w:rsid w:val="00AE29FC"/>
    <w:rsid w:val="00AE2BA4"/>
    <w:rsid w:val="00AE350D"/>
    <w:rsid w:val="00AE3A37"/>
    <w:rsid w:val="00AE4015"/>
    <w:rsid w:val="00AE47C6"/>
    <w:rsid w:val="00AE4CC6"/>
    <w:rsid w:val="00AE56AA"/>
    <w:rsid w:val="00AE5B85"/>
    <w:rsid w:val="00AE5F86"/>
    <w:rsid w:val="00AE68B0"/>
    <w:rsid w:val="00AE6C6A"/>
    <w:rsid w:val="00AE6CF6"/>
    <w:rsid w:val="00AE6DE8"/>
    <w:rsid w:val="00AE6EE3"/>
    <w:rsid w:val="00AE6EF0"/>
    <w:rsid w:val="00AF0903"/>
    <w:rsid w:val="00AF0A25"/>
    <w:rsid w:val="00AF0F1D"/>
    <w:rsid w:val="00AF12E6"/>
    <w:rsid w:val="00AF140D"/>
    <w:rsid w:val="00AF17F2"/>
    <w:rsid w:val="00AF1CC8"/>
    <w:rsid w:val="00AF1E49"/>
    <w:rsid w:val="00AF20EC"/>
    <w:rsid w:val="00AF22C7"/>
    <w:rsid w:val="00AF2659"/>
    <w:rsid w:val="00AF266F"/>
    <w:rsid w:val="00AF2882"/>
    <w:rsid w:val="00AF2954"/>
    <w:rsid w:val="00AF2C46"/>
    <w:rsid w:val="00AF36B7"/>
    <w:rsid w:val="00AF3751"/>
    <w:rsid w:val="00AF3922"/>
    <w:rsid w:val="00AF4213"/>
    <w:rsid w:val="00AF5340"/>
    <w:rsid w:val="00AF575F"/>
    <w:rsid w:val="00AF62D2"/>
    <w:rsid w:val="00AF639D"/>
    <w:rsid w:val="00AF7672"/>
    <w:rsid w:val="00AF775E"/>
    <w:rsid w:val="00B0075A"/>
    <w:rsid w:val="00B01DA9"/>
    <w:rsid w:val="00B027DF"/>
    <w:rsid w:val="00B02D0E"/>
    <w:rsid w:val="00B032FD"/>
    <w:rsid w:val="00B037F0"/>
    <w:rsid w:val="00B04470"/>
    <w:rsid w:val="00B04C87"/>
    <w:rsid w:val="00B04E55"/>
    <w:rsid w:val="00B06781"/>
    <w:rsid w:val="00B075F8"/>
    <w:rsid w:val="00B11020"/>
    <w:rsid w:val="00B11689"/>
    <w:rsid w:val="00B11B72"/>
    <w:rsid w:val="00B11FD2"/>
    <w:rsid w:val="00B123A1"/>
    <w:rsid w:val="00B1293E"/>
    <w:rsid w:val="00B13203"/>
    <w:rsid w:val="00B1323B"/>
    <w:rsid w:val="00B14556"/>
    <w:rsid w:val="00B14938"/>
    <w:rsid w:val="00B15026"/>
    <w:rsid w:val="00B15DA4"/>
    <w:rsid w:val="00B15E35"/>
    <w:rsid w:val="00B164EB"/>
    <w:rsid w:val="00B17802"/>
    <w:rsid w:val="00B17848"/>
    <w:rsid w:val="00B17BEC"/>
    <w:rsid w:val="00B2137A"/>
    <w:rsid w:val="00B21938"/>
    <w:rsid w:val="00B2253A"/>
    <w:rsid w:val="00B2281B"/>
    <w:rsid w:val="00B22A5F"/>
    <w:rsid w:val="00B22C59"/>
    <w:rsid w:val="00B23492"/>
    <w:rsid w:val="00B237AD"/>
    <w:rsid w:val="00B27DFB"/>
    <w:rsid w:val="00B30333"/>
    <w:rsid w:val="00B30D07"/>
    <w:rsid w:val="00B32271"/>
    <w:rsid w:val="00B3258E"/>
    <w:rsid w:val="00B33D9F"/>
    <w:rsid w:val="00B34419"/>
    <w:rsid w:val="00B345F8"/>
    <w:rsid w:val="00B34985"/>
    <w:rsid w:val="00B349D3"/>
    <w:rsid w:val="00B34A25"/>
    <w:rsid w:val="00B34BA5"/>
    <w:rsid w:val="00B34E8D"/>
    <w:rsid w:val="00B35BA5"/>
    <w:rsid w:val="00B36D0C"/>
    <w:rsid w:val="00B3718B"/>
    <w:rsid w:val="00B37711"/>
    <w:rsid w:val="00B405D4"/>
    <w:rsid w:val="00B40928"/>
    <w:rsid w:val="00B40C09"/>
    <w:rsid w:val="00B411F1"/>
    <w:rsid w:val="00B41786"/>
    <w:rsid w:val="00B41DB9"/>
    <w:rsid w:val="00B41E46"/>
    <w:rsid w:val="00B43BEE"/>
    <w:rsid w:val="00B43CCB"/>
    <w:rsid w:val="00B44629"/>
    <w:rsid w:val="00B44A7A"/>
    <w:rsid w:val="00B45325"/>
    <w:rsid w:val="00B45D09"/>
    <w:rsid w:val="00B46553"/>
    <w:rsid w:val="00B46C2E"/>
    <w:rsid w:val="00B47001"/>
    <w:rsid w:val="00B47338"/>
    <w:rsid w:val="00B47567"/>
    <w:rsid w:val="00B4794F"/>
    <w:rsid w:val="00B47BAB"/>
    <w:rsid w:val="00B50A83"/>
    <w:rsid w:val="00B50E49"/>
    <w:rsid w:val="00B50EEF"/>
    <w:rsid w:val="00B51432"/>
    <w:rsid w:val="00B5166A"/>
    <w:rsid w:val="00B51A1E"/>
    <w:rsid w:val="00B51FB4"/>
    <w:rsid w:val="00B52158"/>
    <w:rsid w:val="00B52220"/>
    <w:rsid w:val="00B52B96"/>
    <w:rsid w:val="00B52D23"/>
    <w:rsid w:val="00B52F38"/>
    <w:rsid w:val="00B53662"/>
    <w:rsid w:val="00B5496B"/>
    <w:rsid w:val="00B54A08"/>
    <w:rsid w:val="00B557C1"/>
    <w:rsid w:val="00B55AAD"/>
    <w:rsid w:val="00B56983"/>
    <w:rsid w:val="00B57559"/>
    <w:rsid w:val="00B57A27"/>
    <w:rsid w:val="00B60890"/>
    <w:rsid w:val="00B613FC"/>
    <w:rsid w:val="00B61FB6"/>
    <w:rsid w:val="00B6314D"/>
    <w:rsid w:val="00B638FB"/>
    <w:rsid w:val="00B63924"/>
    <w:rsid w:val="00B64FA7"/>
    <w:rsid w:val="00B64FF5"/>
    <w:rsid w:val="00B65006"/>
    <w:rsid w:val="00B651EE"/>
    <w:rsid w:val="00B654DF"/>
    <w:rsid w:val="00B65A40"/>
    <w:rsid w:val="00B65B02"/>
    <w:rsid w:val="00B66156"/>
    <w:rsid w:val="00B66546"/>
    <w:rsid w:val="00B67E21"/>
    <w:rsid w:val="00B701F1"/>
    <w:rsid w:val="00B70566"/>
    <w:rsid w:val="00B71232"/>
    <w:rsid w:val="00B7126B"/>
    <w:rsid w:val="00B71C37"/>
    <w:rsid w:val="00B71DBE"/>
    <w:rsid w:val="00B71FFF"/>
    <w:rsid w:val="00B72EA3"/>
    <w:rsid w:val="00B73380"/>
    <w:rsid w:val="00B74078"/>
    <w:rsid w:val="00B742D8"/>
    <w:rsid w:val="00B744E3"/>
    <w:rsid w:val="00B7520B"/>
    <w:rsid w:val="00B75342"/>
    <w:rsid w:val="00B7599F"/>
    <w:rsid w:val="00B75FF4"/>
    <w:rsid w:val="00B76337"/>
    <w:rsid w:val="00B767B1"/>
    <w:rsid w:val="00B77310"/>
    <w:rsid w:val="00B7735E"/>
    <w:rsid w:val="00B773CE"/>
    <w:rsid w:val="00B776B2"/>
    <w:rsid w:val="00B77C01"/>
    <w:rsid w:val="00B77D68"/>
    <w:rsid w:val="00B77DF8"/>
    <w:rsid w:val="00B80341"/>
    <w:rsid w:val="00B80447"/>
    <w:rsid w:val="00B80AAC"/>
    <w:rsid w:val="00B811E8"/>
    <w:rsid w:val="00B81C2B"/>
    <w:rsid w:val="00B8215F"/>
    <w:rsid w:val="00B82441"/>
    <w:rsid w:val="00B82581"/>
    <w:rsid w:val="00B82C3F"/>
    <w:rsid w:val="00B82CFE"/>
    <w:rsid w:val="00B82F50"/>
    <w:rsid w:val="00B82F78"/>
    <w:rsid w:val="00B831E0"/>
    <w:rsid w:val="00B83338"/>
    <w:rsid w:val="00B83A4A"/>
    <w:rsid w:val="00B84055"/>
    <w:rsid w:val="00B841B0"/>
    <w:rsid w:val="00B8463D"/>
    <w:rsid w:val="00B84A5F"/>
    <w:rsid w:val="00B84B0D"/>
    <w:rsid w:val="00B853B2"/>
    <w:rsid w:val="00B87504"/>
    <w:rsid w:val="00B8773C"/>
    <w:rsid w:val="00B878D6"/>
    <w:rsid w:val="00B905C7"/>
    <w:rsid w:val="00B90BDA"/>
    <w:rsid w:val="00B91B0A"/>
    <w:rsid w:val="00B925A5"/>
    <w:rsid w:val="00B925CE"/>
    <w:rsid w:val="00B9278F"/>
    <w:rsid w:val="00B93118"/>
    <w:rsid w:val="00B931AD"/>
    <w:rsid w:val="00B933CE"/>
    <w:rsid w:val="00B93629"/>
    <w:rsid w:val="00B94AC2"/>
    <w:rsid w:val="00B955A4"/>
    <w:rsid w:val="00B95BB0"/>
    <w:rsid w:val="00B9632E"/>
    <w:rsid w:val="00B96E79"/>
    <w:rsid w:val="00B96EA3"/>
    <w:rsid w:val="00B973E9"/>
    <w:rsid w:val="00B97411"/>
    <w:rsid w:val="00B97DC0"/>
    <w:rsid w:val="00B97F0E"/>
    <w:rsid w:val="00BA08E3"/>
    <w:rsid w:val="00BA25E3"/>
    <w:rsid w:val="00BA3837"/>
    <w:rsid w:val="00BA3E4D"/>
    <w:rsid w:val="00BA4473"/>
    <w:rsid w:val="00BA4F48"/>
    <w:rsid w:val="00BA5CDE"/>
    <w:rsid w:val="00BA68B3"/>
    <w:rsid w:val="00BA695A"/>
    <w:rsid w:val="00BA69F4"/>
    <w:rsid w:val="00BA6C39"/>
    <w:rsid w:val="00BA74B4"/>
    <w:rsid w:val="00BA7B71"/>
    <w:rsid w:val="00BA7E4A"/>
    <w:rsid w:val="00BB03FD"/>
    <w:rsid w:val="00BB05F1"/>
    <w:rsid w:val="00BB0676"/>
    <w:rsid w:val="00BB10E6"/>
    <w:rsid w:val="00BB1544"/>
    <w:rsid w:val="00BB21C7"/>
    <w:rsid w:val="00BB233C"/>
    <w:rsid w:val="00BB2415"/>
    <w:rsid w:val="00BB3240"/>
    <w:rsid w:val="00BB3443"/>
    <w:rsid w:val="00BB3972"/>
    <w:rsid w:val="00BB3CF2"/>
    <w:rsid w:val="00BB4017"/>
    <w:rsid w:val="00BB41E9"/>
    <w:rsid w:val="00BB43F5"/>
    <w:rsid w:val="00BB45B2"/>
    <w:rsid w:val="00BB4829"/>
    <w:rsid w:val="00BB4BDD"/>
    <w:rsid w:val="00BB595C"/>
    <w:rsid w:val="00BB6525"/>
    <w:rsid w:val="00BB7657"/>
    <w:rsid w:val="00BC0202"/>
    <w:rsid w:val="00BC08CA"/>
    <w:rsid w:val="00BC0DEB"/>
    <w:rsid w:val="00BC0FC9"/>
    <w:rsid w:val="00BC10E3"/>
    <w:rsid w:val="00BC1266"/>
    <w:rsid w:val="00BC13A8"/>
    <w:rsid w:val="00BC1515"/>
    <w:rsid w:val="00BC15C0"/>
    <w:rsid w:val="00BC2726"/>
    <w:rsid w:val="00BC3C82"/>
    <w:rsid w:val="00BC42F7"/>
    <w:rsid w:val="00BC4455"/>
    <w:rsid w:val="00BC4909"/>
    <w:rsid w:val="00BC4DDE"/>
    <w:rsid w:val="00BC4EEB"/>
    <w:rsid w:val="00BC513A"/>
    <w:rsid w:val="00BC6B11"/>
    <w:rsid w:val="00BC6B2D"/>
    <w:rsid w:val="00BC74A9"/>
    <w:rsid w:val="00BC7A1E"/>
    <w:rsid w:val="00BC7AB6"/>
    <w:rsid w:val="00BC7F2F"/>
    <w:rsid w:val="00BD0433"/>
    <w:rsid w:val="00BD16BA"/>
    <w:rsid w:val="00BD1FEF"/>
    <w:rsid w:val="00BD2811"/>
    <w:rsid w:val="00BD304D"/>
    <w:rsid w:val="00BD35A9"/>
    <w:rsid w:val="00BD37C2"/>
    <w:rsid w:val="00BD391A"/>
    <w:rsid w:val="00BD3A3B"/>
    <w:rsid w:val="00BD3DDD"/>
    <w:rsid w:val="00BD3EBA"/>
    <w:rsid w:val="00BD4293"/>
    <w:rsid w:val="00BD4431"/>
    <w:rsid w:val="00BD4A49"/>
    <w:rsid w:val="00BD4D13"/>
    <w:rsid w:val="00BD4EF0"/>
    <w:rsid w:val="00BD5236"/>
    <w:rsid w:val="00BD5CB4"/>
    <w:rsid w:val="00BD6196"/>
    <w:rsid w:val="00BD61D0"/>
    <w:rsid w:val="00BD6950"/>
    <w:rsid w:val="00BD6BC4"/>
    <w:rsid w:val="00BE0037"/>
    <w:rsid w:val="00BE112A"/>
    <w:rsid w:val="00BE2479"/>
    <w:rsid w:val="00BE25A9"/>
    <w:rsid w:val="00BE26BD"/>
    <w:rsid w:val="00BE281A"/>
    <w:rsid w:val="00BE2D40"/>
    <w:rsid w:val="00BE304C"/>
    <w:rsid w:val="00BE4171"/>
    <w:rsid w:val="00BE4948"/>
    <w:rsid w:val="00BE4A8F"/>
    <w:rsid w:val="00BE4C67"/>
    <w:rsid w:val="00BE4D9B"/>
    <w:rsid w:val="00BE4FC7"/>
    <w:rsid w:val="00BE5259"/>
    <w:rsid w:val="00BE5EB9"/>
    <w:rsid w:val="00BE5FC4"/>
    <w:rsid w:val="00BE636E"/>
    <w:rsid w:val="00BE67E6"/>
    <w:rsid w:val="00BE692F"/>
    <w:rsid w:val="00BF0109"/>
    <w:rsid w:val="00BF075C"/>
    <w:rsid w:val="00BF1D2C"/>
    <w:rsid w:val="00BF2FF7"/>
    <w:rsid w:val="00BF30AE"/>
    <w:rsid w:val="00BF41C9"/>
    <w:rsid w:val="00BF4A1D"/>
    <w:rsid w:val="00BF54AA"/>
    <w:rsid w:val="00BF577D"/>
    <w:rsid w:val="00BF5BBD"/>
    <w:rsid w:val="00BF61F3"/>
    <w:rsid w:val="00BF6433"/>
    <w:rsid w:val="00BF6EE9"/>
    <w:rsid w:val="00BF7D0F"/>
    <w:rsid w:val="00C005F7"/>
    <w:rsid w:val="00C00768"/>
    <w:rsid w:val="00C007F8"/>
    <w:rsid w:val="00C00EE0"/>
    <w:rsid w:val="00C01689"/>
    <w:rsid w:val="00C01C11"/>
    <w:rsid w:val="00C01DDC"/>
    <w:rsid w:val="00C0208D"/>
    <w:rsid w:val="00C02374"/>
    <w:rsid w:val="00C0249A"/>
    <w:rsid w:val="00C028A5"/>
    <w:rsid w:val="00C02C59"/>
    <w:rsid w:val="00C0331A"/>
    <w:rsid w:val="00C0470C"/>
    <w:rsid w:val="00C047E5"/>
    <w:rsid w:val="00C0483A"/>
    <w:rsid w:val="00C04948"/>
    <w:rsid w:val="00C071ED"/>
    <w:rsid w:val="00C07272"/>
    <w:rsid w:val="00C07C0A"/>
    <w:rsid w:val="00C100EA"/>
    <w:rsid w:val="00C10775"/>
    <w:rsid w:val="00C10A5D"/>
    <w:rsid w:val="00C10B4B"/>
    <w:rsid w:val="00C11BF4"/>
    <w:rsid w:val="00C12909"/>
    <w:rsid w:val="00C1366E"/>
    <w:rsid w:val="00C13BC9"/>
    <w:rsid w:val="00C142C2"/>
    <w:rsid w:val="00C14E22"/>
    <w:rsid w:val="00C15AB7"/>
    <w:rsid w:val="00C16286"/>
    <w:rsid w:val="00C167E0"/>
    <w:rsid w:val="00C1759D"/>
    <w:rsid w:val="00C17C50"/>
    <w:rsid w:val="00C20086"/>
    <w:rsid w:val="00C2015A"/>
    <w:rsid w:val="00C20BF4"/>
    <w:rsid w:val="00C20D85"/>
    <w:rsid w:val="00C21163"/>
    <w:rsid w:val="00C22173"/>
    <w:rsid w:val="00C239DF"/>
    <w:rsid w:val="00C244C0"/>
    <w:rsid w:val="00C24D8D"/>
    <w:rsid w:val="00C25758"/>
    <w:rsid w:val="00C25934"/>
    <w:rsid w:val="00C25F7F"/>
    <w:rsid w:val="00C25FC9"/>
    <w:rsid w:val="00C26129"/>
    <w:rsid w:val="00C262AF"/>
    <w:rsid w:val="00C26F5D"/>
    <w:rsid w:val="00C271FF"/>
    <w:rsid w:val="00C278EA"/>
    <w:rsid w:val="00C27D3E"/>
    <w:rsid w:val="00C302B7"/>
    <w:rsid w:val="00C30DE7"/>
    <w:rsid w:val="00C30FA4"/>
    <w:rsid w:val="00C31E03"/>
    <w:rsid w:val="00C31F27"/>
    <w:rsid w:val="00C320C8"/>
    <w:rsid w:val="00C329D8"/>
    <w:rsid w:val="00C331A6"/>
    <w:rsid w:val="00C334F3"/>
    <w:rsid w:val="00C33CD6"/>
    <w:rsid w:val="00C346F9"/>
    <w:rsid w:val="00C34BB5"/>
    <w:rsid w:val="00C34D0F"/>
    <w:rsid w:val="00C34F19"/>
    <w:rsid w:val="00C35C96"/>
    <w:rsid w:val="00C35D39"/>
    <w:rsid w:val="00C35E8E"/>
    <w:rsid w:val="00C360EA"/>
    <w:rsid w:val="00C36D35"/>
    <w:rsid w:val="00C37DC5"/>
    <w:rsid w:val="00C37FB4"/>
    <w:rsid w:val="00C417B6"/>
    <w:rsid w:val="00C42B92"/>
    <w:rsid w:val="00C43A52"/>
    <w:rsid w:val="00C43F2C"/>
    <w:rsid w:val="00C446DD"/>
    <w:rsid w:val="00C4477A"/>
    <w:rsid w:val="00C448EF"/>
    <w:rsid w:val="00C44CFD"/>
    <w:rsid w:val="00C44D68"/>
    <w:rsid w:val="00C45FD2"/>
    <w:rsid w:val="00C46861"/>
    <w:rsid w:val="00C46D95"/>
    <w:rsid w:val="00C46F73"/>
    <w:rsid w:val="00C47373"/>
    <w:rsid w:val="00C47386"/>
    <w:rsid w:val="00C476F1"/>
    <w:rsid w:val="00C47A15"/>
    <w:rsid w:val="00C47A9A"/>
    <w:rsid w:val="00C47AEB"/>
    <w:rsid w:val="00C47BC3"/>
    <w:rsid w:val="00C50004"/>
    <w:rsid w:val="00C50128"/>
    <w:rsid w:val="00C502BB"/>
    <w:rsid w:val="00C5093B"/>
    <w:rsid w:val="00C51332"/>
    <w:rsid w:val="00C518E6"/>
    <w:rsid w:val="00C525E7"/>
    <w:rsid w:val="00C52A76"/>
    <w:rsid w:val="00C52ADF"/>
    <w:rsid w:val="00C5399D"/>
    <w:rsid w:val="00C53B45"/>
    <w:rsid w:val="00C53E49"/>
    <w:rsid w:val="00C53E86"/>
    <w:rsid w:val="00C552A8"/>
    <w:rsid w:val="00C554D7"/>
    <w:rsid w:val="00C56103"/>
    <w:rsid w:val="00C56ECB"/>
    <w:rsid w:val="00C57293"/>
    <w:rsid w:val="00C60129"/>
    <w:rsid w:val="00C6068F"/>
    <w:rsid w:val="00C60713"/>
    <w:rsid w:val="00C60D85"/>
    <w:rsid w:val="00C61409"/>
    <w:rsid w:val="00C618FE"/>
    <w:rsid w:val="00C61AE1"/>
    <w:rsid w:val="00C631D9"/>
    <w:rsid w:val="00C636C9"/>
    <w:rsid w:val="00C64D2D"/>
    <w:rsid w:val="00C6514F"/>
    <w:rsid w:val="00C653C4"/>
    <w:rsid w:val="00C66340"/>
    <w:rsid w:val="00C6697A"/>
    <w:rsid w:val="00C669AC"/>
    <w:rsid w:val="00C67159"/>
    <w:rsid w:val="00C706B7"/>
    <w:rsid w:val="00C70E4A"/>
    <w:rsid w:val="00C71390"/>
    <w:rsid w:val="00C71E5C"/>
    <w:rsid w:val="00C72691"/>
    <w:rsid w:val="00C728C7"/>
    <w:rsid w:val="00C72993"/>
    <w:rsid w:val="00C73179"/>
    <w:rsid w:val="00C73D67"/>
    <w:rsid w:val="00C74068"/>
    <w:rsid w:val="00C74BE2"/>
    <w:rsid w:val="00C75209"/>
    <w:rsid w:val="00C76944"/>
    <w:rsid w:val="00C76A84"/>
    <w:rsid w:val="00C76CD2"/>
    <w:rsid w:val="00C775BF"/>
    <w:rsid w:val="00C77A06"/>
    <w:rsid w:val="00C77EE5"/>
    <w:rsid w:val="00C802D9"/>
    <w:rsid w:val="00C80A7B"/>
    <w:rsid w:val="00C80E28"/>
    <w:rsid w:val="00C81183"/>
    <w:rsid w:val="00C82DD8"/>
    <w:rsid w:val="00C82FC4"/>
    <w:rsid w:val="00C83589"/>
    <w:rsid w:val="00C83ABC"/>
    <w:rsid w:val="00C85122"/>
    <w:rsid w:val="00C85155"/>
    <w:rsid w:val="00C85314"/>
    <w:rsid w:val="00C855CE"/>
    <w:rsid w:val="00C85612"/>
    <w:rsid w:val="00C85E53"/>
    <w:rsid w:val="00C86A30"/>
    <w:rsid w:val="00C86C8F"/>
    <w:rsid w:val="00C8714C"/>
    <w:rsid w:val="00C87B86"/>
    <w:rsid w:val="00C90870"/>
    <w:rsid w:val="00C90CA2"/>
    <w:rsid w:val="00C91A36"/>
    <w:rsid w:val="00C91A79"/>
    <w:rsid w:val="00C930DB"/>
    <w:rsid w:val="00C930FF"/>
    <w:rsid w:val="00C93A03"/>
    <w:rsid w:val="00C93A18"/>
    <w:rsid w:val="00C93B8D"/>
    <w:rsid w:val="00C93C6D"/>
    <w:rsid w:val="00C9492E"/>
    <w:rsid w:val="00C94F79"/>
    <w:rsid w:val="00C95613"/>
    <w:rsid w:val="00C95B7D"/>
    <w:rsid w:val="00C95EF8"/>
    <w:rsid w:val="00C96A8E"/>
    <w:rsid w:val="00C975D5"/>
    <w:rsid w:val="00C97C12"/>
    <w:rsid w:val="00C97E9F"/>
    <w:rsid w:val="00CA11E2"/>
    <w:rsid w:val="00CA1B0B"/>
    <w:rsid w:val="00CA1F30"/>
    <w:rsid w:val="00CA3578"/>
    <w:rsid w:val="00CA3B3D"/>
    <w:rsid w:val="00CA3DC1"/>
    <w:rsid w:val="00CA40D1"/>
    <w:rsid w:val="00CA43B0"/>
    <w:rsid w:val="00CA4526"/>
    <w:rsid w:val="00CA4837"/>
    <w:rsid w:val="00CA6267"/>
    <w:rsid w:val="00CA688A"/>
    <w:rsid w:val="00CA7166"/>
    <w:rsid w:val="00CA7C58"/>
    <w:rsid w:val="00CB0804"/>
    <w:rsid w:val="00CB0B35"/>
    <w:rsid w:val="00CB10D5"/>
    <w:rsid w:val="00CB1113"/>
    <w:rsid w:val="00CB16EA"/>
    <w:rsid w:val="00CB22D4"/>
    <w:rsid w:val="00CB265B"/>
    <w:rsid w:val="00CB2FF7"/>
    <w:rsid w:val="00CB377D"/>
    <w:rsid w:val="00CB3AEA"/>
    <w:rsid w:val="00CB4224"/>
    <w:rsid w:val="00CB4690"/>
    <w:rsid w:val="00CB496A"/>
    <w:rsid w:val="00CB4D44"/>
    <w:rsid w:val="00CB5CE9"/>
    <w:rsid w:val="00CB6610"/>
    <w:rsid w:val="00CB6F55"/>
    <w:rsid w:val="00CB729B"/>
    <w:rsid w:val="00CB7409"/>
    <w:rsid w:val="00CB7569"/>
    <w:rsid w:val="00CB7A61"/>
    <w:rsid w:val="00CB7EC9"/>
    <w:rsid w:val="00CC02EC"/>
    <w:rsid w:val="00CC0417"/>
    <w:rsid w:val="00CC0A43"/>
    <w:rsid w:val="00CC11A5"/>
    <w:rsid w:val="00CC20E2"/>
    <w:rsid w:val="00CC2DE3"/>
    <w:rsid w:val="00CC3308"/>
    <w:rsid w:val="00CC33DE"/>
    <w:rsid w:val="00CC360C"/>
    <w:rsid w:val="00CC366D"/>
    <w:rsid w:val="00CC3D56"/>
    <w:rsid w:val="00CC3DC5"/>
    <w:rsid w:val="00CC4462"/>
    <w:rsid w:val="00CC4BA2"/>
    <w:rsid w:val="00CC5243"/>
    <w:rsid w:val="00CC5412"/>
    <w:rsid w:val="00CC560C"/>
    <w:rsid w:val="00CC5BC2"/>
    <w:rsid w:val="00CC5C40"/>
    <w:rsid w:val="00CC5D84"/>
    <w:rsid w:val="00CC60A4"/>
    <w:rsid w:val="00CC61D0"/>
    <w:rsid w:val="00CC6779"/>
    <w:rsid w:val="00CC6970"/>
    <w:rsid w:val="00CC6DC0"/>
    <w:rsid w:val="00CC7CC3"/>
    <w:rsid w:val="00CD0238"/>
    <w:rsid w:val="00CD07FB"/>
    <w:rsid w:val="00CD3154"/>
    <w:rsid w:val="00CD335C"/>
    <w:rsid w:val="00CD54EC"/>
    <w:rsid w:val="00CD57CE"/>
    <w:rsid w:val="00CD5F4C"/>
    <w:rsid w:val="00CD65F9"/>
    <w:rsid w:val="00CD6685"/>
    <w:rsid w:val="00CD6CB7"/>
    <w:rsid w:val="00CE0BB5"/>
    <w:rsid w:val="00CE0C62"/>
    <w:rsid w:val="00CE124D"/>
    <w:rsid w:val="00CE1827"/>
    <w:rsid w:val="00CE1A18"/>
    <w:rsid w:val="00CE29AC"/>
    <w:rsid w:val="00CE2C45"/>
    <w:rsid w:val="00CE4512"/>
    <w:rsid w:val="00CE4F41"/>
    <w:rsid w:val="00CE4FBE"/>
    <w:rsid w:val="00CE521A"/>
    <w:rsid w:val="00CE5519"/>
    <w:rsid w:val="00CE62D8"/>
    <w:rsid w:val="00CE637B"/>
    <w:rsid w:val="00CE63C2"/>
    <w:rsid w:val="00CE643A"/>
    <w:rsid w:val="00CE6DE1"/>
    <w:rsid w:val="00CE6E85"/>
    <w:rsid w:val="00CE7201"/>
    <w:rsid w:val="00CE7534"/>
    <w:rsid w:val="00CE7DAF"/>
    <w:rsid w:val="00CF00D2"/>
    <w:rsid w:val="00CF04C2"/>
    <w:rsid w:val="00CF091F"/>
    <w:rsid w:val="00CF0B9E"/>
    <w:rsid w:val="00CF0FF2"/>
    <w:rsid w:val="00CF157B"/>
    <w:rsid w:val="00CF202A"/>
    <w:rsid w:val="00CF23CE"/>
    <w:rsid w:val="00CF357F"/>
    <w:rsid w:val="00CF35A9"/>
    <w:rsid w:val="00CF38C5"/>
    <w:rsid w:val="00CF395B"/>
    <w:rsid w:val="00CF3A28"/>
    <w:rsid w:val="00CF3FC5"/>
    <w:rsid w:val="00CF41D5"/>
    <w:rsid w:val="00CF4592"/>
    <w:rsid w:val="00CF4CAF"/>
    <w:rsid w:val="00CF5934"/>
    <w:rsid w:val="00CF5FCC"/>
    <w:rsid w:val="00CF67DF"/>
    <w:rsid w:val="00CF7736"/>
    <w:rsid w:val="00D00336"/>
    <w:rsid w:val="00D0042A"/>
    <w:rsid w:val="00D004C6"/>
    <w:rsid w:val="00D0079E"/>
    <w:rsid w:val="00D00B7C"/>
    <w:rsid w:val="00D0110F"/>
    <w:rsid w:val="00D016F7"/>
    <w:rsid w:val="00D01C85"/>
    <w:rsid w:val="00D02672"/>
    <w:rsid w:val="00D02FD1"/>
    <w:rsid w:val="00D03574"/>
    <w:rsid w:val="00D04503"/>
    <w:rsid w:val="00D048F0"/>
    <w:rsid w:val="00D04BBD"/>
    <w:rsid w:val="00D06935"/>
    <w:rsid w:val="00D06A7E"/>
    <w:rsid w:val="00D06B7A"/>
    <w:rsid w:val="00D07885"/>
    <w:rsid w:val="00D07D71"/>
    <w:rsid w:val="00D07F80"/>
    <w:rsid w:val="00D07FB7"/>
    <w:rsid w:val="00D10173"/>
    <w:rsid w:val="00D1020C"/>
    <w:rsid w:val="00D104CF"/>
    <w:rsid w:val="00D10EF0"/>
    <w:rsid w:val="00D11D36"/>
    <w:rsid w:val="00D12564"/>
    <w:rsid w:val="00D12ECB"/>
    <w:rsid w:val="00D13640"/>
    <w:rsid w:val="00D14067"/>
    <w:rsid w:val="00D143B9"/>
    <w:rsid w:val="00D146F0"/>
    <w:rsid w:val="00D14C9E"/>
    <w:rsid w:val="00D15513"/>
    <w:rsid w:val="00D158F8"/>
    <w:rsid w:val="00D15C97"/>
    <w:rsid w:val="00D15FCC"/>
    <w:rsid w:val="00D1654E"/>
    <w:rsid w:val="00D1751D"/>
    <w:rsid w:val="00D17880"/>
    <w:rsid w:val="00D20C64"/>
    <w:rsid w:val="00D20DA0"/>
    <w:rsid w:val="00D21F45"/>
    <w:rsid w:val="00D22785"/>
    <w:rsid w:val="00D22F12"/>
    <w:rsid w:val="00D230FB"/>
    <w:rsid w:val="00D236B1"/>
    <w:rsid w:val="00D249D2"/>
    <w:rsid w:val="00D25BA1"/>
    <w:rsid w:val="00D25F83"/>
    <w:rsid w:val="00D26226"/>
    <w:rsid w:val="00D26402"/>
    <w:rsid w:val="00D27528"/>
    <w:rsid w:val="00D27A06"/>
    <w:rsid w:val="00D27F86"/>
    <w:rsid w:val="00D3092D"/>
    <w:rsid w:val="00D31F6F"/>
    <w:rsid w:val="00D3226C"/>
    <w:rsid w:val="00D3293B"/>
    <w:rsid w:val="00D32A92"/>
    <w:rsid w:val="00D32B25"/>
    <w:rsid w:val="00D32BDC"/>
    <w:rsid w:val="00D32C04"/>
    <w:rsid w:val="00D32D68"/>
    <w:rsid w:val="00D33274"/>
    <w:rsid w:val="00D3374D"/>
    <w:rsid w:val="00D3400A"/>
    <w:rsid w:val="00D34D00"/>
    <w:rsid w:val="00D35654"/>
    <w:rsid w:val="00D35B97"/>
    <w:rsid w:val="00D35BF4"/>
    <w:rsid w:val="00D35D13"/>
    <w:rsid w:val="00D36218"/>
    <w:rsid w:val="00D36658"/>
    <w:rsid w:val="00D3698E"/>
    <w:rsid w:val="00D3701C"/>
    <w:rsid w:val="00D37D7B"/>
    <w:rsid w:val="00D37E9B"/>
    <w:rsid w:val="00D37F2F"/>
    <w:rsid w:val="00D40103"/>
    <w:rsid w:val="00D41273"/>
    <w:rsid w:val="00D4158B"/>
    <w:rsid w:val="00D4207E"/>
    <w:rsid w:val="00D42516"/>
    <w:rsid w:val="00D43394"/>
    <w:rsid w:val="00D436BD"/>
    <w:rsid w:val="00D438ED"/>
    <w:rsid w:val="00D43C73"/>
    <w:rsid w:val="00D43EE2"/>
    <w:rsid w:val="00D44B5E"/>
    <w:rsid w:val="00D44D45"/>
    <w:rsid w:val="00D44E66"/>
    <w:rsid w:val="00D45C26"/>
    <w:rsid w:val="00D46340"/>
    <w:rsid w:val="00D4664C"/>
    <w:rsid w:val="00D46675"/>
    <w:rsid w:val="00D46B4B"/>
    <w:rsid w:val="00D471F6"/>
    <w:rsid w:val="00D50ADA"/>
    <w:rsid w:val="00D50CCE"/>
    <w:rsid w:val="00D50F97"/>
    <w:rsid w:val="00D518C4"/>
    <w:rsid w:val="00D519D8"/>
    <w:rsid w:val="00D51E41"/>
    <w:rsid w:val="00D52D05"/>
    <w:rsid w:val="00D52FA5"/>
    <w:rsid w:val="00D535CF"/>
    <w:rsid w:val="00D537A9"/>
    <w:rsid w:val="00D53DE4"/>
    <w:rsid w:val="00D53F52"/>
    <w:rsid w:val="00D541AC"/>
    <w:rsid w:val="00D54BAF"/>
    <w:rsid w:val="00D54C20"/>
    <w:rsid w:val="00D550C0"/>
    <w:rsid w:val="00D55A40"/>
    <w:rsid w:val="00D55B48"/>
    <w:rsid w:val="00D56781"/>
    <w:rsid w:val="00D56912"/>
    <w:rsid w:val="00D56ACF"/>
    <w:rsid w:val="00D56B3E"/>
    <w:rsid w:val="00D56CA8"/>
    <w:rsid w:val="00D56DBC"/>
    <w:rsid w:val="00D60230"/>
    <w:rsid w:val="00D606E9"/>
    <w:rsid w:val="00D609F9"/>
    <w:rsid w:val="00D610C9"/>
    <w:rsid w:val="00D620C3"/>
    <w:rsid w:val="00D625AB"/>
    <w:rsid w:val="00D62B4B"/>
    <w:rsid w:val="00D62C37"/>
    <w:rsid w:val="00D633D5"/>
    <w:rsid w:val="00D633F9"/>
    <w:rsid w:val="00D63962"/>
    <w:rsid w:val="00D63B60"/>
    <w:rsid w:val="00D64D73"/>
    <w:rsid w:val="00D6597C"/>
    <w:rsid w:val="00D65AEB"/>
    <w:rsid w:val="00D65E97"/>
    <w:rsid w:val="00D66165"/>
    <w:rsid w:val="00D66813"/>
    <w:rsid w:val="00D668EC"/>
    <w:rsid w:val="00D67CDD"/>
    <w:rsid w:val="00D70B3A"/>
    <w:rsid w:val="00D71A23"/>
    <w:rsid w:val="00D71CFE"/>
    <w:rsid w:val="00D72383"/>
    <w:rsid w:val="00D72802"/>
    <w:rsid w:val="00D73300"/>
    <w:rsid w:val="00D7380F"/>
    <w:rsid w:val="00D73AAC"/>
    <w:rsid w:val="00D73D4E"/>
    <w:rsid w:val="00D741E8"/>
    <w:rsid w:val="00D743A7"/>
    <w:rsid w:val="00D74980"/>
    <w:rsid w:val="00D74FE8"/>
    <w:rsid w:val="00D7525E"/>
    <w:rsid w:val="00D7551C"/>
    <w:rsid w:val="00D75613"/>
    <w:rsid w:val="00D76057"/>
    <w:rsid w:val="00D76812"/>
    <w:rsid w:val="00D77B83"/>
    <w:rsid w:val="00D77B8A"/>
    <w:rsid w:val="00D77C09"/>
    <w:rsid w:val="00D8177C"/>
    <w:rsid w:val="00D8279B"/>
    <w:rsid w:val="00D82935"/>
    <w:rsid w:val="00D834C8"/>
    <w:rsid w:val="00D84C17"/>
    <w:rsid w:val="00D84C28"/>
    <w:rsid w:val="00D8586A"/>
    <w:rsid w:val="00D85D0A"/>
    <w:rsid w:val="00D85DC5"/>
    <w:rsid w:val="00D85FA6"/>
    <w:rsid w:val="00D860D2"/>
    <w:rsid w:val="00D86487"/>
    <w:rsid w:val="00D87178"/>
    <w:rsid w:val="00D879E9"/>
    <w:rsid w:val="00D87D00"/>
    <w:rsid w:val="00D905F0"/>
    <w:rsid w:val="00D90902"/>
    <w:rsid w:val="00D9126F"/>
    <w:rsid w:val="00D921E2"/>
    <w:rsid w:val="00D92451"/>
    <w:rsid w:val="00D92688"/>
    <w:rsid w:val="00D92991"/>
    <w:rsid w:val="00D93152"/>
    <w:rsid w:val="00D9373A"/>
    <w:rsid w:val="00D93DD3"/>
    <w:rsid w:val="00D93EDD"/>
    <w:rsid w:val="00D9456D"/>
    <w:rsid w:val="00D94FE6"/>
    <w:rsid w:val="00D95B77"/>
    <w:rsid w:val="00D95DB0"/>
    <w:rsid w:val="00D962C0"/>
    <w:rsid w:val="00D96FA4"/>
    <w:rsid w:val="00D97FA0"/>
    <w:rsid w:val="00DA0D02"/>
    <w:rsid w:val="00DA1B6A"/>
    <w:rsid w:val="00DA1B7C"/>
    <w:rsid w:val="00DA1F11"/>
    <w:rsid w:val="00DA3192"/>
    <w:rsid w:val="00DA31D3"/>
    <w:rsid w:val="00DA37B9"/>
    <w:rsid w:val="00DA3BF7"/>
    <w:rsid w:val="00DA3C8E"/>
    <w:rsid w:val="00DA3F53"/>
    <w:rsid w:val="00DA4309"/>
    <w:rsid w:val="00DA44B7"/>
    <w:rsid w:val="00DA4B71"/>
    <w:rsid w:val="00DA4CA1"/>
    <w:rsid w:val="00DA5088"/>
    <w:rsid w:val="00DA530B"/>
    <w:rsid w:val="00DA552B"/>
    <w:rsid w:val="00DA592A"/>
    <w:rsid w:val="00DA59FB"/>
    <w:rsid w:val="00DA660A"/>
    <w:rsid w:val="00DA735D"/>
    <w:rsid w:val="00DA745F"/>
    <w:rsid w:val="00DA770D"/>
    <w:rsid w:val="00DA79F5"/>
    <w:rsid w:val="00DA7DF3"/>
    <w:rsid w:val="00DA7EE0"/>
    <w:rsid w:val="00DB023C"/>
    <w:rsid w:val="00DB0833"/>
    <w:rsid w:val="00DB10B2"/>
    <w:rsid w:val="00DB1A83"/>
    <w:rsid w:val="00DB1C47"/>
    <w:rsid w:val="00DB21B7"/>
    <w:rsid w:val="00DB2E47"/>
    <w:rsid w:val="00DB30DE"/>
    <w:rsid w:val="00DB3557"/>
    <w:rsid w:val="00DB47C3"/>
    <w:rsid w:val="00DB4AB6"/>
    <w:rsid w:val="00DB5417"/>
    <w:rsid w:val="00DB5FEB"/>
    <w:rsid w:val="00DB6D3E"/>
    <w:rsid w:val="00DB74ED"/>
    <w:rsid w:val="00DB7932"/>
    <w:rsid w:val="00DC1983"/>
    <w:rsid w:val="00DC1CBA"/>
    <w:rsid w:val="00DC2E65"/>
    <w:rsid w:val="00DC3A7E"/>
    <w:rsid w:val="00DC43A0"/>
    <w:rsid w:val="00DC4C35"/>
    <w:rsid w:val="00DC5D67"/>
    <w:rsid w:val="00DC5D75"/>
    <w:rsid w:val="00DC6244"/>
    <w:rsid w:val="00DC6491"/>
    <w:rsid w:val="00DC6B20"/>
    <w:rsid w:val="00DC6C95"/>
    <w:rsid w:val="00DC6CD0"/>
    <w:rsid w:val="00DD1728"/>
    <w:rsid w:val="00DD19B0"/>
    <w:rsid w:val="00DD1A49"/>
    <w:rsid w:val="00DD1E28"/>
    <w:rsid w:val="00DD1FCB"/>
    <w:rsid w:val="00DD243E"/>
    <w:rsid w:val="00DD2499"/>
    <w:rsid w:val="00DD252E"/>
    <w:rsid w:val="00DD2B8D"/>
    <w:rsid w:val="00DD2CA3"/>
    <w:rsid w:val="00DD2FBD"/>
    <w:rsid w:val="00DD3BC4"/>
    <w:rsid w:val="00DD40F0"/>
    <w:rsid w:val="00DD40F1"/>
    <w:rsid w:val="00DD4245"/>
    <w:rsid w:val="00DD4914"/>
    <w:rsid w:val="00DD4D58"/>
    <w:rsid w:val="00DD53DB"/>
    <w:rsid w:val="00DD54EE"/>
    <w:rsid w:val="00DD6C29"/>
    <w:rsid w:val="00DD78F9"/>
    <w:rsid w:val="00DD7B8E"/>
    <w:rsid w:val="00DE075E"/>
    <w:rsid w:val="00DE07F6"/>
    <w:rsid w:val="00DE0A7B"/>
    <w:rsid w:val="00DE113A"/>
    <w:rsid w:val="00DE14EE"/>
    <w:rsid w:val="00DE1DD8"/>
    <w:rsid w:val="00DE2C3D"/>
    <w:rsid w:val="00DE30AA"/>
    <w:rsid w:val="00DE3391"/>
    <w:rsid w:val="00DE3AA0"/>
    <w:rsid w:val="00DE4338"/>
    <w:rsid w:val="00DE43A1"/>
    <w:rsid w:val="00DE479C"/>
    <w:rsid w:val="00DE4BB1"/>
    <w:rsid w:val="00DE4E67"/>
    <w:rsid w:val="00DE4EDF"/>
    <w:rsid w:val="00DE5152"/>
    <w:rsid w:val="00DE5A3F"/>
    <w:rsid w:val="00DE5A8F"/>
    <w:rsid w:val="00DE5E87"/>
    <w:rsid w:val="00DE65FC"/>
    <w:rsid w:val="00DE69E3"/>
    <w:rsid w:val="00DE73B1"/>
    <w:rsid w:val="00DE768E"/>
    <w:rsid w:val="00DE76B4"/>
    <w:rsid w:val="00DF0D33"/>
    <w:rsid w:val="00DF0F21"/>
    <w:rsid w:val="00DF10AD"/>
    <w:rsid w:val="00DF1167"/>
    <w:rsid w:val="00DF15F2"/>
    <w:rsid w:val="00DF16B8"/>
    <w:rsid w:val="00DF1A5C"/>
    <w:rsid w:val="00DF1C5E"/>
    <w:rsid w:val="00DF1D9E"/>
    <w:rsid w:val="00DF2C3A"/>
    <w:rsid w:val="00DF3419"/>
    <w:rsid w:val="00DF3753"/>
    <w:rsid w:val="00DF3AE2"/>
    <w:rsid w:val="00DF4621"/>
    <w:rsid w:val="00DF5669"/>
    <w:rsid w:val="00DF5A7C"/>
    <w:rsid w:val="00DF5F06"/>
    <w:rsid w:val="00DF64A2"/>
    <w:rsid w:val="00DF67A0"/>
    <w:rsid w:val="00DF6EE0"/>
    <w:rsid w:val="00DF7EA1"/>
    <w:rsid w:val="00E00040"/>
    <w:rsid w:val="00E0051F"/>
    <w:rsid w:val="00E0076B"/>
    <w:rsid w:val="00E0097B"/>
    <w:rsid w:val="00E013CD"/>
    <w:rsid w:val="00E015B0"/>
    <w:rsid w:val="00E022FE"/>
    <w:rsid w:val="00E024BB"/>
    <w:rsid w:val="00E0318B"/>
    <w:rsid w:val="00E03989"/>
    <w:rsid w:val="00E0422A"/>
    <w:rsid w:val="00E04270"/>
    <w:rsid w:val="00E04DE3"/>
    <w:rsid w:val="00E05ADD"/>
    <w:rsid w:val="00E0653B"/>
    <w:rsid w:val="00E06AD3"/>
    <w:rsid w:val="00E07556"/>
    <w:rsid w:val="00E07B43"/>
    <w:rsid w:val="00E10237"/>
    <w:rsid w:val="00E106AD"/>
    <w:rsid w:val="00E10B51"/>
    <w:rsid w:val="00E10B63"/>
    <w:rsid w:val="00E11027"/>
    <w:rsid w:val="00E1107B"/>
    <w:rsid w:val="00E11179"/>
    <w:rsid w:val="00E1124B"/>
    <w:rsid w:val="00E1195D"/>
    <w:rsid w:val="00E11AA1"/>
    <w:rsid w:val="00E11D75"/>
    <w:rsid w:val="00E12060"/>
    <w:rsid w:val="00E1241C"/>
    <w:rsid w:val="00E1256D"/>
    <w:rsid w:val="00E12894"/>
    <w:rsid w:val="00E12F7F"/>
    <w:rsid w:val="00E12F98"/>
    <w:rsid w:val="00E13DEA"/>
    <w:rsid w:val="00E13E84"/>
    <w:rsid w:val="00E13F50"/>
    <w:rsid w:val="00E13F6F"/>
    <w:rsid w:val="00E142DE"/>
    <w:rsid w:val="00E145F7"/>
    <w:rsid w:val="00E14B83"/>
    <w:rsid w:val="00E15179"/>
    <w:rsid w:val="00E156D2"/>
    <w:rsid w:val="00E157FD"/>
    <w:rsid w:val="00E16C7A"/>
    <w:rsid w:val="00E16D70"/>
    <w:rsid w:val="00E16FC4"/>
    <w:rsid w:val="00E176CD"/>
    <w:rsid w:val="00E179DF"/>
    <w:rsid w:val="00E17A4D"/>
    <w:rsid w:val="00E17A96"/>
    <w:rsid w:val="00E20008"/>
    <w:rsid w:val="00E20063"/>
    <w:rsid w:val="00E2020B"/>
    <w:rsid w:val="00E213E2"/>
    <w:rsid w:val="00E21B80"/>
    <w:rsid w:val="00E21E3A"/>
    <w:rsid w:val="00E23135"/>
    <w:rsid w:val="00E2452E"/>
    <w:rsid w:val="00E2464F"/>
    <w:rsid w:val="00E24860"/>
    <w:rsid w:val="00E249F7"/>
    <w:rsid w:val="00E250C8"/>
    <w:rsid w:val="00E252BF"/>
    <w:rsid w:val="00E258A7"/>
    <w:rsid w:val="00E263D9"/>
    <w:rsid w:val="00E265D0"/>
    <w:rsid w:val="00E26854"/>
    <w:rsid w:val="00E274E1"/>
    <w:rsid w:val="00E27DBB"/>
    <w:rsid w:val="00E27F53"/>
    <w:rsid w:val="00E30032"/>
    <w:rsid w:val="00E3016D"/>
    <w:rsid w:val="00E30277"/>
    <w:rsid w:val="00E3041F"/>
    <w:rsid w:val="00E304E2"/>
    <w:rsid w:val="00E305DF"/>
    <w:rsid w:val="00E30DB2"/>
    <w:rsid w:val="00E311AF"/>
    <w:rsid w:val="00E31784"/>
    <w:rsid w:val="00E3228B"/>
    <w:rsid w:val="00E32CFA"/>
    <w:rsid w:val="00E33296"/>
    <w:rsid w:val="00E3398E"/>
    <w:rsid w:val="00E346C6"/>
    <w:rsid w:val="00E352A8"/>
    <w:rsid w:val="00E35373"/>
    <w:rsid w:val="00E356CE"/>
    <w:rsid w:val="00E35D14"/>
    <w:rsid w:val="00E366DC"/>
    <w:rsid w:val="00E37695"/>
    <w:rsid w:val="00E37B0F"/>
    <w:rsid w:val="00E4091B"/>
    <w:rsid w:val="00E410C8"/>
    <w:rsid w:val="00E4136B"/>
    <w:rsid w:val="00E41B99"/>
    <w:rsid w:val="00E42CB7"/>
    <w:rsid w:val="00E42D04"/>
    <w:rsid w:val="00E42DD3"/>
    <w:rsid w:val="00E4303B"/>
    <w:rsid w:val="00E431CD"/>
    <w:rsid w:val="00E439B5"/>
    <w:rsid w:val="00E43BAA"/>
    <w:rsid w:val="00E4402F"/>
    <w:rsid w:val="00E44536"/>
    <w:rsid w:val="00E4530E"/>
    <w:rsid w:val="00E4633B"/>
    <w:rsid w:val="00E46544"/>
    <w:rsid w:val="00E465FC"/>
    <w:rsid w:val="00E46870"/>
    <w:rsid w:val="00E4711E"/>
    <w:rsid w:val="00E47743"/>
    <w:rsid w:val="00E47C09"/>
    <w:rsid w:val="00E50311"/>
    <w:rsid w:val="00E50351"/>
    <w:rsid w:val="00E504C0"/>
    <w:rsid w:val="00E508BE"/>
    <w:rsid w:val="00E50C7C"/>
    <w:rsid w:val="00E50CFA"/>
    <w:rsid w:val="00E50D24"/>
    <w:rsid w:val="00E50DA2"/>
    <w:rsid w:val="00E50F54"/>
    <w:rsid w:val="00E51160"/>
    <w:rsid w:val="00E514AD"/>
    <w:rsid w:val="00E5207F"/>
    <w:rsid w:val="00E52CF5"/>
    <w:rsid w:val="00E52D39"/>
    <w:rsid w:val="00E53738"/>
    <w:rsid w:val="00E540C4"/>
    <w:rsid w:val="00E54248"/>
    <w:rsid w:val="00E54BC2"/>
    <w:rsid w:val="00E54FC2"/>
    <w:rsid w:val="00E55185"/>
    <w:rsid w:val="00E555BB"/>
    <w:rsid w:val="00E55C99"/>
    <w:rsid w:val="00E55CFA"/>
    <w:rsid w:val="00E55F87"/>
    <w:rsid w:val="00E56F1C"/>
    <w:rsid w:val="00E572B3"/>
    <w:rsid w:val="00E5736C"/>
    <w:rsid w:val="00E57A06"/>
    <w:rsid w:val="00E614E3"/>
    <w:rsid w:val="00E61627"/>
    <w:rsid w:val="00E61947"/>
    <w:rsid w:val="00E64602"/>
    <w:rsid w:val="00E64B6A"/>
    <w:rsid w:val="00E64F83"/>
    <w:rsid w:val="00E659A2"/>
    <w:rsid w:val="00E66F5D"/>
    <w:rsid w:val="00E67466"/>
    <w:rsid w:val="00E676DC"/>
    <w:rsid w:val="00E67BE9"/>
    <w:rsid w:val="00E713AD"/>
    <w:rsid w:val="00E7144D"/>
    <w:rsid w:val="00E71541"/>
    <w:rsid w:val="00E71A11"/>
    <w:rsid w:val="00E724D1"/>
    <w:rsid w:val="00E724E8"/>
    <w:rsid w:val="00E72749"/>
    <w:rsid w:val="00E72760"/>
    <w:rsid w:val="00E72836"/>
    <w:rsid w:val="00E72D4C"/>
    <w:rsid w:val="00E738A5"/>
    <w:rsid w:val="00E73D24"/>
    <w:rsid w:val="00E74781"/>
    <w:rsid w:val="00E749E6"/>
    <w:rsid w:val="00E75624"/>
    <w:rsid w:val="00E76534"/>
    <w:rsid w:val="00E76FAF"/>
    <w:rsid w:val="00E77A41"/>
    <w:rsid w:val="00E77A7E"/>
    <w:rsid w:val="00E77C69"/>
    <w:rsid w:val="00E80624"/>
    <w:rsid w:val="00E810F7"/>
    <w:rsid w:val="00E8110D"/>
    <w:rsid w:val="00E81402"/>
    <w:rsid w:val="00E83114"/>
    <w:rsid w:val="00E83DF2"/>
    <w:rsid w:val="00E848F2"/>
    <w:rsid w:val="00E84B5B"/>
    <w:rsid w:val="00E84F0E"/>
    <w:rsid w:val="00E8570A"/>
    <w:rsid w:val="00E85C8E"/>
    <w:rsid w:val="00E85E02"/>
    <w:rsid w:val="00E85F8B"/>
    <w:rsid w:val="00E862A5"/>
    <w:rsid w:val="00E862C1"/>
    <w:rsid w:val="00E86A24"/>
    <w:rsid w:val="00E87F1C"/>
    <w:rsid w:val="00E90087"/>
    <w:rsid w:val="00E9009D"/>
    <w:rsid w:val="00E90CFC"/>
    <w:rsid w:val="00E91842"/>
    <w:rsid w:val="00E919E3"/>
    <w:rsid w:val="00E919FF"/>
    <w:rsid w:val="00E91C59"/>
    <w:rsid w:val="00E91FE8"/>
    <w:rsid w:val="00E92DB5"/>
    <w:rsid w:val="00E92DC4"/>
    <w:rsid w:val="00E9311C"/>
    <w:rsid w:val="00E931B7"/>
    <w:rsid w:val="00E93B52"/>
    <w:rsid w:val="00E94633"/>
    <w:rsid w:val="00E9476D"/>
    <w:rsid w:val="00E9484A"/>
    <w:rsid w:val="00E94980"/>
    <w:rsid w:val="00E94A2B"/>
    <w:rsid w:val="00E95204"/>
    <w:rsid w:val="00E95EA6"/>
    <w:rsid w:val="00E968C8"/>
    <w:rsid w:val="00E97290"/>
    <w:rsid w:val="00E977CA"/>
    <w:rsid w:val="00E979B2"/>
    <w:rsid w:val="00EA02A8"/>
    <w:rsid w:val="00EA1DF9"/>
    <w:rsid w:val="00EA211A"/>
    <w:rsid w:val="00EA21FF"/>
    <w:rsid w:val="00EA249C"/>
    <w:rsid w:val="00EA2737"/>
    <w:rsid w:val="00EA3479"/>
    <w:rsid w:val="00EA3AFD"/>
    <w:rsid w:val="00EA42DE"/>
    <w:rsid w:val="00EA45A1"/>
    <w:rsid w:val="00EA45C3"/>
    <w:rsid w:val="00EA4BDE"/>
    <w:rsid w:val="00EA4DAA"/>
    <w:rsid w:val="00EA5004"/>
    <w:rsid w:val="00EA5560"/>
    <w:rsid w:val="00EA6337"/>
    <w:rsid w:val="00EA75E9"/>
    <w:rsid w:val="00EA7727"/>
    <w:rsid w:val="00EA7887"/>
    <w:rsid w:val="00EA7901"/>
    <w:rsid w:val="00EA7E2E"/>
    <w:rsid w:val="00EA7F55"/>
    <w:rsid w:val="00EB1174"/>
    <w:rsid w:val="00EB1BE3"/>
    <w:rsid w:val="00EB215A"/>
    <w:rsid w:val="00EB22E6"/>
    <w:rsid w:val="00EB3D98"/>
    <w:rsid w:val="00EB442B"/>
    <w:rsid w:val="00EB4C38"/>
    <w:rsid w:val="00EB4C59"/>
    <w:rsid w:val="00EB5519"/>
    <w:rsid w:val="00EB56E5"/>
    <w:rsid w:val="00EB5803"/>
    <w:rsid w:val="00EB5931"/>
    <w:rsid w:val="00EB66B7"/>
    <w:rsid w:val="00EB696C"/>
    <w:rsid w:val="00EB6C59"/>
    <w:rsid w:val="00EB6C66"/>
    <w:rsid w:val="00EC017E"/>
    <w:rsid w:val="00EC024F"/>
    <w:rsid w:val="00EC046C"/>
    <w:rsid w:val="00EC0B01"/>
    <w:rsid w:val="00EC0E88"/>
    <w:rsid w:val="00EC1218"/>
    <w:rsid w:val="00EC15E7"/>
    <w:rsid w:val="00EC160B"/>
    <w:rsid w:val="00EC191F"/>
    <w:rsid w:val="00EC20B9"/>
    <w:rsid w:val="00EC21A8"/>
    <w:rsid w:val="00EC23FE"/>
    <w:rsid w:val="00EC2726"/>
    <w:rsid w:val="00EC310A"/>
    <w:rsid w:val="00EC310D"/>
    <w:rsid w:val="00EC315E"/>
    <w:rsid w:val="00EC5273"/>
    <w:rsid w:val="00EC5EDB"/>
    <w:rsid w:val="00EC68AB"/>
    <w:rsid w:val="00EC6B7F"/>
    <w:rsid w:val="00EC6CC9"/>
    <w:rsid w:val="00EC71B2"/>
    <w:rsid w:val="00EC71CE"/>
    <w:rsid w:val="00ED08C7"/>
    <w:rsid w:val="00ED1CA9"/>
    <w:rsid w:val="00ED29D8"/>
    <w:rsid w:val="00ED325E"/>
    <w:rsid w:val="00ED458C"/>
    <w:rsid w:val="00ED56A4"/>
    <w:rsid w:val="00ED5FA0"/>
    <w:rsid w:val="00ED682D"/>
    <w:rsid w:val="00ED7096"/>
    <w:rsid w:val="00ED70F5"/>
    <w:rsid w:val="00ED7239"/>
    <w:rsid w:val="00EE0560"/>
    <w:rsid w:val="00EE0F98"/>
    <w:rsid w:val="00EE1B4E"/>
    <w:rsid w:val="00EE27E5"/>
    <w:rsid w:val="00EE2DFE"/>
    <w:rsid w:val="00EE3570"/>
    <w:rsid w:val="00EE36DD"/>
    <w:rsid w:val="00EE3743"/>
    <w:rsid w:val="00EE3A4F"/>
    <w:rsid w:val="00EE4178"/>
    <w:rsid w:val="00EE441D"/>
    <w:rsid w:val="00EE4B30"/>
    <w:rsid w:val="00EE4C3E"/>
    <w:rsid w:val="00EE56C2"/>
    <w:rsid w:val="00EE5F64"/>
    <w:rsid w:val="00EE63AC"/>
    <w:rsid w:val="00EE63CA"/>
    <w:rsid w:val="00EE6C22"/>
    <w:rsid w:val="00EE6EDC"/>
    <w:rsid w:val="00EE71AD"/>
    <w:rsid w:val="00EE728C"/>
    <w:rsid w:val="00EE7EE6"/>
    <w:rsid w:val="00EF0DE3"/>
    <w:rsid w:val="00EF114D"/>
    <w:rsid w:val="00EF3400"/>
    <w:rsid w:val="00EF3531"/>
    <w:rsid w:val="00EF367E"/>
    <w:rsid w:val="00EF3890"/>
    <w:rsid w:val="00EF3B97"/>
    <w:rsid w:val="00EF3DE8"/>
    <w:rsid w:val="00EF4167"/>
    <w:rsid w:val="00EF46A0"/>
    <w:rsid w:val="00EF4AF9"/>
    <w:rsid w:val="00EF4DF1"/>
    <w:rsid w:val="00EF4FD7"/>
    <w:rsid w:val="00EF570C"/>
    <w:rsid w:val="00EF5C52"/>
    <w:rsid w:val="00EF69BF"/>
    <w:rsid w:val="00EF7206"/>
    <w:rsid w:val="00EF7295"/>
    <w:rsid w:val="00EF74A7"/>
    <w:rsid w:val="00F003AB"/>
    <w:rsid w:val="00F00494"/>
    <w:rsid w:val="00F00F64"/>
    <w:rsid w:val="00F01230"/>
    <w:rsid w:val="00F017EB"/>
    <w:rsid w:val="00F01FB5"/>
    <w:rsid w:val="00F024A6"/>
    <w:rsid w:val="00F025A0"/>
    <w:rsid w:val="00F02F34"/>
    <w:rsid w:val="00F02F79"/>
    <w:rsid w:val="00F033B7"/>
    <w:rsid w:val="00F03A69"/>
    <w:rsid w:val="00F03ADD"/>
    <w:rsid w:val="00F03B36"/>
    <w:rsid w:val="00F03C18"/>
    <w:rsid w:val="00F04287"/>
    <w:rsid w:val="00F04BBE"/>
    <w:rsid w:val="00F05309"/>
    <w:rsid w:val="00F05781"/>
    <w:rsid w:val="00F05794"/>
    <w:rsid w:val="00F058C3"/>
    <w:rsid w:val="00F058EF"/>
    <w:rsid w:val="00F05AF2"/>
    <w:rsid w:val="00F05D8C"/>
    <w:rsid w:val="00F06018"/>
    <w:rsid w:val="00F06A8F"/>
    <w:rsid w:val="00F06B18"/>
    <w:rsid w:val="00F07186"/>
    <w:rsid w:val="00F072E9"/>
    <w:rsid w:val="00F07740"/>
    <w:rsid w:val="00F07A69"/>
    <w:rsid w:val="00F07CF2"/>
    <w:rsid w:val="00F101F2"/>
    <w:rsid w:val="00F10444"/>
    <w:rsid w:val="00F10CFA"/>
    <w:rsid w:val="00F10F13"/>
    <w:rsid w:val="00F114F3"/>
    <w:rsid w:val="00F12653"/>
    <w:rsid w:val="00F12F56"/>
    <w:rsid w:val="00F1300A"/>
    <w:rsid w:val="00F13AA5"/>
    <w:rsid w:val="00F13B95"/>
    <w:rsid w:val="00F140CD"/>
    <w:rsid w:val="00F15500"/>
    <w:rsid w:val="00F15AC1"/>
    <w:rsid w:val="00F15B86"/>
    <w:rsid w:val="00F16399"/>
    <w:rsid w:val="00F165ED"/>
    <w:rsid w:val="00F16A7F"/>
    <w:rsid w:val="00F16C60"/>
    <w:rsid w:val="00F16D08"/>
    <w:rsid w:val="00F16E93"/>
    <w:rsid w:val="00F16FB6"/>
    <w:rsid w:val="00F179BB"/>
    <w:rsid w:val="00F17A19"/>
    <w:rsid w:val="00F17B06"/>
    <w:rsid w:val="00F17B2E"/>
    <w:rsid w:val="00F17FC8"/>
    <w:rsid w:val="00F205A0"/>
    <w:rsid w:val="00F207C9"/>
    <w:rsid w:val="00F20CF1"/>
    <w:rsid w:val="00F220C3"/>
    <w:rsid w:val="00F23959"/>
    <w:rsid w:val="00F23BBB"/>
    <w:rsid w:val="00F2473E"/>
    <w:rsid w:val="00F247C1"/>
    <w:rsid w:val="00F24AA2"/>
    <w:rsid w:val="00F24C5B"/>
    <w:rsid w:val="00F24EDB"/>
    <w:rsid w:val="00F2659C"/>
    <w:rsid w:val="00F26BFD"/>
    <w:rsid w:val="00F27523"/>
    <w:rsid w:val="00F275ED"/>
    <w:rsid w:val="00F27B58"/>
    <w:rsid w:val="00F30677"/>
    <w:rsid w:val="00F307ED"/>
    <w:rsid w:val="00F317E3"/>
    <w:rsid w:val="00F320A5"/>
    <w:rsid w:val="00F3231E"/>
    <w:rsid w:val="00F3239C"/>
    <w:rsid w:val="00F324C5"/>
    <w:rsid w:val="00F32695"/>
    <w:rsid w:val="00F32EB8"/>
    <w:rsid w:val="00F32F3C"/>
    <w:rsid w:val="00F33589"/>
    <w:rsid w:val="00F33664"/>
    <w:rsid w:val="00F33B3C"/>
    <w:rsid w:val="00F33DA1"/>
    <w:rsid w:val="00F33FC1"/>
    <w:rsid w:val="00F346D7"/>
    <w:rsid w:val="00F354BE"/>
    <w:rsid w:val="00F3557C"/>
    <w:rsid w:val="00F36B28"/>
    <w:rsid w:val="00F36F78"/>
    <w:rsid w:val="00F370BC"/>
    <w:rsid w:val="00F371A9"/>
    <w:rsid w:val="00F37227"/>
    <w:rsid w:val="00F4082F"/>
    <w:rsid w:val="00F40BE7"/>
    <w:rsid w:val="00F4109F"/>
    <w:rsid w:val="00F41129"/>
    <w:rsid w:val="00F416CF"/>
    <w:rsid w:val="00F42A63"/>
    <w:rsid w:val="00F42C76"/>
    <w:rsid w:val="00F42D31"/>
    <w:rsid w:val="00F430B7"/>
    <w:rsid w:val="00F4379C"/>
    <w:rsid w:val="00F437D7"/>
    <w:rsid w:val="00F43A66"/>
    <w:rsid w:val="00F43C13"/>
    <w:rsid w:val="00F4400D"/>
    <w:rsid w:val="00F44251"/>
    <w:rsid w:val="00F445B5"/>
    <w:rsid w:val="00F45249"/>
    <w:rsid w:val="00F45A3B"/>
    <w:rsid w:val="00F45A98"/>
    <w:rsid w:val="00F45E98"/>
    <w:rsid w:val="00F46347"/>
    <w:rsid w:val="00F46795"/>
    <w:rsid w:val="00F4693E"/>
    <w:rsid w:val="00F47572"/>
    <w:rsid w:val="00F47935"/>
    <w:rsid w:val="00F47F7C"/>
    <w:rsid w:val="00F5089A"/>
    <w:rsid w:val="00F50AF5"/>
    <w:rsid w:val="00F51204"/>
    <w:rsid w:val="00F51237"/>
    <w:rsid w:val="00F517CA"/>
    <w:rsid w:val="00F51BF5"/>
    <w:rsid w:val="00F528B0"/>
    <w:rsid w:val="00F5296D"/>
    <w:rsid w:val="00F5472D"/>
    <w:rsid w:val="00F54B98"/>
    <w:rsid w:val="00F55151"/>
    <w:rsid w:val="00F5592A"/>
    <w:rsid w:val="00F55BD9"/>
    <w:rsid w:val="00F55E4F"/>
    <w:rsid w:val="00F55EF6"/>
    <w:rsid w:val="00F56474"/>
    <w:rsid w:val="00F57278"/>
    <w:rsid w:val="00F6045F"/>
    <w:rsid w:val="00F60DC2"/>
    <w:rsid w:val="00F6132A"/>
    <w:rsid w:val="00F61E5E"/>
    <w:rsid w:val="00F6214F"/>
    <w:rsid w:val="00F62B7C"/>
    <w:rsid w:val="00F63081"/>
    <w:rsid w:val="00F635B3"/>
    <w:rsid w:val="00F63B4F"/>
    <w:rsid w:val="00F63BAB"/>
    <w:rsid w:val="00F63C64"/>
    <w:rsid w:val="00F6425F"/>
    <w:rsid w:val="00F6512C"/>
    <w:rsid w:val="00F6527B"/>
    <w:rsid w:val="00F6637E"/>
    <w:rsid w:val="00F66442"/>
    <w:rsid w:val="00F67412"/>
    <w:rsid w:val="00F67D1A"/>
    <w:rsid w:val="00F70A61"/>
    <w:rsid w:val="00F7129A"/>
    <w:rsid w:val="00F7150A"/>
    <w:rsid w:val="00F716A9"/>
    <w:rsid w:val="00F71882"/>
    <w:rsid w:val="00F7244C"/>
    <w:rsid w:val="00F7278E"/>
    <w:rsid w:val="00F72857"/>
    <w:rsid w:val="00F72F35"/>
    <w:rsid w:val="00F73AB6"/>
    <w:rsid w:val="00F747F5"/>
    <w:rsid w:val="00F75B00"/>
    <w:rsid w:val="00F75FFB"/>
    <w:rsid w:val="00F77107"/>
    <w:rsid w:val="00F77BAB"/>
    <w:rsid w:val="00F8023E"/>
    <w:rsid w:val="00F8026E"/>
    <w:rsid w:val="00F802F6"/>
    <w:rsid w:val="00F8081F"/>
    <w:rsid w:val="00F8099A"/>
    <w:rsid w:val="00F811F7"/>
    <w:rsid w:val="00F81354"/>
    <w:rsid w:val="00F814E0"/>
    <w:rsid w:val="00F81BDC"/>
    <w:rsid w:val="00F81DA2"/>
    <w:rsid w:val="00F82768"/>
    <w:rsid w:val="00F828D9"/>
    <w:rsid w:val="00F8294E"/>
    <w:rsid w:val="00F83150"/>
    <w:rsid w:val="00F83456"/>
    <w:rsid w:val="00F83617"/>
    <w:rsid w:val="00F83899"/>
    <w:rsid w:val="00F84CF0"/>
    <w:rsid w:val="00F85420"/>
    <w:rsid w:val="00F855EB"/>
    <w:rsid w:val="00F8571A"/>
    <w:rsid w:val="00F861AA"/>
    <w:rsid w:val="00F861E0"/>
    <w:rsid w:val="00F8626C"/>
    <w:rsid w:val="00F865AA"/>
    <w:rsid w:val="00F867BB"/>
    <w:rsid w:val="00F86E7B"/>
    <w:rsid w:val="00F87329"/>
    <w:rsid w:val="00F87355"/>
    <w:rsid w:val="00F874BB"/>
    <w:rsid w:val="00F90799"/>
    <w:rsid w:val="00F909F2"/>
    <w:rsid w:val="00F91155"/>
    <w:rsid w:val="00F911E8"/>
    <w:rsid w:val="00F92DA7"/>
    <w:rsid w:val="00F93EAD"/>
    <w:rsid w:val="00F93F29"/>
    <w:rsid w:val="00F94F85"/>
    <w:rsid w:val="00F95998"/>
    <w:rsid w:val="00F95B3A"/>
    <w:rsid w:val="00F95E7B"/>
    <w:rsid w:val="00F963A8"/>
    <w:rsid w:val="00F967F8"/>
    <w:rsid w:val="00F96D0B"/>
    <w:rsid w:val="00F97B74"/>
    <w:rsid w:val="00FA079B"/>
    <w:rsid w:val="00FA08B6"/>
    <w:rsid w:val="00FA1528"/>
    <w:rsid w:val="00FA26E4"/>
    <w:rsid w:val="00FA2844"/>
    <w:rsid w:val="00FA28B6"/>
    <w:rsid w:val="00FA3182"/>
    <w:rsid w:val="00FA3C39"/>
    <w:rsid w:val="00FA47EA"/>
    <w:rsid w:val="00FA49F2"/>
    <w:rsid w:val="00FA4EA0"/>
    <w:rsid w:val="00FA597B"/>
    <w:rsid w:val="00FA59E6"/>
    <w:rsid w:val="00FA60DF"/>
    <w:rsid w:val="00FA6341"/>
    <w:rsid w:val="00FA661E"/>
    <w:rsid w:val="00FA6E09"/>
    <w:rsid w:val="00FA778E"/>
    <w:rsid w:val="00FA7BDE"/>
    <w:rsid w:val="00FB05D5"/>
    <w:rsid w:val="00FB07B1"/>
    <w:rsid w:val="00FB14D4"/>
    <w:rsid w:val="00FB154D"/>
    <w:rsid w:val="00FB19BD"/>
    <w:rsid w:val="00FB1A9A"/>
    <w:rsid w:val="00FB1C3B"/>
    <w:rsid w:val="00FB1F57"/>
    <w:rsid w:val="00FB2344"/>
    <w:rsid w:val="00FB2772"/>
    <w:rsid w:val="00FB2CF7"/>
    <w:rsid w:val="00FB2F28"/>
    <w:rsid w:val="00FB3441"/>
    <w:rsid w:val="00FB34D4"/>
    <w:rsid w:val="00FB4507"/>
    <w:rsid w:val="00FB47BD"/>
    <w:rsid w:val="00FB5DA9"/>
    <w:rsid w:val="00FB6C64"/>
    <w:rsid w:val="00FB7C82"/>
    <w:rsid w:val="00FC06A7"/>
    <w:rsid w:val="00FC0940"/>
    <w:rsid w:val="00FC0F35"/>
    <w:rsid w:val="00FC26F7"/>
    <w:rsid w:val="00FC29E7"/>
    <w:rsid w:val="00FC3544"/>
    <w:rsid w:val="00FC3639"/>
    <w:rsid w:val="00FC4721"/>
    <w:rsid w:val="00FC4DB8"/>
    <w:rsid w:val="00FC53EA"/>
    <w:rsid w:val="00FC550E"/>
    <w:rsid w:val="00FC595D"/>
    <w:rsid w:val="00FC60E2"/>
    <w:rsid w:val="00FC65A9"/>
    <w:rsid w:val="00FC6BB1"/>
    <w:rsid w:val="00FD00F8"/>
    <w:rsid w:val="00FD037A"/>
    <w:rsid w:val="00FD0AEC"/>
    <w:rsid w:val="00FD0B72"/>
    <w:rsid w:val="00FD1038"/>
    <w:rsid w:val="00FD1757"/>
    <w:rsid w:val="00FD188D"/>
    <w:rsid w:val="00FD1BF4"/>
    <w:rsid w:val="00FD2496"/>
    <w:rsid w:val="00FD2CBB"/>
    <w:rsid w:val="00FD3317"/>
    <w:rsid w:val="00FD376C"/>
    <w:rsid w:val="00FD4052"/>
    <w:rsid w:val="00FD4569"/>
    <w:rsid w:val="00FD4965"/>
    <w:rsid w:val="00FD4FD5"/>
    <w:rsid w:val="00FD6090"/>
    <w:rsid w:val="00FD76AC"/>
    <w:rsid w:val="00FD7BDE"/>
    <w:rsid w:val="00FE01E1"/>
    <w:rsid w:val="00FE108A"/>
    <w:rsid w:val="00FE120D"/>
    <w:rsid w:val="00FE12B7"/>
    <w:rsid w:val="00FE2EE0"/>
    <w:rsid w:val="00FE306B"/>
    <w:rsid w:val="00FE33C2"/>
    <w:rsid w:val="00FE344B"/>
    <w:rsid w:val="00FE36D5"/>
    <w:rsid w:val="00FE54C4"/>
    <w:rsid w:val="00FE6AA6"/>
    <w:rsid w:val="00FE76B6"/>
    <w:rsid w:val="00FE7DA4"/>
    <w:rsid w:val="00FF01A5"/>
    <w:rsid w:val="00FF0D90"/>
    <w:rsid w:val="00FF0EC7"/>
    <w:rsid w:val="00FF0F63"/>
    <w:rsid w:val="00FF131A"/>
    <w:rsid w:val="00FF1E57"/>
    <w:rsid w:val="00FF218D"/>
    <w:rsid w:val="00FF29ED"/>
    <w:rsid w:val="00FF2C9A"/>
    <w:rsid w:val="00FF2E5E"/>
    <w:rsid w:val="00FF3F2A"/>
    <w:rsid w:val="00FF3F4D"/>
    <w:rsid w:val="00FF4244"/>
    <w:rsid w:val="00FF4787"/>
    <w:rsid w:val="00FF4A2A"/>
    <w:rsid w:val="00FF5C43"/>
    <w:rsid w:val="00FF619C"/>
    <w:rsid w:val="00FF637C"/>
    <w:rsid w:val="00FF6664"/>
    <w:rsid w:val="00FF6A58"/>
    <w:rsid w:val="00FF6E46"/>
    <w:rsid w:val="00FF7114"/>
    <w:rsid w:val="0136EC3E"/>
    <w:rsid w:val="016443AF"/>
    <w:rsid w:val="021F5339"/>
    <w:rsid w:val="0243A885"/>
    <w:rsid w:val="02BD4453"/>
    <w:rsid w:val="02F694D3"/>
    <w:rsid w:val="030525A9"/>
    <w:rsid w:val="03169EC6"/>
    <w:rsid w:val="037A2400"/>
    <w:rsid w:val="04CEBC38"/>
    <w:rsid w:val="0515F461"/>
    <w:rsid w:val="067DF61C"/>
    <w:rsid w:val="0683B4F6"/>
    <w:rsid w:val="069C4EBC"/>
    <w:rsid w:val="06DFF00A"/>
    <w:rsid w:val="07017718"/>
    <w:rsid w:val="076A3D9A"/>
    <w:rsid w:val="07A7DAF2"/>
    <w:rsid w:val="08065CFA"/>
    <w:rsid w:val="08346CC6"/>
    <w:rsid w:val="08A81294"/>
    <w:rsid w:val="08EEDED1"/>
    <w:rsid w:val="09073C22"/>
    <w:rsid w:val="0A2451D7"/>
    <w:rsid w:val="0A7C3510"/>
    <w:rsid w:val="0AA1B58B"/>
    <w:rsid w:val="0AA35A9F"/>
    <w:rsid w:val="0ACF856C"/>
    <w:rsid w:val="0AFDD800"/>
    <w:rsid w:val="0C5056D4"/>
    <w:rsid w:val="0C642699"/>
    <w:rsid w:val="0C9CA200"/>
    <w:rsid w:val="0CC77820"/>
    <w:rsid w:val="0D07DDE9"/>
    <w:rsid w:val="10116EDF"/>
    <w:rsid w:val="10195C65"/>
    <w:rsid w:val="11B52CC6"/>
    <w:rsid w:val="12EC4478"/>
    <w:rsid w:val="1350FD27"/>
    <w:rsid w:val="13FE126E"/>
    <w:rsid w:val="149DDFC2"/>
    <w:rsid w:val="14DF0C78"/>
    <w:rsid w:val="1527F4DE"/>
    <w:rsid w:val="155B1D82"/>
    <w:rsid w:val="15753F5C"/>
    <w:rsid w:val="15EB6DB5"/>
    <w:rsid w:val="17347B7C"/>
    <w:rsid w:val="17891EF3"/>
    <w:rsid w:val="17DCD20F"/>
    <w:rsid w:val="185B0219"/>
    <w:rsid w:val="194D6EDE"/>
    <w:rsid w:val="19727EDA"/>
    <w:rsid w:val="199BDA5C"/>
    <w:rsid w:val="19BB6E1C"/>
    <w:rsid w:val="19F80842"/>
    <w:rsid w:val="1AF3F8E9"/>
    <w:rsid w:val="1B9EDC18"/>
    <w:rsid w:val="1C56D898"/>
    <w:rsid w:val="1D5034DE"/>
    <w:rsid w:val="1D9E94FC"/>
    <w:rsid w:val="1F50D0D8"/>
    <w:rsid w:val="20178B22"/>
    <w:rsid w:val="212C0AE1"/>
    <w:rsid w:val="213C80AF"/>
    <w:rsid w:val="22801DC1"/>
    <w:rsid w:val="229A40C9"/>
    <w:rsid w:val="22AFF785"/>
    <w:rsid w:val="22D83A1D"/>
    <w:rsid w:val="233AC9DD"/>
    <w:rsid w:val="24C46C70"/>
    <w:rsid w:val="2551DB08"/>
    <w:rsid w:val="26889AE4"/>
    <w:rsid w:val="269BDE99"/>
    <w:rsid w:val="26E96264"/>
    <w:rsid w:val="26FC0F40"/>
    <w:rsid w:val="283A9214"/>
    <w:rsid w:val="28A4BF12"/>
    <w:rsid w:val="28E09536"/>
    <w:rsid w:val="29559FFB"/>
    <w:rsid w:val="298A7C32"/>
    <w:rsid w:val="298AC1B6"/>
    <w:rsid w:val="29C7951D"/>
    <w:rsid w:val="29D1E144"/>
    <w:rsid w:val="2AF30C8C"/>
    <w:rsid w:val="2B053AF5"/>
    <w:rsid w:val="2B68D04C"/>
    <w:rsid w:val="2BCC9858"/>
    <w:rsid w:val="2C0663A9"/>
    <w:rsid w:val="2E1B03B7"/>
    <w:rsid w:val="2EB88ECF"/>
    <w:rsid w:val="2F119E61"/>
    <w:rsid w:val="2FE173BA"/>
    <w:rsid w:val="2FE97118"/>
    <w:rsid w:val="3056F4BE"/>
    <w:rsid w:val="31203E8F"/>
    <w:rsid w:val="316837EB"/>
    <w:rsid w:val="32711DCC"/>
    <w:rsid w:val="332F9D7E"/>
    <w:rsid w:val="33D0F96F"/>
    <w:rsid w:val="34064E71"/>
    <w:rsid w:val="3432E485"/>
    <w:rsid w:val="350F48DA"/>
    <w:rsid w:val="35805980"/>
    <w:rsid w:val="36017094"/>
    <w:rsid w:val="36A8E222"/>
    <w:rsid w:val="36C7B261"/>
    <w:rsid w:val="372769F0"/>
    <w:rsid w:val="3781331E"/>
    <w:rsid w:val="39D510C7"/>
    <w:rsid w:val="3A3D90DE"/>
    <w:rsid w:val="3AADF878"/>
    <w:rsid w:val="3AC3D269"/>
    <w:rsid w:val="3AEA76D4"/>
    <w:rsid w:val="3B6326AD"/>
    <w:rsid w:val="3B981F98"/>
    <w:rsid w:val="3CA73B5D"/>
    <w:rsid w:val="3CBFF6C2"/>
    <w:rsid w:val="3CDCF65E"/>
    <w:rsid w:val="3CEB48FF"/>
    <w:rsid w:val="3CFAF8EA"/>
    <w:rsid w:val="3D6956C4"/>
    <w:rsid w:val="3DFB732B"/>
    <w:rsid w:val="3F81699B"/>
    <w:rsid w:val="3FAF7967"/>
    <w:rsid w:val="400FA1D6"/>
    <w:rsid w:val="404897BB"/>
    <w:rsid w:val="4061087C"/>
    <w:rsid w:val="40BC64B7"/>
    <w:rsid w:val="412C10BA"/>
    <w:rsid w:val="41885468"/>
    <w:rsid w:val="41C9BD11"/>
    <w:rsid w:val="4288B28D"/>
    <w:rsid w:val="43298661"/>
    <w:rsid w:val="43FBC08C"/>
    <w:rsid w:val="4485AE9D"/>
    <w:rsid w:val="44D235FB"/>
    <w:rsid w:val="44DD4E74"/>
    <w:rsid w:val="457A1E9C"/>
    <w:rsid w:val="45E317DA"/>
    <w:rsid w:val="45F0AB1F"/>
    <w:rsid w:val="4692591E"/>
    <w:rsid w:val="469E044F"/>
    <w:rsid w:val="46D2CDF4"/>
    <w:rsid w:val="46F08437"/>
    <w:rsid w:val="471D9251"/>
    <w:rsid w:val="4793BBF8"/>
    <w:rsid w:val="49A93F07"/>
    <w:rsid w:val="4AC0CDD6"/>
    <w:rsid w:val="4B3A1156"/>
    <w:rsid w:val="4B4237B1"/>
    <w:rsid w:val="4B694F22"/>
    <w:rsid w:val="4BD23193"/>
    <w:rsid w:val="4CDE0812"/>
    <w:rsid w:val="4D21D011"/>
    <w:rsid w:val="4D5BEA0D"/>
    <w:rsid w:val="4DE0C8E2"/>
    <w:rsid w:val="4DEF01FC"/>
    <w:rsid w:val="4E808CBE"/>
    <w:rsid w:val="4F562041"/>
    <w:rsid w:val="4FC8DC87"/>
    <w:rsid w:val="508B5058"/>
    <w:rsid w:val="5095E7C1"/>
    <w:rsid w:val="51814552"/>
    <w:rsid w:val="52BD1F1F"/>
    <w:rsid w:val="534085CC"/>
    <w:rsid w:val="53478149"/>
    <w:rsid w:val="538EC20D"/>
    <w:rsid w:val="5486E2D6"/>
    <w:rsid w:val="557E4F10"/>
    <w:rsid w:val="56006F7A"/>
    <w:rsid w:val="561A5B38"/>
    <w:rsid w:val="56853259"/>
    <w:rsid w:val="56966D30"/>
    <w:rsid w:val="571792A4"/>
    <w:rsid w:val="57566F89"/>
    <w:rsid w:val="58574703"/>
    <w:rsid w:val="5869B84F"/>
    <w:rsid w:val="5941E135"/>
    <w:rsid w:val="59FC88CF"/>
    <w:rsid w:val="5A3C513A"/>
    <w:rsid w:val="5A402D25"/>
    <w:rsid w:val="5A5B40C0"/>
    <w:rsid w:val="5A60426A"/>
    <w:rsid w:val="5B06D050"/>
    <w:rsid w:val="5B1688EA"/>
    <w:rsid w:val="5BA7A298"/>
    <w:rsid w:val="5BC17E55"/>
    <w:rsid w:val="5BC37702"/>
    <w:rsid w:val="5C5394DE"/>
    <w:rsid w:val="5E0D81AB"/>
    <w:rsid w:val="5E86F5F2"/>
    <w:rsid w:val="5EF8E21E"/>
    <w:rsid w:val="5EFEEF2B"/>
    <w:rsid w:val="5F68F409"/>
    <w:rsid w:val="5FAA08B8"/>
    <w:rsid w:val="6090394B"/>
    <w:rsid w:val="614B9B8C"/>
    <w:rsid w:val="61505FF0"/>
    <w:rsid w:val="616F4BCF"/>
    <w:rsid w:val="61845C78"/>
    <w:rsid w:val="63315B59"/>
    <w:rsid w:val="6378EC47"/>
    <w:rsid w:val="640B134A"/>
    <w:rsid w:val="64A72FF6"/>
    <w:rsid w:val="64CE93E6"/>
    <w:rsid w:val="6510B620"/>
    <w:rsid w:val="655B7904"/>
    <w:rsid w:val="67D2AE44"/>
    <w:rsid w:val="68EDBC13"/>
    <w:rsid w:val="696E7EA5"/>
    <w:rsid w:val="69CCF705"/>
    <w:rsid w:val="6A44C308"/>
    <w:rsid w:val="6AC84248"/>
    <w:rsid w:val="6AF5681D"/>
    <w:rsid w:val="6AFD0C69"/>
    <w:rsid w:val="6BEA0B33"/>
    <w:rsid w:val="6C4E4F72"/>
    <w:rsid w:val="6D7C90CD"/>
    <w:rsid w:val="6DAE0DDB"/>
    <w:rsid w:val="6DB147C6"/>
    <w:rsid w:val="6E6A5EEC"/>
    <w:rsid w:val="6EBFDF76"/>
    <w:rsid w:val="6F8641CA"/>
    <w:rsid w:val="7089AF53"/>
    <w:rsid w:val="70A30EA9"/>
    <w:rsid w:val="70B3F713"/>
    <w:rsid w:val="70EB3FDD"/>
    <w:rsid w:val="7226F93B"/>
    <w:rsid w:val="723EDF0A"/>
    <w:rsid w:val="72422D76"/>
    <w:rsid w:val="72703D42"/>
    <w:rsid w:val="729F3302"/>
    <w:rsid w:val="743B0363"/>
    <w:rsid w:val="74C2BC56"/>
    <w:rsid w:val="74CE4F27"/>
    <w:rsid w:val="74D09019"/>
    <w:rsid w:val="7579CE38"/>
    <w:rsid w:val="76234014"/>
    <w:rsid w:val="7665E2DF"/>
    <w:rsid w:val="76ECCA44"/>
    <w:rsid w:val="76F7AFF3"/>
    <w:rsid w:val="7726F028"/>
    <w:rsid w:val="77A1D9E5"/>
    <w:rsid w:val="77BB1B12"/>
    <w:rsid w:val="799088DB"/>
    <w:rsid w:val="7AAA8BDC"/>
    <w:rsid w:val="7B1DD668"/>
    <w:rsid w:val="7B286056"/>
    <w:rsid w:val="7B302B95"/>
    <w:rsid w:val="7CE5B4DE"/>
    <w:rsid w:val="7D96DDC7"/>
    <w:rsid w:val="7DAAA48C"/>
    <w:rsid w:val="7EA6B2DC"/>
    <w:rsid w:val="7F63C7BE"/>
    <w:rsid w:val="7F887B47"/>
    <w:rsid w:val="7F98B172"/>
    <w:rsid w:val="7FFB4B1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A781"/>
  <w15:docId w15:val="{2D8C94ED-1735-4505-87E0-68E38F7A0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FDE"/>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D67CDD"/>
    <w:pPr>
      <w:keepNext/>
      <w:spacing w:before="240" w:after="60" w:line="276" w:lineRule="auto"/>
      <w:outlineLvl w:val="0"/>
    </w:pPr>
    <w:rPr>
      <w:rFonts w:ascii="Cambria" w:hAnsi="Cambria"/>
      <w:b/>
      <w:bCs/>
      <w:kern w:val="32"/>
      <w:sz w:val="32"/>
      <w:szCs w:val="32"/>
      <w:lang w:eastAsia="en-US"/>
    </w:rPr>
  </w:style>
  <w:style w:type="paragraph" w:styleId="Ttulo2">
    <w:name w:val="heading 2"/>
    <w:basedOn w:val="Normal"/>
    <w:next w:val="Normal"/>
    <w:link w:val="Ttulo2Car"/>
    <w:uiPriority w:val="9"/>
    <w:semiHidden/>
    <w:unhideWhenUsed/>
    <w:qFormat/>
    <w:rsid w:val="005603B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 Car"/>
    <w:basedOn w:val="Normal"/>
    <w:next w:val="Normal"/>
    <w:link w:val="Ttulo3Car"/>
    <w:qFormat/>
    <w:rsid w:val="00D67CDD"/>
    <w:pPr>
      <w:keepNext/>
      <w:spacing w:line="360" w:lineRule="auto"/>
      <w:ind w:right="51"/>
      <w:jc w:val="center"/>
      <w:outlineLvl w:val="2"/>
    </w:pPr>
    <w:rPr>
      <w:rFonts w:ascii="Arial" w:eastAsia="Batang" w:hAnsi="Arial"/>
      <w:b/>
      <w:sz w:val="28"/>
      <w:szCs w:val="20"/>
      <w:lang w:val="es-ES_tradnl" w:eastAsia="es-ES"/>
    </w:rPr>
  </w:style>
  <w:style w:type="paragraph" w:styleId="Ttulo5">
    <w:name w:val="heading 5"/>
    <w:basedOn w:val="Normal"/>
    <w:next w:val="Normal"/>
    <w:link w:val="Ttulo5Car"/>
    <w:uiPriority w:val="9"/>
    <w:semiHidden/>
    <w:unhideWhenUsed/>
    <w:qFormat/>
    <w:rsid w:val="00D67CDD"/>
    <w:pPr>
      <w:keepNext/>
      <w:keepLines/>
      <w:spacing w:before="40" w:line="276" w:lineRule="auto"/>
      <w:outlineLvl w:val="4"/>
    </w:pPr>
    <w:rPr>
      <w:rFonts w:ascii="Cambria" w:hAnsi="Cambria"/>
      <w:color w:val="365F91"/>
      <w:sz w:val="22"/>
      <w:szCs w:val="22"/>
      <w:lang w:eastAsia="en-US"/>
    </w:rPr>
  </w:style>
  <w:style w:type="paragraph" w:styleId="Ttulo7">
    <w:name w:val="heading 7"/>
    <w:basedOn w:val="Normal"/>
    <w:next w:val="Normal"/>
    <w:link w:val="Ttulo7Car"/>
    <w:unhideWhenUsed/>
    <w:qFormat/>
    <w:rsid w:val="00890362"/>
    <w:pPr>
      <w:keepNext/>
      <w:keepLines/>
      <w:spacing w:before="40" w:line="276" w:lineRule="auto"/>
      <w:outlineLvl w:val="6"/>
    </w:pPr>
    <w:rPr>
      <w:rFonts w:asciiTheme="majorHAnsi" w:eastAsiaTheme="majorEastAsia" w:hAnsiTheme="majorHAnsi" w:cstheme="majorBidi"/>
      <w:i/>
      <w:iCs/>
      <w:color w:val="1F4D78" w:themeColor="accent1" w:themeShade="7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7CDD"/>
    <w:rPr>
      <w:rFonts w:ascii="Cambria" w:eastAsia="Times New Roman" w:hAnsi="Cambria" w:cs="Times New Roman"/>
      <w:b/>
      <w:bCs/>
      <w:kern w:val="32"/>
      <w:sz w:val="32"/>
      <w:szCs w:val="32"/>
    </w:rPr>
  </w:style>
  <w:style w:type="character" w:customStyle="1" w:styleId="Ttulo3Car">
    <w:name w:val="Título 3 Car"/>
    <w:aliases w:val=" Car Car"/>
    <w:basedOn w:val="Fuentedeprrafopredeter"/>
    <w:link w:val="Ttulo3"/>
    <w:rsid w:val="00D67CDD"/>
    <w:rPr>
      <w:rFonts w:ascii="Arial" w:eastAsia="Batang" w:hAnsi="Arial" w:cs="Times New Roman"/>
      <w:b/>
      <w:sz w:val="28"/>
      <w:szCs w:val="20"/>
      <w:lang w:val="es-ES_tradnl" w:eastAsia="es-ES"/>
    </w:rPr>
  </w:style>
  <w:style w:type="character" w:customStyle="1" w:styleId="Ttulo5Car">
    <w:name w:val="Título 5 Car"/>
    <w:basedOn w:val="Fuentedeprrafopredeter"/>
    <w:link w:val="Ttulo5"/>
    <w:uiPriority w:val="9"/>
    <w:semiHidden/>
    <w:rsid w:val="00D67CDD"/>
    <w:rPr>
      <w:rFonts w:ascii="Cambria" w:eastAsia="Times New Roman" w:hAnsi="Cambria" w:cs="Times New Roman"/>
      <w:color w:val="365F91"/>
    </w:rPr>
  </w:style>
  <w:style w:type="paragraph" w:styleId="Encabezado">
    <w:name w:val="header"/>
    <w:basedOn w:val="Normal"/>
    <w:link w:val="EncabezadoCar"/>
    <w:uiPriority w:val="99"/>
    <w:rsid w:val="00D67CDD"/>
    <w:pPr>
      <w:tabs>
        <w:tab w:val="center" w:pos="4252"/>
        <w:tab w:val="right" w:pos="8504"/>
      </w:tabs>
    </w:pPr>
    <w:rPr>
      <w:rFonts w:ascii="Calibri" w:hAnsi="Calibri"/>
      <w:sz w:val="22"/>
      <w:szCs w:val="22"/>
      <w:lang w:eastAsia="en-US"/>
    </w:rPr>
  </w:style>
  <w:style w:type="character" w:customStyle="1" w:styleId="EncabezadoCar">
    <w:name w:val="Encabezado Car"/>
    <w:basedOn w:val="Fuentedeprrafopredeter"/>
    <w:link w:val="Encabezado"/>
    <w:uiPriority w:val="99"/>
    <w:rsid w:val="00D67CDD"/>
    <w:rPr>
      <w:rFonts w:ascii="Calibri" w:eastAsia="Times New Roman" w:hAnsi="Calibri" w:cs="Times New Roman"/>
    </w:rPr>
  </w:style>
  <w:style w:type="paragraph" w:styleId="Piedepgina">
    <w:name w:val="footer"/>
    <w:basedOn w:val="Normal"/>
    <w:link w:val="PiedepginaCar"/>
    <w:rsid w:val="00D67CDD"/>
    <w:pPr>
      <w:tabs>
        <w:tab w:val="center" w:pos="4252"/>
        <w:tab w:val="right" w:pos="8504"/>
      </w:tabs>
    </w:pPr>
    <w:rPr>
      <w:rFonts w:ascii="Calibri" w:hAnsi="Calibri"/>
      <w:sz w:val="22"/>
      <w:szCs w:val="22"/>
      <w:lang w:eastAsia="en-US"/>
    </w:rPr>
  </w:style>
  <w:style w:type="character" w:customStyle="1" w:styleId="PiedepginaCar">
    <w:name w:val="Pie de página Car"/>
    <w:basedOn w:val="Fuentedeprrafopredeter"/>
    <w:link w:val="Piedepgina"/>
    <w:rsid w:val="00D67CDD"/>
    <w:rPr>
      <w:rFonts w:ascii="Calibri" w:eastAsia="Times New Roman" w:hAnsi="Calibri" w:cs="Times New Roman"/>
    </w:rPr>
  </w:style>
  <w:style w:type="character" w:styleId="Nmerodepgina">
    <w:name w:val="page number"/>
    <w:rsid w:val="00D67CDD"/>
    <w:rPr>
      <w:rFonts w:cs="Times New Roman"/>
    </w:rPr>
  </w:style>
  <w:style w:type="paragraph" w:styleId="Sangradetextonormal">
    <w:name w:val="Body Text Indent"/>
    <w:basedOn w:val="Normal"/>
    <w:link w:val="SangradetextonormalCar"/>
    <w:rsid w:val="00D67CDD"/>
    <w:pPr>
      <w:spacing w:after="120"/>
      <w:ind w:left="283"/>
    </w:pPr>
    <w:rPr>
      <w:rFonts w:ascii="Arial" w:eastAsia="Calibri" w:hAnsi="Arial" w:cs="Tahoma"/>
      <w:sz w:val="32"/>
      <w:lang w:val="es-CO" w:eastAsia="es-ES"/>
    </w:rPr>
  </w:style>
  <w:style w:type="character" w:customStyle="1" w:styleId="SangradetextonormalCar">
    <w:name w:val="Sangría de texto normal Car"/>
    <w:basedOn w:val="Fuentedeprrafopredeter"/>
    <w:link w:val="Sangradetextonormal"/>
    <w:rsid w:val="00D67CDD"/>
    <w:rPr>
      <w:rFonts w:ascii="Arial" w:eastAsia="Calibri" w:hAnsi="Arial" w:cs="Tahoma"/>
      <w:sz w:val="32"/>
      <w:szCs w:val="24"/>
      <w:lang w:val="es-CO" w:eastAsia="es-ES"/>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
    <w:link w:val="4GChar"/>
    <w:uiPriority w:val="99"/>
    <w:qFormat/>
    <w:rsid w:val="00D67CDD"/>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qFormat/>
    <w:rsid w:val="00D67CDD"/>
    <w:rPr>
      <w:rFonts w:ascii="Comic Sans MS" w:hAnsi="Comic Sans MS" w:cs="Comic Sans MS"/>
      <w:sz w:val="20"/>
      <w:szCs w:val="20"/>
      <w:lang w:val="es-ES_tradnl" w:eastAsia="en-US"/>
    </w:rPr>
  </w:style>
  <w:style w:type="character" w:customStyle="1" w:styleId="TextonotapieCar">
    <w:name w:val="Texto nota pie Car"/>
    <w:aliases w:val="Footnote Text Char Char Char Car1,Footnote Text Char Char Char Car Car Car Car,Footnote Text Char Char Char Car Car,ft C,FA Fu Car1,FA Fu Car Car Car Car Car Car Car Car Car,FA Fu Car Car Car Car Car Car,Texto nota pie Car Car Car Car"/>
    <w:basedOn w:val="Fuentedeprrafopredeter"/>
    <w:rsid w:val="00D67CDD"/>
    <w:rPr>
      <w:rFonts w:ascii="Calibri" w:eastAsia="Times New Roman" w:hAnsi="Calibri"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qFormat/>
    <w:rsid w:val="00D67CDD"/>
    <w:rPr>
      <w:rFonts w:ascii="Comic Sans MS" w:eastAsia="Times New Roman" w:hAnsi="Comic Sans MS" w:cs="Comic Sans MS"/>
      <w:sz w:val="20"/>
      <w:szCs w:val="20"/>
      <w:lang w:val="es-ES_tradnl"/>
    </w:rPr>
  </w:style>
  <w:style w:type="paragraph" w:customStyle="1" w:styleId="Prrafodelista1">
    <w:name w:val="Párrafo de lista1"/>
    <w:basedOn w:val="Normal"/>
    <w:rsid w:val="00D67CDD"/>
    <w:pPr>
      <w:spacing w:line="360" w:lineRule="auto"/>
      <w:ind w:left="720"/>
      <w:contextualSpacing/>
      <w:jc w:val="both"/>
    </w:pPr>
    <w:rPr>
      <w:rFonts w:ascii="Arial" w:hAnsi="Arial"/>
      <w:spacing w:val="-4"/>
      <w:kern w:val="22"/>
      <w:sz w:val="28"/>
      <w:szCs w:val="22"/>
      <w:lang w:val="es-CO" w:eastAsia="en-US"/>
    </w:rPr>
  </w:style>
  <w:style w:type="paragraph" w:styleId="Textoindependiente">
    <w:name w:val="Body Text"/>
    <w:basedOn w:val="Normal"/>
    <w:link w:val="TextoindependienteCar"/>
    <w:uiPriority w:val="99"/>
    <w:unhideWhenUsed/>
    <w:rsid w:val="00D67CDD"/>
    <w:pPr>
      <w:spacing w:after="120" w:line="276" w:lineRule="auto"/>
    </w:pPr>
    <w:rPr>
      <w:rFonts w:ascii="Calibri" w:hAnsi="Calibri"/>
      <w:sz w:val="22"/>
      <w:szCs w:val="22"/>
      <w:lang w:eastAsia="en-US"/>
    </w:rPr>
  </w:style>
  <w:style w:type="character" w:customStyle="1" w:styleId="TextoindependienteCar">
    <w:name w:val="Texto independiente Car"/>
    <w:basedOn w:val="Fuentedeprrafopredeter"/>
    <w:link w:val="Textoindependiente"/>
    <w:uiPriority w:val="99"/>
    <w:rsid w:val="00D67CDD"/>
    <w:rPr>
      <w:rFonts w:ascii="Calibri" w:eastAsia="Times New Roman" w:hAnsi="Calibri" w:cs="Times New Roman"/>
    </w:rPr>
  </w:style>
  <w:style w:type="paragraph" w:styleId="Textoindependienteprimerasangra">
    <w:name w:val="Body Text First Indent"/>
    <w:basedOn w:val="Textoindependiente"/>
    <w:link w:val="TextoindependienteprimerasangraCar"/>
    <w:uiPriority w:val="99"/>
    <w:unhideWhenUsed/>
    <w:rsid w:val="00D67CDD"/>
    <w:pPr>
      <w:ind w:firstLine="210"/>
    </w:pPr>
  </w:style>
  <w:style w:type="character" w:customStyle="1" w:styleId="TextoindependienteprimerasangraCar">
    <w:name w:val="Texto independiente primera sangría Car"/>
    <w:basedOn w:val="TextoindependienteCar"/>
    <w:link w:val="Textoindependienteprimerasangra"/>
    <w:uiPriority w:val="99"/>
    <w:rsid w:val="00D67CDD"/>
    <w:rPr>
      <w:rFonts w:ascii="Calibri" w:eastAsia="Times New Roman" w:hAnsi="Calibri" w:cs="Times New Roman"/>
    </w:rPr>
  </w:style>
  <w:style w:type="paragraph" w:styleId="NormalWeb">
    <w:name w:val="Normal (Web)"/>
    <w:basedOn w:val="Normal"/>
    <w:uiPriority w:val="99"/>
    <w:unhideWhenUsed/>
    <w:rsid w:val="00D67CDD"/>
    <w:pPr>
      <w:spacing w:before="100" w:beforeAutospacing="1" w:after="100" w:afterAutospacing="1"/>
    </w:pPr>
    <w:rPr>
      <w:lang w:eastAsia="es-ES"/>
    </w:rPr>
  </w:style>
  <w:style w:type="paragraph" w:customStyle="1" w:styleId="parrafo">
    <w:name w:val="parrafo"/>
    <w:basedOn w:val="Normal"/>
    <w:rsid w:val="00D67CDD"/>
    <w:pPr>
      <w:spacing w:before="100" w:beforeAutospacing="1" w:after="100" w:afterAutospacing="1"/>
    </w:pPr>
    <w:rPr>
      <w:lang w:eastAsia="es-ES"/>
    </w:rPr>
  </w:style>
  <w:style w:type="paragraph" w:customStyle="1" w:styleId="parrafo2">
    <w:name w:val="parrafo_2"/>
    <w:basedOn w:val="Normal"/>
    <w:rsid w:val="00D67CDD"/>
    <w:pPr>
      <w:spacing w:before="100" w:beforeAutospacing="1" w:after="100" w:afterAutospacing="1"/>
    </w:pPr>
    <w:rPr>
      <w:lang w:eastAsia="es-ES"/>
    </w:rPr>
  </w:style>
  <w:style w:type="character" w:customStyle="1" w:styleId="CharacterStyle2">
    <w:name w:val="Character Style 2"/>
    <w:uiPriority w:val="99"/>
    <w:rsid w:val="00D67CDD"/>
    <w:rPr>
      <w:sz w:val="20"/>
    </w:rPr>
  </w:style>
  <w:style w:type="character" w:customStyle="1" w:styleId="CharacterStyle4">
    <w:name w:val="Character Style 4"/>
    <w:uiPriority w:val="99"/>
    <w:rsid w:val="00D67CDD"/>
    <w:rPr>
      <w:b/>
      <w:sz w:val="24"/>
    </w:rPr>
  </w:style>
  <w:style w:type="character" w:styleId="Hipervnculo">
    <w:name w:val="Hyperlink"/>
    <w:basedOn w:val="Fuentedeprrafopredeter"/>
    <w:unhideWhenUsed/>
    <w:rsid w:val="00D67CDD"/>
    <w:rPr>
      <w:color w:val="0000FF"/>
      <w:u w:val="single"/>
    </w:rPr>
  </w:style>
  <w:style w:type="table" w:styleId="Tablaconcuadrcula">
    <w:name w:val="Table Grid"/>
    <w:basedOn w:val="Tablanormal"/>
    <w:uiPriority w:val="39"/>
    <w:rsid w:val="00D6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basedOn w:val="Fuentedeprrafopredeter"/>
    <w:uiPriority w:val="99"/>
    <w:rsid w:val="00D67CDD"/>
    <w:rPr>
      <w:rFonts w:ascii="Garamond" w:hAnsi="Garamond" w:cs="Garamond"/>
      <w:sz w:val="22"/>
      <w:szCs w:val="22"/>
    </w:rPr>
  </w:style>
  <w:style w:type="character" w:customStyle="1" w:styleId="FontStyle71">
    <w:name w:val="Font Style71"/>
    <w:basedOn w:val="Fuentedeprrafopredeter"/>
    <w:uiPriority w:val="99"/>
    <w:rsid w:val="00D67CDD"/>
    <w:rPr>
      <w:rFonts w:ascii="Garamond" w:hAnsi="Garamond" w:cs="Garamond"/>
      <w:b/>
      <w:bCs/>
      <w:sz w:val="22"/>
      <w:szCs w:val="22"/>
    </w:rPr>
  </w:style>
  <w:style w:type="paragraph" w:customStyle="1" w:styleId="Style29">
    <w:name w:val="Style29"/>
    <w:basedOn w:val="Normal"/>
    <w:uiPriority w:val="99"/>
    <w:rsid w:val="00D67CDD"/>
    <w:pPr>
      <w:widowControl w:val="0"/>
      <w:autoSpaceDE w:val="0"/>
      <w:autoSpaceDN w:val="0"/>
      <w:adjustRightInd w:val="0"/>
      <w:spacing w:line="304" w:lineRule="exact"/>
    </w:pPr>
    <w:rPr>
      <w:rFonts w:ascii="Garamond" w:eastAsiaTheme="minorEastAsia" w:hAnsi="Garamond" w:cstheme="minorBidi"/>
      <w:lang w:eastAsia="es-ES"/>
    </w:rPr>
  </w:style>
  <w:style w:type="paragraph" w:customStyle="1" w:styleId="Style30">
    <w:name w:val="Style30"/>
    <w:basedOn w:val="Normal"/>
    <w:uiPriority w:val="99"/>
    <w:rsid w:val="00D67CDD"/>
    <w:pPr>
      <w:widowControl w:val="0"/>
      <w:autoSpaceDE w:val="0"/>
      <w:autoSpaceDN w:val="0"/>
      <w:adjustRightInd w:val="0"/>
      <w:jc w:val="both"/>
    </w:pPr>
    <w:rPr>
      <w:rFonts w:ascii="Garamond" w:eastAsiaTheme="minorEastAsia" w:hAnsi="Garamond" w:cstheme="minorBidi"/>
      <w:lang w:eastAsia="es-ES"/>
    </w:rPr>
  </w:style>
  <w:style w:type="paragraph" w:customStyle="1" w:styleId="Style34">
    <w:name w:val="Style34"/>
    <w:basedOn w:val="Normal"/>
    <w:uiPriority w:val="99"/>
    <w:rsid w:val="00D67CDD"/>
    <w:pPr>
      <w:widowControl w:val="0"/>
      <w:autoSpaceDE w:val="0"/>
      <w:autoSpaceDN w:val="0"/>
      <w:adjustRightInd w:val="0"/>
      <w:spacing w:line="306" w:lineRule="exact"/>
      <w:ind w:firstLine="211"/>
    </w:pPr>
    <w:rPr>
      <w:rFonts w:ascii="Garamond" w:eastAsiaTheme="minorEastAsia" w:hAnsi="Garamond" w:cstheme="minorBidi"/>
      <w:lang w:eastAsia="es-ES"/>
    </w:rPr>
  </w:style>
  <w:style w:type="paragraph" w:customStyle="1" w:styleId="Style5">
    <w:name w:val="Style5"/>
    <w:basedOn w:val="Normal"/>
    <w:uiPriority w:val="99"/>
    <w:rsid w:val="00D67CDD"/>
    <w:pPr>
      <w:widowControl w:val="0"/>
      <w:autoSpaceDE w:val="0"/>
      <w:autoSpaceDN w:val="0"/>
      <w:adjustRightInd w:val="0"/>
      <w:spacing w:line="286" w:lineRule="exact"/>
      <w:jc w:val="both"/>
    </w:pPr>
    <w:rPr>
      <w:rFonts w:ascii="Garamond" w:eastAsiaTheme="minorEastAsia" w:hAnsi="Garamond" w:cstheme="minorBidi"/>
      <w:lang w:eastAsia="es-ES"/>
    </w:rPr>
  </w:style>
  <w:style w:type="paragraph" w:customStyle="1" w:styleId="Style6">
    <w:name w:val="Style6"/>
    <w:basedOn w:val="Normal"/>
    <w:uiPriority w:val="99"/>
    <w:rsid w:val="00D67CDD"/>
    <w:pPr>
      <w:widowControl w:val="0"/>
      <w:autoSpaceDE w:val="0"/>
      <w:autoSpaceDN w:val="0"/>
      <w:adjustRightInd w:val="0"/>
    </w:pPr>
    <w:rPr>
      <w:rFonts w:ascii="Garamond" w:eastAsiaTheme="minorEastAsia" w:hAnsi="Garamond" w:cstheme="minorBidi"/>
      <w:lang w:eastAsia="es-ES"/>
    </w:rPr>
  </w:style>
  <w:style w:type="character" w:customStyle="1" w:styleId="FontStyle66">
    <w:name w:val="Font Style66"/>
    <w:basedOn w:val="Fuentedeprrafopredeter"/>
    <w:uiPriority w:val="99"/>
    <w:rsid w:val="00D67CDD"/>
    <w:rPr>
      <w:rFonts w:ascii="Calibri" w:hAnsi="Calibri" w:cs="Calibri"/>
      <w:sz w:val="20"/>
      <w:szCs w:val="20"/>
    </w:rPr>
  </w:style>
  <w:style w:type="character" w:customStyle="1" w:styleId="FontStyle67">
    <w:name w:val="Font Style67"/>
    <w:basedOn w:val="Fuentedeprrafopredeter"/>
    <w:uiPriority w:val="99"/>
    <w:rsid w:val="00D67CDD"/>
    <w:rPr>
      <w:rFonts w:ascii="Calibri" w:hAnsi="Calibri" w:cs="Calibri"/>
      <w:b/>
      <w:bCs/>
      <w:sz w:val="20"/>
      <w:szCs w:val="20"/>
    </w:rPr>
  </w:style>
  <w:style w:type="paragraph" w:customStyle="1" w:styleId="Style22">
    <w:name w:val="Style22"/>
    <w:basedOn w:val="Normal"/>
    <w:uiPriority w:val="99"/>
    <w:rsid w:val="00D67CDD"/>
    <w:pPr>
      <w:widowControl w:val="0"/>
      <w:autoSpaceDE w:val="0"/>
      <w:autoSpaceDN w:val="0"/>
      <w:adjustRightInd w:val="0"/>
      <w:spacing w:line="278" w:lineRule="exact"/>
      <w:jc w:val="both"/>
    </w:pPr>
    <w:rPr>
      <w:rFonts w:ascii="Garamond" w:eastAsiaTheme="minorEastAsia" w:hAnsi="Garamond" w:cstheme="minorBidi"/>
      <w:lang w:eastAsia="es-ES"/>
    </w:rPr>
  </w:style>
  <w:style w:type="paragraph" w:customStyle="1" w:styleId="Style17">
    <w:name w:val="Style17"/>
    <w:basedOn w:val="Normal"/>
    <w:uiPriority w:val="99"/>
    <w:rsid w:val="00D67CDD"/>
    <w:pPr>
      <w:widowControl w:val="0"/>
      <w:autoSpaceDE w:val="0"/>
      <w:autoSpaceDN w:val="0"/>
      <w:adjustRightInd w:val="0"/>
    </w:pPr>
    <w:rPr>
      <w:rFonts w:ascii="Garamond" w:eastAsiaTheme="minorEastAsia" w:hAnsi="Garamond" w:cstheme="minorBidi"/>
      <w:lang w:eastAsia="es-ES"/>
    </w:rPr>
  </w:style>
  <w:style w:type="character" w:customStyle="1" w:styleId="FontStyle89">
    <w:name w:val="Font Style89"/>
    <w:basedOn w:val="Fuentedeprrafopredeter"/>
    <w:uiPriority w:val="99"/>
    <w:rsid w:val="00D67CDD"/>
    <w:rPr>
      <w:rFonts w:ascii="SimSun" w:eastAsia="SimSun" w:cs="SimSun"/>
      <w:i/>
      <w:iCs/>
      <w:spacing w:val="-30"/>
      <w:sz w:val="28"/>
      <w:szCs w:val="28"/>
    </w:rPr>
  </w:style>
  <w:style w:type="paragraph" w:customStyle="1" w:styleId="Style23">
    <w:name w:val="Style23"/>
    <w:basedOn w:val="Normal"/>
    <w:uiPriority w:val="99"/>
    <w:rsid w:val="00D67CDD"/>
    <w:pPr>
      <w:widowControl w:val="0"/>
      <w:autoSpaceDE w:val="0"/>
      <w:autoSpaceDN w:val="0"/>
      <w:adjustRightInd w:val="0"/>
      <w:spacing w:line="288" w:lineRule="exact"/>
      <w:ind w:firstLine="341"/>
      <w:jc w:val="both"/>
    </w:pPr>
    <w:rPr>
      <w:rFonts w:ascii="Garamond" w:eastAsiaTheme="minorEastAsia" w:hAnsi="Garamond" w:cstheme="minorBidi"/>
      <w:lang w:eastAsia="es-ES"/>
    </w:rPr>
  </w:style>
  <w:style w:type="character" w:customStyle="1" w:styleId="FontStyle90">
    <w:name w:val="Font Style90"/>
    <w:basedOn w:val="Fuentedeprrafopredeter"/>
    <w:uiPriority w:val="99"/>
    <w:rsid w:val="00D67CDD"/>
    <w:rPr>
      <w:rFonts w:ascii="Calibri" w:hAnsi="Calibri" w:cs="Calibri"/>
      <w:i/>
      <w:iCs/>
      <w:spacing w:val="20"/>
      <w:sz w:val="20"/>
      <w:szCs w:val="20"/>
    </w:rPr>
  </w:style>
  <w:style w:type="paragraph" w:customStyle="1" w:styleId="Style37">
    <w:name w:val="Style37"/>
    <w:basedOn w:val="Normal"/>
    <w:uiPriority w:val="99"/>
    <w:rsid w:val="00D67CDD"/>
    <w:pPr>
      <w:widowControl w:val="0"/>
      <w:autoSpaceDE w:val="0"/>
      <w:autoSpaceDN w:val="0"/>
      <w:adjustRightInd w:val="0"/>
      <w:spacing w:line="288" w:lineRule="exact"/>
      <w:ind w:hanging="360"/>
      <w:jc w:val="both"/>
    </w:pPr>
    <w:rPr>
      <w:rFonts w:ascii="Garamond" w:eastAsiaTheme="minorEastAsia" w:hAnsi="Garamond" w:cstheme="minorBidi"/>
      <w:lang w:eastAsia="es-ES"/>
    </w:rPr>
  </w:style>
  <w:style w:type="character" w:customStyle="1" w:styleId="FontStyle74">
    <w:name w:val="Font Style74"/>
    <w:basedOn w:val="Fuentedeprrafopredeter"/>
    <w:uiPriority w:val="99"/>
    <w:rsid w:val="00D67CDD"/>
    <w:rPr>
      <w:rFonts w:ascii="Courier New" w:hAnsi="Courier New" w:cs="Courier New"/>
      <w:sz w:val="18"/>
      <w:szCs w:val="18"/>
    </w:rPr>
  </w:style>
  <w:style w:type="paragraph" w:customStyle="1" w:styleId="Style3">
    <w:name w:val="Style3"/>
    <w:basedOn w:val="Normal"/>
    <w:uiPriority w:val="99"/>
    <w:rsid w:val="008A10B5"/>
    <w:pPr>
      <w:widowControl w:val="0"/>
      <w:autoSpaceDE w:val="0"/>
      <w:autoSpaceDN w:val="0"/>
      <w:adjustRightInd w:val="0"/>
      <w:spacing w:line="392" w:lineRule="exact"/>
      <w:ind w:firstLine="725"/>
      <w:jc w:val="both"/>
    </w:pPr>
    <w:rPr>
      <w:rFonts w:ascii="Verdana" w:eastAsiaTheme="minorEastAsia" w:hAnsi="Verdana" w:cstheme="minorBidi"/>
      <w:lang w:eastAsia="es-ES"/>
    </w:rPr>
  </w:style>
  <w:style w:type="character" w:customStyle="1" w:styleId="FontStyle18">
    <w:name w:val="Font Style18"/>
    <w:basedOn w:val="Fuentedeprrafopredeter"/>
    <w:uiPriority w:val="99"/>
    <w:rsid w:val="008A10B5"/>
    <w:rPr>
      <w:rFonts w:ascii="Verdana" w:hAnsi="Verdana" w:cs="Verdana"/>
      <w:sz w:val="18"/>
      <w:szCs w:val="18"/>
    </w:rPr>
  </w:style>
  <w:style w:type="paragraph" w:customStyle="1" w:styleId="Style7">
    <w:name w:val="Style7"/>
    <w:basedOn w:val="Normal"/>
    <w:uiPriority w:val="99"/>
    <w:rsid w:val="008A10B5"/>
    <w:pPr>
      <w:widowControl w:val="0"/>
      <w:autoSpaceDE w:val="0"/>
      <w:autoSpaceDN w:val="0"/>
      <w:adjustRightInd w:val="0"/>
      <w:spacing w:line="391" w:lineRule="exact"/>
      <w:jc w:val="both"/>
    </w:pPr>
    <w:rPr>
      <w:rFonts w:ascii="Verdana" w:eastAsiaTheme="minorEastAsia" w:hAnsi="Verdana" w:cstheme="minorBidi"/>
      <w:lang w:eastAsia="es-ES"/>
    </w:rPr>
  </w:style>
  <w:style w:type="paragraph" w:styleId="Textodeglobo">
    <w:name w:val="Balloon Text"/>
    <w:basedOn w:val="Normal"/>
    <w:link w:val="TextodegloboCar"/>
    <w:uiPriority w:val="99"/>
    <w:semiHidden/>
    <w:unhideWhenUsed/>
    <w:rsid w:val="008B43C6"/>
    <w:rPr>
      <w:rFonts w:ascii="Segoe UI" w:hAnsi="Segoe UI" w:cs="Segoe UI"/>
      <w:sz w:val="18"/>
      <w:szCs w:val="18"/>
      <w:lang w:eastAsia="en-US"/>
    </w:rPr>
  </w:style>
  <w:style w:type="character" w:customStyle="1" w:styleId="TextodegloboCar">
    <w:name w:val="Texto de globo Car"/>
    <w:basedOn w:val="Fuentedeprrafopredeter"/>
    <w:link w:val="Textodeglobo"/>
    <w:uiPriority w:val="99"/>
    <w:semiHidden/>
    <w:rsid w:val="008B43C6"/>
    <w:rPr>
      <w:rFonts w:ascii="Segoe UI" w:eastAsia="Times New Roman" w:hAnsi="Segoe UI" w:cs="Segoe UI"/>
      <w:sz w:val="18"/>
      <w:szCs w:val="18"/>
    </w:rPr>
  </w:style>
  <w:style w:type="paragraph" w:styleId="Prrafodelista">
    <w:name w:val="List Paragraph"/>
    <w:aliases w:val="Colorful List - Accent 11,Ha,List Paragraph1,lp1,Delitos,Lista vistosa - Énfasis 11"/>
    <w:basedOn w:val="Normal"/>
    <w:link w:val="PrrafodelistaCar"/>
    <w:uiPriority w:val="34"/>
    <w:qFormat/>
    <w:rsid w:val="00906220"/>
    <w:pPr>
      <w:ind w:left="720"/>
      <w:contextualSpacing/>
    </w:pPr>
    <w:rPr>
      <w:rFonts w:ascii="Arial" w:hAnsi="Arial"/>
      <w:sz w:val="28"/>
      <w:szCs w:val="28"/>
      <w:lang w:eastAsia="es-ES"/>
    </w:rPr>
  </w:style>
  <w:style w:type="paragraph" w:customStyle="1" w:styleId="Texto">
    <w:name w:val="Texto"/>
    <w:basedOn w:val="Normal"/>
    <w:uiPriority w:val="99"/>
    <w:rsid w:val="0038541A"/>
    <w:pPr>
      <w:widowControl w:val="0"/>
      <w:autoSpaceDE w:val="0"/>
      <w:autoSpaceDN w:val="0"/>
      <w:adjustRightInd w:val="0"/>
      <w:spacing w:after="170" w:line="300" w:lineRule="atLeast"/>
      <w:ind w:left="567"/>
      <w:jc w:val="both"/>
      <w:textAlignment w:val="center"/>
    </w:pPr>
    <w:rPr>
      <w:rFonts w:ascii="Corbel" w:hAnsi="Corbel" w:cs="Corbel"/>
      <w:color w:val="000000"/>
      <w:sz w:val="22"/>
      <w:szCs w:val="22"/>
      <w:lang w:val="es-ES_tradnl" w:eastAsia="es-ES"/>
    </w:rPr>
  </w:style>
  <w:style w:type="paragraph" w:customStyle="1" w:styleId="Profesin">
    <w:name w:val="ProfesiÛn"/>
    <w:basedOn w:val="Normal"/>
    <w:rsid w:val="00D20DA0"/>
    <w:pPr>
      <w:tabs>
        <w:tab w:val="left" w:pos="1134"/>
      </w:tabs>
      <w:spacing w:line="360" w:lineRule="atLeast"/>
      <w:jc w:val="center"/>
    </w:pPr>
    <w:rPr>
      <w:rFonts w:ascii="Arial" w:hAnsi="Arial"/>
      <w:b/>
      <w:sz w:val="32"/>
      <w:szCs w:val="20"/>
      <w:lang w:val="es-CO" w:eastAsia="es-ES"/>
    </w:rPr>
  </w:style>
  <w:style w:type="paragraph" w:styleId="Textosinformato">
    <w:name w:val="Plain Text"/>
    <w:basedOn w:val="Normal"/>
    <w:link w:val="TextosinformatoCar"/>
    <w:rsid w:val="00CE643A"/>
    <w:rPr>
      <w:rFonts w:ascii="Courier New" w:hAnsi="Courier New" w:cs="Courier New"/>
      <w:sz w:val="20"/>
      <w:szCs w:val="20"/>
      <w:lang w:val="es-CO" w:eastAsia="es-ES"/>
    </w:rPr>
  </w:style>
  <w:style w:type="character" w:customStyle="1" w:styleId="TextosinformatoCar">
    <w:name w:val="Texto sin formato Car"/>
    <w:basedOn w:val="Fuentedeprrafopredeter"/>
    <w:link w:val="Textosinformato"/>
    <w:rsid w:val="00CE643A"/>
    <w:rPr>
      <w:rFonts w:ascii="Courier New" w:eastAsia="Times New Roman" w:hAnsi="Courier New" w:cs="Courier New"/>
      <w:sz w:val="20"/>
      <w:szCs w:val="20"/>
      <w:lang w:val="es-CO" w:eastAsia="es-ES"/>
    </w:rPr>
  </w:style>
  <w:style w:type="paragraph" w:styleId="Textoindependiente2">
    <w:name w:val="Body Text 2"/>
    <w:basedOn w:val="Normal"/>
    <w:link w:val="Textoindependiente2Car"/>
    <w:rsid w:val="00D12564"/>
    <w:pPr>
      <w:spacing w:after="120" w:line="480" w:lineRule="auto"/>
    </w:pPr>
    <w:rPr>
      <w:sz w:val="20"/>
      <w:szCs w:val="20"/>
      <w:lang w:eastAsia="es-ES"/>
    </w:rPr>
  </w:style>
  <w:style w:type="character" w:customStyle="1" w:styleId="Textoindependiente2Car">
    <w:name w:val="Texto independiente 2 Car"/>
    <w:basedOn w:val="Fuentedeprrafopredeter"/>
    <w:link w:val="Textoindependiente2"/>
    <w:rsid w:val="00D12564"/>
    <w:rPr>
      <w:rFonts w:ascii="Times New Roman" w:eastAsia="Times New Roman" w:hAnsi="Times New Roman" w:cs="Times New Roman"/>
      <w:sz w:val="20"/>
      <w:szCs w:val="20"/>
      <w:lang w:eastAsia="es-ES"/>
    </w:rPr>
  </w:style>
  <w:style w:type="character" w:styleId="Refdecomentario">
    <w:name w:val="annotation reference"/>
    <w:basedOn w:val="Fuentedeprrafopredeter"/>
    <w:uiPriority w:val="99"/>
    <w:semiHidden/>
    <w:unhideWhenUsed/>
    <w:rsid w:val="00C0483A"/>
    <w:rPr>
      <w:sz w:val="16"/>
      <w:szCs w:val="16"/>
    </w:rPr>
  </w:style>
  <w:style w:type="paragraph" w:styleId="Textocomentario">
    <w:name w:val="annotation text"/>
    <w:basedOn w:val="Normal"/>
    <w:link w:val="TextocomentarioCar"/>
    <w:uiPriority w:val="99"/>
    <w:unhideWhenUsed/>
    <w:rsid w:val="00C0483A"/>
    <w:pPr>
      <w:spacing w:after="200"/>
    </w:pPr>
    <w:rPr>
      <w:rFonts w:ascii="Calibri" w:hAnsi="Calibri"/>
      <w:sz w:val="20"/>
      <w:szCs w:val="20"/>
      <w:lang w:eastAsia="en-US"/>
    </w:rPr>
  </w:style>
  <w:style w:type="character" w:customStyle="1" w:styleId="TextocomentarioCar">
    <w:name w:val="Texto comentario Car"/>
    <w:basedOn w:val="Fuentedeprrafopredeter"/>
    <w:link w:val="Textocomentario"/>
    <w:uiPriority w:val="99"/>
    <w:rsid w:val="00C0483A"/>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0483A"/>
    <w:rPr>
      <w:b/>
      <w:bCs/>
    </w:rPr>
  </w:style>
  <w:style w:type="character" w:customStyle="1" w:styleId="AsuntodelcomentarioCar">
    <w:name w:val="Asunto del comentario Car"/>
    <w:basedOn w:val="TextocomentarioCar"/>
    <w:link w:val="Asuntodelcomentario"/>
    <w:uiPriority w:val="99"/>
    <w:semiHidden/>
    <w:rsid w:val="00C0483A"/>
    <w:rPr>
      <w:rFonts w:ascii="Calibri" w:eastAsia="Times New Roman" w:hAnsi="Calibri" w:cs="Times New Roman"/>
      <w:b/>
      <w:bCs/>
      <w:sz w:val="20"/>
      <w:szCs w:val="20"/>
    </w:rPr>
  </w:style>
  <w:style w:type="paragraph" w:customStyle="1" w:styleId="Default">
    <w:name w:val="Default"/>
    <w:rsid w:val="00F94F85"/>
    <w:pPr>
      <w:autoSpaceDE w:val="0"/>
      <w:autoSpaceDN w:val="0"/>
      <w:adjustRightInd w:val="0"/>
      <w:spacing w:after="0" w:line="240" w:lineRule="auto"/>
    </w:pPr>
    <w:rPr>
      <w:rFonts w:ascii="Book Antiqua" w:hAnsi="Book Antiqua" w:cs="Book Antiqua"/>
      <w:color w:val="000000"/>
      <w:sz w:val="24"/>
      <w:szCs w:val="24"/>
      <w:lang w:val="es-CO"/>
    </w:rPr>
  </w:style>
  <w:style w:type="paragraph" w:styleId="Ttulo">
    <w:name w:val="Title"/>
    <w:basedOn w:val="Normal"/>
    <w:link w:val="TtuloCar"/>
    <w:qFormat/>
    <w:rsid w:val="00F3231E"/>
    <w:pPr>
      <w:spacing w:line="360" w:lineRule="auto"/>
      <w:jc w:val="center"/>
    </w:pPr>
    <w:rPr>
      <w:rFonts w:ascii="Arial" w:hAnsi="Arial"/>
      <w:b/>
      <w:sz w:val="28"/>
      <w:szCs w:val="20"/>
      <w:lang w:val="es-ES_tradnl" w:eastAsia="es-ES"/>
    </w:rPr>
  </w:style>
  <w:style w:type="character" w:customStyle="1" w:styleId="TtuloCar">
    <w:name w:val="Título Car"/>
    <w:basedOn w:val="Fuentedeprrafopredeter"/>
    <w:link w:val="Ttulo"/>
    <w:rsid w:val="00F3231E"/>
    <w:rPr>
      <w:rFonts w:ascii="Arial" w:eastAsia="Times New Roman" w:hAnsi="Arial" w:cs="Times New Roman"/>
      <w:b/>
      <w:sz w:val="28"/>
      <w:szCs w:val="20"/>
      <w:lang w:val="es-ES_tradnl" w:eastAsia="es-ES"/>
    </w:rPr>
  </w:style>
  <w:style w:type="paragraph" w:customStyle="1" w:styleId="pf0">
    <w:name w:val="pf0"/>
    <w:basedOn w:val="Normal"/>
    <w:rsid w:val="00F55151"/>
    <w:pPr>
      <w:spacing w:before="100" w:beforeAutospacing="1" w:after="100" w:afterAutospacing="1"/>
    </w:pPr>
    <w:rPr>
      <w:lang w:val="es-CO" w:eastAsia="es-CO"/>
    </w:rPr>
  </w:style>
  <w:style w:type="character" w:customStyle="1" w:styleId="cf11">
    <w:name w:val="cf11"/>
    <w:basedOn w:val="Fuentedeprrafopredeter"/>
    <w:rsid w:val="00F55151"/>
    <w:rPr>
      <w:rFonts w:ascii="Segoe UI" w:hAnsi="Segoe UI" w:cs="Segoe UI" w:hint="default"/>
      <w:b/>
      <w:bCs/>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3B6502"/>
    <w:pPr>
      <w:jc w:val="both"/>
    </w:pPr>
    <w:rPr>
      <w:rFonts w:asciiTheme="minorHAnsi" w:eastAsiaTheme="minorHAnsi" w:hAnsiTheme="minorHAnsi" w:cstheme="minorBidi"/>
      <w:sz w:val="22"/>
      <w:szCs w:val="22"/>
      <w:vertAlign w:val="superscript"/>
      <w:lang w:eastAsia="en-US"/>
    </w:rPr>
  </w:style>
  <w:style w:type="paragraph" w:styleId="Subttulo">
    <w:name w:val="Subtitle"/>
    <w:basedOn w:val="Normal"/>
    <w:link w:val="SubttuloCar"/>
    <w:qFormat/>
    <w:rsid w:val="001A77A6"/>
    <w:pPr>
      <w:spacing w:line="360" w:lineRule="auto"/>
      <w:jc w:val="center"/>
    </w:pPr>
    <w:rPr>
      <w:rFonts w:ascii="Arial" w:hAnsi="Arial"/>
      <w:b/>
      <w:bCs/>
      <w:sz w:val="32"/>
      <w:szCs w:val="20"/>
      <w:lang w:eastAsia="es-ES"/>
    </w:rPr>
  </w:style>
  <w:style w:type="character" w:customStyle="1" w:styleId="SubttuloCar">
    <w:name w:val="Subtítulo Car"/>
    <w:basedOn w:val="Fuentedeprrafopredeter"/>
    <w:link w:val="Subttulo"/>
    <w:rsid w:val="001A77A6"/>
    <w:rPr>
      <w:rFonts w:ascii="Arial" w:eastAsia="Times New Roman" w:hAnsi="Arial" w:cs="Times New Roman"/>
      <w:b/>
      <w:bCs/>
      <w:sz w:val="32"/>
      <w:szCs w:val="20"/>
      <w:lang w:eastAsia="es-ES"/>
    </w:rPr>
  </w:style>
  <w:style w:type="paragraph" w:styleId="Textonotaalfinal">
    <w:name w:val="endnote text"/>
    <w:basedOn w:val="Normal"/>
    <w:link w:val="TextonotaalfinalCar"/>
    <w:uiPriority w:val="99"/>
    <w:semiHidden/>
    <w:unhideWhenUsed/>
    <w:rsid w:val="00FF1E57"/>
    <w:rPr>
      <w:rFonts w:ascii="Calibri" w:hAnsi="Calibri"/>
      <w:sz w:val="20"/>
      <w:szCs w:val="20"/>
      <w:lang w:eastAsia="en-US"/>
    </w:rPr>
  </w:style>
  <w:style w:type="character" w:customStyle="1" w:styleId="TextonotaalfinalCar">
    <w:name w:val="Texto nota al final Car"/>
    <w:basedOn w:val="Fuentedeprrafopredeter"/>
    <w:link w:val="Textonotaalfinal"/>
    <w:uiPriority w:val="99"/>
    <w:semiHidden/>
    <w:rsid w:val="00FF1E57"/>
    <w:rPr>
      <w:rFonts w:ascii="Calibri" w:eastAsia="Times New Roman" w:hAnsi="Calibri" w:cs="Times New Roman"/>
      <w:sz w:val="20"/>
      <w:szCs w:val="20"/>
    </w:rPr>
  </w:style>
  <w:style w:type="character" w:styleId="Refdenotaalfinal">
    <w:name w:val="endnote reference"/>
    <w:basedOn w:val="Fuentedeprrafopredeter"/>
    <w:uiPriority w:val="99"/>
    <w:semiHidden/>
    <w:unhideWhenUsed/>
    <w:rsid w:val="00FF1E57"/>
    <w:rPr>
      <w:vertAlign w:val="superscript"/>
    </w:rPr>
  </w:style>
  <w:style w:type="character" w:customStyle="1" w:styleId="Ttulo7Car">
    <w:name w:val="Título 7 Car"/>
    <w:basedOn w:val="Fuentedeprrafopredeter"/>
    <w:link w:val="Ttulo7"/>
    <w:rsid w:val="00890362"/>
    <w:rPr>
      <w:rFonts w:asciiTheme="majorHAnsi" w:eastAsiaTheme="majorEastAsia" w:hAnsiTheme="majorHAnsi" w:cstheme="majorBidi"/>
      <w:i/>
      <w:iCs/>
      <w:color w:val="1F4D78" w:themeColor="accent1" w:themeShade="7F"/>
    </w:rPr>
  </w:style>
  <w:style w:type="character" w:customStyle="1" w:styleId="PrrafodelistaCar">
    <w:name w:val="Párrafo de lista Car"/>
    <w:aliases w:val="Colorful List - Accent 11 Car,Ha Car,List Paragraph1 Car,lp1 Car,Delitos Car,Lista vistosa - Énfasis 11 Car"/>
    <w:link w:val="Prrafodelista"/>
    <w:uiPriority w:val="34"/>
    <w:locked/>
    <w:rsid w:val="00C44CFD"/>
    <w:rPr>
      <w:rFonts w:ascii="Arial" w:eastAsia="Times New Roman" w:hAnsi="Arial" w:cs="Times New Roman"/>
      <w:sz w:val="28"/>
      <w:szCs w:val="28"/>
      <w:lang w:eastAsia="es-ES"/>
    </w:rPr>
  </w:style>
  <w:style w:type="character" w:customStyle="1" w:styleId="eop">
    <w:name w:val="eop"/>
    <w:basedOn w:val="Fuentedeprrafopredeter"/>
    <w:rsid w:val="00C70E4A"/>
  </w:style>
  <w:style w:type="character" w:customStyle="1" w:styleId="normaltextrun">
    <w:name w:val="normaltextrun"/>
    <w:basedOn w:val="Fuentedeprrafopredeter"/>
    <w:rsid w:val="00C70E4A"/>
  </w:style>
  <w:style w:type="paragraph" w:styleId="Revisin">
    <w:name w:val="Revision"/>
    <w:hidden/>
    <w:uiPriority w:val="99"/>
    <w:semiHidden/>
    <w:rsid w:val="00DE14EE"/>
    <w:pPr>
      <w:spacing w:after="0" w:line="240" w:lineRule="auto"/>
    </w:pPr>
    <w:rPr>
      <w:rFonts w:ascii="Calibri" w:eastAsia="Times New Roman" w:hAnsi="Calibri" w:cs="Times New Roman"/>
    </w:rPr>
  </w:style>
  <w:style w:type="numbering" w:customStyle="1" w:styleId="Estilo1">
    <w:name w:val="Estilo1"/>
    <w:uiPriority w:val="99"/>
    <w:rsid w:val="00AB2DA0"/>
    <w:pPr>
      <w:numPr>
        <w:numId w:val="2"/>
      </w:numPr>
    </w:pPr>
  </w:style>
  <w:style w:type="numbering" w:customStyle="1" w:styleId="Estilo2">
    <w:name w:val="Estilo2"/>
    <w:uiPriority w:val="99"/>
    <w:rsid w:val="00081AA1"/>
    <w:pPr>
      <w:numPr>
        <w:numId w:val="3"/>
      </w:numPr>
    </w:pPr>
  </w:style>
  <w:style w:type="paragraph" w:customStyle="1" w:styleId="paragraph">
    <w:name w:val="paragraph"/>
    <w:basedOn w:val="Normal"/>
    <w:rsid w:val="00EF3B97"/>
    <w:pPr>
      <w:spacing w:before="100" w:beforeAutospacing="1" w:after="100" w:afterAutospacing="1"/>
    </w:pPr>
  </w:style>
  <w:style w:type="character" w:customStyle="1" w:styleId="superscript">
    <w:name w:val="superscript"/>
    <w:basedOn w:val="Fuentedeprrafopredeter"/>
    <w:rsid w:val="00EF3B97"/>
  </w:style>
  <w:style w:type="character" w:customStyle="1" w:styleId="Ttulo2Car">
    <w:name w:val="Título 2 Car"/>
    <w:basedOn w:val="Fuentedeprrafopredeter"/>
    <w:link w:val="Ttulo2"/>
    <w:uiPriority w:val="9"/>
    <w:semiHidden/>
    <w:rsid w:val="005603BB"/>
    <w:rPr>
      <w:rFonts w:asciiTheme="majorHAnsi" w:eastAsiaTheme="majorEastAsia" w:hAnsiTheme="majorHAnsi" w:cstheme="majorBidi"/>
      <w:color w:val="2E74B5" w:themeColor="accent1" w:themeShade="BF"/>
      <w:sz w:val="26"/>
      <w:szCs w:val="26"/>
      <w:lang w:eastAsia="es-ES_tradnl"/>
    </w:rPr>
  </w:style>
  <w:style w:type="character" w:styleId="Mencinsinresolver">
    <w:name w:val="Unresolved Mention"/>
    <w:basedOn w:val="Fuentedeprrafopredeter"/>
    <w:uiPriority w:val="99"/>
    <w:semiHidden/>
    <w:unhideWhenUsed/>
    <w:rsid w:val="00D70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293">
      <w:bodyDiv w:val="1"/>
      <w:marLeft w:val="0"/>
      <w:marRight w:val="0"/>
      <w:marTop w:val="0"/>
      <w:marBottom w:val="0"/>
      <w:divBdr>
        <w:top w:val="none" w:sz="0" w:space="0" w:color="auto"/>
        <w:left w:val="none" w:sz="0" w:space="0" w:color="auto"/>
        <w:bottom w:val="none" w:sz="0" w:space="0" w:color="auto"/>
        <w:right w:val="none" w:sz="0" w:space="0" w:color="auto"/>
      </w:divBdr>
      <w:divsChild>
        <w:div w:id="194856539">
          <w:marLeft w:val="0"/>
          <w:marRight w:val="0"/>
          <w:marTop w:val="0"/>
          <w:marBottom w:val="0"/>
          <w:divBdr>
            <w:top w:val="none" w:sz="0" w:space="0" w:color="auto"/>
            <w:left w:val="none" w:sz="0" w:space="0" w:color="auto"/>
            <w:bottom w:val="none" w:sz="0" w:space="0" w:color="auto"/>
            <w:right w:val="none" w:sz="0" w:space="0" w:color="auto"/>
          </w:divBdr>
          <w:divsChild>
            <w:div w:id="1681927338">
              <w:marLeft w:val="0"/>
              <w:marRight w:val="0"/>
              <w:marTop w:val="0"/>
              <w:marBottom w:val="0"/>
              <w:divBdr>
                <w:top w:val="none" w:sz="0" w:space="0" w:color="auto"/>
                <w:left w:val="none" w:sz="0" w:space="0" w:color="auto"/>
                <w:bottom w:val="none" w:sz="0" w:space="0" w:color="auto"/>
                <w:right w:val="none" w:sz="0" w:space="0" w:color="auto"/>
              </w:divBdr>
              <w:divsChild>
                <w:div w:id="45621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5650">
          <w:marLeft w:val="0"/>
          <w:marRight w:val="0"/>
          <w:marTop w:val="0"/>
          <w:marBottom w:val="0"/>
          <w:divBdr>
            <w:top w:val="none" w:sz="0" w:space="0" w:color="auto"/>
            <w:left w:val="none" w:sz="0" w:space="0" w:color="auto"/>
            <w:bottom w:val="none" w:sz="0" w:space="0" w:color="auto"/>
            <w:right w:val="none" w:sz="0" w:space="0" w:color="auto"/>
          </w:divBdr>
          <w:divsChild>
            <w:div w:id="1074010761">
              <w:marLeft w:val="0"/>
              <w:marRight w:val="0"/>
              <w:marTop w:val="0"/>
              <w:marBottom w:val="0"/>
              <w:divBdr>
                <w:top w:val="none" w:sz="0" w:space="0" w:color="auto"/>
                <w:left w:val="none" w:sz="0" w:space="0" w:color="auto"/>
                <w:bottom w:val="none" w:sz="0" w:space="0" w:color="auto"/>
                <w:right w:val="none" w:sz="0" w:space="0" w:color="auto"/>
              </w:divBdr>
              <w:divsChild>
                <w:div w:id="196916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5698">
          <w:marLeft w:val="0"/>
          <w:marRight w:val="0"/>
          <w:marTop w:val="0"/>
          <w:marBottom w:val="0"/>
          <w:divBdr>
            <w:top w:val="none" w:sz="0" w:space="0" w:color="auto"/>
            <w:left w:val="none" w:sz="0" w:space="0" w:color="auto"/>
            <w:bottom w:val="none" w:sz="0" w:space="0" w:color="auto"/>
            <w:right w:val="none" w:sz="0" w:space="0" w:color="auto"/>
          </w:divBdr>
          <w:divsChild>
            <w:div w:id="967393882">
              <w:marLeft w:val="0"/>
              <w:marRight w:val="0"/>
              <w:marTop w:val="0"/>
              <w:marBottom w:val="0"/>
              <w:divBdr>
                <w:top w:val="none" w:sz="0" w:space="0" w:color="auto"/>
                <w:left w:val="none" w:sz="0" w:space="0" w:color="auto"/>
                <w:bottom w:val="none" w:sz="0" w:space="0" w:color="auto"/>
                <w:right w:val="none" w:sz="0" w:space="0" w:color="auto"/>
              </w:divBdr>
              <w:divsChild>
                <w:div w:id="136258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3985">
          <w:marLeft w:val="0"/>
          <w:marRight w:val="0"/>
          <w:marTop w:val="0"/>
          <w:marBottom w:val="0"/>
          <w:divBdr>
            <w:top w:val="none" w:sz="0" w:space="0" w:color="auto"/>
            <w:left w:val="none" w:sz="0" w:space="0" w:color="auto"/>
            <w:bottom w:val="none" w:sz="0" w:space="0" w:color="auto"/>
            <w:right w:val="none" w:sz="0" w:space="0" w:color="auto"/>
          </w:divBdr>
          <w:divsChild>
            <w:div w:id="445201135">
              <w:marLeft w:val="0"/>
              <w:marRight w:val="0"/>
              <w:marTop w:val="0"/>
              <w:marBottom w:val="0"/>
              <w:divBdr>
                <w:top w:val="none" w:sz="0" w:space="0" w:color="auto"/>
                <w:left w:val="none" w:sz="0" w:space="0" w:color="auto"/>
                <w:bottom w:val="none" w:sz="0" w:space="0" w:color="auto"/>
                <w:right w:val="none" w:sz="0" w:space="0" w:color="auto"/>
              </w:divBdr>
              <w:divsChild>
                <w:div w:id="273951512">
                  <w:marLeft w:val="0"/>
                  <w:marRight w:val="0"/>
                  <w:marTop w:val="0"/>
                  <w:marBottom w:val="0"/>
                  <w:divBdr>
                    <w:top w:val="none" w:sz="0" w:space="0" w:color="auto"/>
                    <w:left w:val="none" w:sz="0" w:space="0" w:color="auto"/>
                    <w:bottom w:val="none" w:sz="0" w:space="0" w:color="auto"/>
                    <w:right w:val="none" w:sz="0" w:space="0" w:color="auto"/>
                  </w:divBdr>
                </w:div>
                <w:div w:id="1539321649">
                  <w:marLeft w:val="0"/>
                  <w:marRight w:val="0"/>
                  <w:marTop w:val="0"/>
                  <w:marBottom w:val="0"/>
                  <w:divBdr>
                    <w:top w:val="none" w:sz="0" w:space="0" w:color="auto"/>
                    <w:left w:val="none" w:sz="0" w:space="0" w:color="auto"/>
                    <w:bottom w:val="none" w:sz="0" w:space="0" w:color="auto"/>
                    <w:right w:val="none" w:sz="0" w:space="0" w:color="auto"/>
                  </w:divBdr>
                </w:div>
                <w:div w:id="21314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017">
          <w:marLeft w:val="0"/>
          <w:marRight w:val="0"/>
          <w:marTop w:val="0"/>
          <w:marBottom w:val="0"/>
          <w:divBdr>
            <w:top w:val="none" w:sz="0" w:space="0" w:color="auto"/>
            <w:left w:val="none" w:sz="0" w:space="0" w:color="auto"/>
            <w:bottom w:val="none" w:sz="0" w:space="0" w:color="auto"/>
            <w:right w:val="none" w:sz="0" w:space="0" w:color="auto"/>
          </w:divBdr>
          <w:divsChild>
            <w:div w:id="1914705458">
              <w:marLeft w:val="0"/>
              <w:marRight w:val="0"/>
              <w:marTop w:val="0"/>
              <w:marBottom w:val="0"/>
              <w:divBdr>
                <w:top w:val="none" w:sz="0" w:space="0" w:color="auto"/>
                <w:left w:val="none" w:sz="0" w:space="0" w:color="auto"/>
                <w:bottom w:val="none" w:sz="0" w:space="0" w:color="auto"/>
                <w:right w:val="none" w:sz="0" w:space="0" w:color="auto"/>
              </w:divBdr>
              <w:divsChild>
                <w:div w:id="14979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96574">
          <w:marLeft w:val="0"/>
          <w:marRight w:val="0"/>
          <w:marTop w:val="0"/>
          <w:marBottom w:val="0"/>
          <w:divBdr>
            <w:top w:val="none" w:sz="0" w:space="0" w:color="auto"/>
            <w:left w:val="none" w:sz="0" w:space="0" w:color="auto"/>
            <w:bottom w:val="none" w:sz="0" w:space="0" w:color="auto"/>
            <w:right w:val="none" w:sz="0" w:space="0" w:color="auto"/>
          </w:divBdr>
          <w:divsChild>
            <w:div w:id="1685857002">
              <w:marLeft w:val="0"/>
              <w:marRight w:val="0"/>
              <w:marTop w:val="0"/>
              <w:marBottom w:val="0"/>
              <w:divBdr>
                <w:top w:val="none" w:sz="0" w:space="0" w:color="auto"/>
                <w:left w:val="none" w:sz="0" w:space="0" w:color="auto"/>
                <w:bottom w:val="none" w:sz="0" w:space="0" w:color="auto"/>
                <w:right w:val="none" w:sz="0" w:space="0" w:color="auto"/>
              </w:divBdr>
              <w:divsChild>
                <w:div w:id="58546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4702">
          <w:marLeft w:val="0"/>
          <w:marRight w:val="0"/>
          <w:marTop w:val="0"/>
          <w:marBottom w:val="0"/>
          <w:divBdr>
            <w:top w:val="none" w:sz="0" w:space="0" w:color="auto"/>
            <w:left w:val="none" w:sz="0" w:space="0" w:color="auto"/>
            <w:bottom w:val="none" w:sz="0" w:space="0" w:color="auto"/>
            <w:right w:val="none" w:sz="0" w:space="0" w:color="auto"/>
          </w:divBdr>
          <w:divsChild>
            <w:div w:id="331950947">
              <w:marLeft w:val="0"/>
              <w:marRight w:val="0"/>
              <w:marTop w:val="0"/>
              <w:marBottom w:val="0"/>
              <w:divBdr>
                <w:top w:val="none" w:sz="0" w:space="0" w:color="auto"/>
                <w:left w:val="none" w:sz="0" w:space="0" w:color="auto"/>
                <w:bottom w:val="none" w:sz="0" w:space="0" w:color="auto"/>
                <w:right w:val="none" w:sz="0" w:space="0" w:color="auto"/>
              </w:divBdr>
              <w:divsChild>
                <w:div w:id="5685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889">
          <w:marLeft w:val="0"/>
          <w:marRight w:val="0"/>
          <w:marTop w:val="0"/>
          <w:marBottom w:val="0"/>
          <w:divBdr>
            <w:top w:val="none" w:sz="0" w:space="0" w:color="auto"/>
            <w:left w:val="none" w:sz="0" w:space="0" w:color="auto"/>
            <w:bottom w:val="none" w:sz="0" w:space="0" w:color="auto"/>
            <w:right w:val="none" w:sz="0" w:space="0" w:color="auto"/>
          </w:divBdr>
          <w:divsChild>
            <w:div w:id="1475951664">
              <w:marLeft w:val="0"/>
              <w:marRight w:val="0"/>
              <w:marTop w:val="0"/>
              <w:marBottom w:val="0"/>
              <w:divBdr>
                <w:top w:val="none" w:sz="0" w:space="0" w:color="auto"/>
                <w:left w:val="none" w:sz="0" w:space="0" w:color="auto"/>
                <w:bottom w:val="none" w:sz="0" w:space="0" w:color="auto"/>
                <w:right w:val="none" w:sz="0" w:space="0" w:color="auto"/>
              </w:divBdr>
              <w:divsChild>
                <w:div w:id="209952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47407">
          <w:marLeft w:val="0"/>
          <w:marRight w:val="0"/>
          <w:marTop w:val="0"/>
          <w:marBottom w:val="0"/>
          <w:divBdr>
            <w:top w:val="none" w:sz="0" w:space="0" w:color="auto"/>
            <w:left w:val="none" w:sz="0" w:space="0" w:color="auto"/>
            <w:bottom w:val="none" w:sz="0" w:space="0" w:color="auto"/>
            <w:right w:val="none" w:sz="0" w:space="0" w:color="auto"/>
          </w:divBdr>
          <w:divsChild>
            <w:div w:id="2014919788">
              <w:marLeft w:val="0"/>
              <w:marRight w:val="0"/>
              <w:marTop w:val="0"/>
              <w:marBottom w:val="0"/>
              <w:divBdr>
                <w:top w:val="none" w:sz="0" w:space="0" w:color="auto"/>
                <w:left w:val="none" w:sz="0" w:space="0" w:color="auto"/>
                <w:bottom w:val="none" w:sz="0" w:space="0" w:color="auto"/>
                <w:right w:val="none" w:sz="0" w:space="0" w:color="auto"/>
              </w:divBdr>
              <w:divsChild>
                <w:div w:id="4457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12341">
          <w:marLeft w:val="0"/>
          <w:marRight w:val="0"/>
          <w:marTop w:val="0"/>
          <w:marBottom w:val="0"/>
          <w:divBdr>
            <w:top w:val="none" w:sz="0" w:space="0" w:color="auto"/>
            <w:left w:val="none" w:sz="0" w:space="0" w:color="auto"/>
            <w:bottom w:val="none" w:sz="0" w:space="0" w:color="auto"/>
            <w:right w:val="none" w:sz="0" w:space="0" w:color="auto"/>
          </w:divBdr>
          <w:divsChild>
            <w:div w:id="1906992823">
              <w:marLeft w:val="0"/>
              <w:marRight w:val="0"/>
              <w:marTop w:val="0"/>
              <w:marBottom w:val="0"/>
              <w:divBdr>
                <w:top w:val="none" w:sz="0" w:space="0" w:color="auto"/>
                <w:left w:val="none" w:sz="0" w:space="0" w:color="auto"/>
                <w:bottom w:val="none" w:sz="0" w:space="0" w:color="auto"/>
                <w:right w:val="none" w:sz="0" w:space="0" w:color="auto"/>
              </w:divBdr>
              <w:divsChild>
                <w:div w:id="142044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161271">
          <w:marLeft w:val="0"/>
          <w:marRight w:val="0"/>
          <w:marTop w:val="0"/>
          <w:marBottom w:val="0"/>
          <w:divBdr>
            <w:top w:val="none" w:sz="0" w:space="0" w:color="auto"/>
            <w:left w:val="none" w:sz="0" w:space="0" w:color="auto"/>
            <w:bottom w:val="none" w:sz="0" w:space="0" w:color="auto"/>
            <w:right w:val="none" w:sz="0" w:space="0" w:color="auto"/>
          </w:divBdr>
          <w:divsChild>
            <w:div w:id="1409768745">
              <w:marLeft w:val="0"/>
              <w:marRight w:val="0"/>
              <w:marTop w:val="0"/>
              <w:marBottom w:val="0"/>
              <w:divBdr>
                <w:top w:val="none" w:sz="0" w:space="0" w:color="auto"/>
                <w:left w:val="none" w:sz="0" w:space="0" w:color="auto"/>
                <w:bottom w:val="none" w:sz="0" w:space="0" w:color="auto"/>
                <w:right w:val="none" w:sz="0" w:space="0" w:color="auto"/>
              </w:divBdr>
              <w:divsChild>
                <w:div w:id="956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988904">
          <w:marLeft w:val="0"/>
          <w:marRight w:val="0"/>
          <w:marTop w:val="0"/>
          <w:marBottom w:val="0"/>
          <w:divBdr>
            <w:top w:val="none" w:sz="0" w:space="0" w:color="auto"/>
            <w:left w:val="none" w:sz="0" w:space="0" w:color="auto"/>
            <w:bottom w:val="none" w:sz="0" w:space="0" w:color="auto"/>
            <w:right w:val="none" w:sz="0" w:space="0" w:color="auto"/>
          </w:divBdr>
          <w:divsChild>
            <w:div w:id="1056202779">
              <w:marLeft w:val="0"/>
              <w:marRight w:val="0"/>
              <w:marTop w:val="0"/>
              <w:marBottom w:val="0"/>
              <w:divBdr>
                <w:top w:val="none" w:sz="0" w:space="0" w:color="auto"/>
                <w:left w:val="none" w:sz="0" w:space="0" w:color="auto"/>
                <w:bottom w:val="none" w:sz="0" w:space="0" w:color="auto"/>
                <w:right w:val="none" w:sz="0" w:space="0" w:color="auto"/>
              </w:divBdr>
              <w:divsChild>
                <w:div w:id="651835174">
                  <w:marLeft w:val="0"/>
                  <w:marRight w:val="0"/>
                  <w:marTop w:val="0"/>
                  <w:marBottom w:val="0"/>
                  <w:divBdr>
                    <w:top w:val="none" w:sz="0" w:space="0" w:color="auto"/>
                    <w:left w:val="none" w:sz="0" w:space="0" w:color="auto"/>
                    <w:bottom w:val="none" w:sz="0" w:space="0" w:color="auto"/>
                    <w:right w:val="none" w:sz="0" w:space="0" w:color="auto"/>
                  </w:divBdr>
                </w:div>
                <w:div w:id="17465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18333">
          <w:marLeft w:val="0"/>
          <w:marRight w:val="0"/>
          <w:marTop w:val="0"/>
          <w:marBottom w:val="0"/>
          <w:divBdr>
            <w:top w:val="none" w:sz="0" w:space="0" w:color="auto"/>
            <w:left w:val="none" w:sz="0" w:space="0" w:color="auto"/>
            <w:bottom w:val="none" w:sz="0" w:space="0" w:color="auto"/>
            <w:right w:val="none" w:sz="0" w:space="0" w:color="auto"/>
          </w:divBdr>
          <w:divsChild>
            <w:div w:id="979380161">
              <w:marLeft w:val="0"/>
              <w:marRight w:val="0"/>
              <w:marTop w:val="0"/>
              <w:marBottom w:val="0"/>
              <w:divBdr>
                <w:top w:val="none" w:sz="0" w:space="0" w:color="auto"/>
                <w:left w:val="none" w:sz="0" w:space="0" w:color="auto"/>
                <w:bottom w:val="none" w:sz="0" w:space="0" w:color="auto"/>
                <w:right w:val="none" w:sz="0" w:space="0" w:color="auto"/>
              </w:divBdr>
              <w:divsChild>
                <w:div w:id="17064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4237">
          <w:marLeft w:val="0"/>
          <w:marRight w:val="0"/>
          <w:marTop w:val="0"/>
          <w:marBottom w:val="0"/>
          <w:divBdr>
            <w:top w:val="none" w:sz="0" w:space="0" w:color="auto"/>
            <w:left w:val="none" w:sz="0" w:space="0" w:color="auto"/>
            <w:bottom w:val="none" w:sz="0" w:space="0" w:color="auto"/>
            <w:right w:val="none" w:sz="0" w:space="0" w:color="auto"/>
          </w:divBdr>
          <w:divsChild>
            <w:div w:id="471680619">
              <w:marLeft w:val="0"/>
              <w:marRight w:val="0"/>
              <w:marTop w:val="0"/>
              <w:marBottom w:val="0"/>
              <w:divBdr>
                <w:top w:val="none" w:sz="0" w:space="0" w:color="auto"/>
                <w:left w:val="none" w:sz="0" w:space="0" w:color="auto"/>
                <w:bottom w:val="none" w:sz="0" w:space="0" w:color="auto"/>
                <w:right w:val="none" w:sz="0" w:space="0" w:color="auto"/>
              </w:divBdr>
              <w:divsChild>
                <w:div w:id="11895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07957">
          <w:marLeft w:val="0"/>
          <w:marRight w:val="0"/>
          <w:marTop w:val="0"/>
          <w:marBottom w:val="0"/>
          <w:divBdr>
            <w:top w:val="none" w:sz="0" w:space="0" w:color="auto"/>
            <w:left w:val="none" w:sz="0" w:space="0" w:color="auto"/>
            <w:bottom w:val="none" w:sz="0" w:space="0" w:color="auto"/>
            <w:right w:val="none" w:sz="0" w:space="0" w:color="auto"/>
          </w:divBdr>
          <w:divsChild>
            <w:div w:id="987133274">
              <w:marLeft w:val="0"/>
              <w:marRight w:val="0"/>
              <w:marTop w:val="0"/>
              <w:marBottom w:val="0"/>
              <w:divBdr>
                <w:top w:val="none" w:sz="0" w:space="0" w:color="auto"/>
                <w:left w:val="none" w:sz="0" w:space="0" w:color="auto"/>
                <w:bottom w:val="none" w:sz="0" w:space="0" w:color="auto"/>
                <w:right w:val="none" w:sz="0" w:space="0" w:color="auto"/>
              </w:divBdr>
              <w:divsChild>
                <w:div w:id="77360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4547">
          <w:marLeft w:val="0"/>
          <w:marRight w:val="0"/>
          <w:marTop w:val="0"/>
          <w:marBottom w:val="0"/>
          <w:divBdr>
            <w:top w:val="none" w:sz="0" w:space="0" w:color="auto"/>
            <w:left w:val="none" w:sz="0" w:space="0" w:color="auto"/>
            <w:bottom w:val="none" w:sz="0" w:space="0" w:color="auto"/>
            <w:right w:val="none" w:sz="0" w:space="0" w:color="auto"/>
          </w:divBdr>
          <w:divsChild>
            <w:div w:id="1245409632">
              <w:marLeft w:val="0"/>
              <w:marRight w:val="0"/>
              <w:marTop w:val="0"/>
              <w:marBottom w:val="0"/>
              <w:divBdr>
                <w:top w:val="none" w:sz="0" w:space="0" w:color="auto"/>
                <w:left w:val="none" w:sz="0" w:space="0" w:color="auto"/>
                <w:bottom w:val="none" w:sz="0" w:space="0" w:color="auto"/>
                <w:right w:val="none" w:sz="0" w:space="0" w:color="auto"/>
              </w:divBdr>
              <w:divsChild>
                <w:div w:id="351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8302">
          <w:marLeft w:val="0"/>
          <w:marRight w:val="0"/>
          <w:marTop w:val="0"/>
          <w:marBottom w:val="0"/>
          <w:divBdr>
            <w:top w:val="none" w:sz="0" w:space="0" w:color="auto"/>
            <w:left w:val="none" w:sz="0" w:space="0" w:color="auto"/>
            <w:bottom w:val="none" w:sz="0" w:space="0" w:color="auto"/>
            <w:right w:val="none" w:sz="0" w:space="0" w:color="auto"/>
          </w:divBdr>
          <w:divsChild>
            <w:div w:id="40902656">
              <w:marLeft w:val="0"/>
              <w:marRight w:val="0"/>
              <w:marTop w:val="0"/>
              <w:marBottom w:val="0"/>
              <w:divBdr>
                <w:top w:val="none" w:sz="0" w:space="0" w:color="auto"/>
                <w:left w:val="none" w:sz="0" w:space="0" w:color="auto"/>
                <w:bottom w:val="none" w:sz="0" w:space="0" w:color="auto"/>
                <w:right w:val="none" w:sz="0" w:space="0" w:color="auto"/>
              </w:divBdr>
              <w:divsChild>
                <w:div w:id="17442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471588">
          <w:marLeft w:val="0"/>
          <w:marRight w:val="0"/>
          <w:marTop w:val="0"/>
          <w:marBottom w:val="0"/>
          <w:divBdr>
            <w:top w:val="none" w:sz="0" w:space="0" w:color="auto"/>
            <w:left w:val="none" w:sz="0" w:space="0" w:color="auto"/>
            <w:bottom w:val="none" w:sz="0" w:space="0" w:color="auto"/>
            <w:right w:val="none" w:sz="0" w:space="0" w:color="auto"/>
          </w:divBdr>
          <w:divsChild>
            <w:div w:id="848330338">
              <w:marLeft w:val="0"/>
              <w:marRight w:val="0"/>
              <w:marTop w:val="0"/>
              <w:marBottom w:val="0"/>
              <w:divBdr>
                <w:top w:val="none" w:sz="0" w:space="0" w:color="auto"/>
                <w:left w:val="none" w:sz="0" w:space="0" w:color="auto"/>
                <w:bottom w:val="none" w:sz="0" w:space="0" w:color="auto"/>
                <w:right w:val="none" w:sz="0" w:space="0" w:color="auto"/>
              </w:divBdr>
              <w:divsChild>
                <w:div w:id="11333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23022">
          <w:marLeft w:val="0"/>
          <w:marRight w:val="0"/>
          <w:marTop w:val="0"/>
          <w:marBottom w:val="0"/>
          <w:divBdr>
            <w:top w:val="none" w:sz="0" w:space="0" w:color="auto"/>
            <w:left w:val="none" w:sz="0" w:space="0" w:color="auto"/>
            <w:bottom w:val="none" w:sz="0" w:space="0" w:color="auto"/>
            <w:right w:val="none" w:sz="0" w:space="0" w:color="auto"/>
          </w:divBdr>
          <w:divsChild>
            <w:div w:id="1341352705">
              <w:marLeft w:val="0"/>
              <w:marRight w:val="0"/>
              <w:marTop w:val="0"/>
              <w:marBottom w:val="0"/>
              <w:divBdr>
                <w:top w:val="none" w:sz="0" w:space="0" w:color="auto"/>
                <w:left w:val="none" w:sz="0" w:space="0" w:color="auto"/>
                <w:bottom w:val="none" w:sz="0" w:space="0" w:color="auto"/>
                <w:right w:val="none" w:sz="0" w:space="0" w:color="auto"/>
              </w:divBdr>
              <w:divsChild>
                <w:div w:id="141859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6487">
          <w:marLeft w:val="0"/>
          <w:marRight w:val="0"/>
          <w:marTop w:val="0"/>
          <w:marBottom w:val="0"/>
          <w:divBdr>
            <w:top w:val="none" w:sz="0" w:space="0" w:color="auto"/>
            <w:left w:val="none" w:sz="0" w:space="0" w:color="auto"/>
            <w:bottom w:val="none" w:sz="0" w:space="0" w:color="auto"/>
            <w:right w:val="none" w:sz="0" w:space="0" w:color="auto"/>
          </w:divBdr>
          <w:divsChild>
            <w:div w:id="1577664144">
              <w:marLeft w:val="0"/>
              <w:marRight w:val="0"/>
              <w:marTop w:val="0"/>
              <w:marBottom w:val="0"/>
              <w:divBdr>
                <w:top w:val="none" w:sz="0" w:space="0" w:color="auto"/>
                <w:left w:val="none" w:sz="0" w:space="0" w:color="auto"/>
                <w:bottom w:val="none" w:sz="0" w:space="0" w:color="auto"/>
                <w:right w:val="none" w:sz="0" w:space="0" w:color="auto"/>
              </w:divBdr>
              <w:divsChild>
                <w:div w:id="20878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60515">
          <w:marLeft w:val="0"/>
          <w:marRight w:val="0"/>
          <w:marTop w:val="0"/>
          <w:marBottom w:val="0"/>
          <w:divBdr>
            <w:top w:val="none" w:sz="0" w:space="0" w:color="auto"/>
            <w:left w:val="none" w:sz="0" w:space="0" w:color="auto"/>
            <w:bottom w:val="none" w:sz="0" w:space="0" w:color="auto"/>
            <w:right w:val="none" w:sz="0" w:space="0" w:color="auto"/>
          </w:divBdr>
          <w:divsChild>
            <w:div w:id="225725283">
              <w:marLeft w:val="0"/>
              <w:marRight w:val="0"/>
              <w:marTop w:val="0"/>
              <w:marBottom w:val="0"/>
              <w:divBdr>
                <w:top w:val="none" w:sz="0" w:space="0" w:color="auto"/>
                <w:left w:val="none" w:sz="0" w:space="0" w:color="auto"/>
                <w:bottom w:val="none" w:sz="0" w:space="0" w:color="auto"/>
                <w:right w:val="none" w:sz="0" w:space="0" w:color="auto"/>
              </w:divBdr>
              <w:divsChild>
                <w:div w:id="171376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8283">
          <w:marLeft w:val="0"/>
          <w:marRight w:val="0"/>
          <w:marTop w:val="0"/>
          <w:marBottom w:val="0"/>
          <w:divBdr>
            <w:top w:val="none" w:sz="0" w:space="0" w:color="auto"/>
            <w:left w:val="none" w:sz="0" w:space="0" w:color="auto"/>
            <w:bottom w:val="none" w:sz="0" w:space="0" w:color="auto"/>
            <w:right w:val="none" w:sz="0" w:space="0" w:color="auto"/>
          </w:divBdr>
          <w:divsChild>
            <w:div w:id="1838809736">
              <w:marLeft w:val="0"/>
              <w:marRight w:val="0"/>
              <w:marTop w:val="0"/>
              <w:marBottom w:val="0"/>
              <w:divBdr>
                <w:top w:val="none" w:sz="0" w:space="0" w:color="auto"/>
                <w:left w:val="none" w:sz="0" w:space="0" w:color="auto"/>
                <w:bottom w:val="none" w:sz="0" w:space="0" w:color="auto"/>
                <w:right w:val="none" w:sz="0" w:space="0" w:color="auto"/>
              </w:divBdr>
              <w:divsChild>
                <w:div w:id="10678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32836">
          <w:marLeft w:val="0"/>
          <w:marRight w:val="0"/>
          <w:marTop w:val="0"/>
          <w:marBottom w:val="0"/>
          <w:divBdr>
            <w:top w:val="none" w:sz="0" w:space="0" w:color="auto"/>
            <w:left w:val="none" w:sz="0" w:space="0" w:color="auto"/>
            <w:bottom w:val="none" w:sz="0" w:space="0" w:color="auto"/>
            <w:right w:val="none" w:sz="0" w:space="0" w:color="auto"/>
          </w:divBdr>
          <w:divsChild>
            <w:div w:id="1404644800">
              <w:marLeft w:val="0"/>
              <w:marRight w:val="0"/>
              <w:marTop w:val="0"/>
              <w:marBottom w:val="0"/>
              <w:divBdr>
                <w:top w:val="none" w:sz="0" w:space="0" w:color="auto"/>
                <w:left w:val="none" w:sz="0" w:space="0" w:color="auto"/>
                <w:bottom w:val="none" w:sz="0" w:space="0" w:color="auto"/>
                <w:right w:val="none" w:sz="0" w:space="0" w:color="auto"/>
              </w:divBdr>
              <w:divsChild>
                <w:div w:id="161848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27374">
          <w:marLeft w:val="0"/>
          <w:marRight w:val="0"/>
          <w:marTop w:val="0"/>
          <w:marBottom w:val="0"/>
          <w:divBdr>
            <w:top w:val="none" w:sz="0" w:space="0" w:color="auto"/>
            <w:left w:val="none" w:sz="0" w:space="0" w:color="auto"/>
            <w:bottom w:val="none" w:sz="0" w:space="0" w:color="auto"/>
            <w:right w:val="none" w:sz="0" w:space="0" w:color="auto"/>
          </w:divBdr>
          <w:divsChild>
            <w:div w:id="245723032">
              <w:marLeft w:val="0"/>
              <w:marRight w:val="0"/>
              <w:marTop w:val="0"/>
              <w:marBottom w:val="0"/>
              <w:divBdr>
                <w:top w:val="none" w:sz="0" w:space="0" w:color="auto"/>
                <w:left w:val="none" w:sz="0" w:space="0" w:color="auto"/>
                <w:bottom w:val="none" w:sz="0" w:space="0" w:color="auto"/>
                <w:right w:val="none" w:sz="0" w:space="0" w:color="auto"/>
              </w:divBdr>
              <w:divsChild>
                <w:div w:id="18694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2991">
          <w:marLeft w:val="0"/>
          <w:marRight w:val="0"/>
          <w:marTop w:val="0"/>
          <w:marBottom w:val="0"/>
          <w:divBdr>
            <w:top w:val="none" w:sz="0" w:space="0" w:color="auto"/>
            <w:left w:val="none" w:sz="0" w:space="0" w:color="auto"/>
            <w:bottom w:val="none" w:sz="0" w:space="0" w:color="auto"/>
            <w:right w:val="none" w:sz="0" w:space="0" w:color="auto"/>
          </w:divBdr>
          <w:divsChild>
            <w:div w:id="1407605084">
              <w:marLeft w:val="0"/>
              <w:marRight w:val="0"/>
              <w:marTop w:val="0"/>
              <w:marBottom w:val="0"/>
              <w:divBdr>
                <w:top w:val="none" w:sz="0" w:space="0" w:color="auto"/>
                <w:left w:val="none" w:sz="0" w:space="0" w:color="auto"/>
                <w:bottom w:val="none" w:sz="0" w:space="0" w:color="auto"/>
                <w:right w:val="none" w:sz="0" w:space="0" w:color="auto"/>
              </w:divBdr>
              <w:divsChild>
                <w:div w:id="87805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2391">
          <w:marLeft w:val="0"/>
          <w:marRight w:val="0"/>
          <w:marTop w:val="0"/>
          <w:marBottom w:val="0"/>
          <w:divBdr>
            <w:top w:val="none" w:sz="0" w:space="0" w:color="auto"/>
            <w:left w:val="none" w:sz="0" w:space="0" w:color="auto"/>
            <w:bottom w:val="none" w:sz="0" w:space="0" w:color="auto"/>
            <w:right w:val="none" w:sz="0" w:space="0" w:color="auto"/>
          </w:divBdr>
          <w:divsChild>
            <w:div w:id="2060545793">
              <w:marLeft w:val="0"/>
              <w:marRight w:val="0"/>
              <w:marTop w:val="0"/>
              <w:marBottom w:val="0"/>
              <w:divBdr>
                <w:top w:val="none" w:sz="0" w:space="0" w:color="auto"/>
                <w:left w:val="none" w:sz="0" w:space="0" w:color="auto"/>
                <w:bottom w:val="none" w:sz="0" w:space="0" w:color="auto"/>
                <w:right w:val="none" w:sz="0" w:space="0" w:color="auto"/>
              </w:divBdr>
              <w:divsChild>
                <w:div w:id="21271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43985">
          <w:marLeft w:val="0"/>
          <w:marRight w:val="0"/>
          <w:marTop w:val="0"/>
          <w:marBottom w:val="0"/>
          <w:divBdr>
            <w:top w:val="none" w:sz="0" w:space="0" w:color="auto"/>
            <w:left w:val="none" w:sz="0" w:space="0" w:color="auto"/>
            <w:bottom w:val="none" w:sz="0" w:space="0" w:color="auto"/>
            <w:right w:val="none" w:sz="0" w:space="0" w:color="auto"/>
          </w:divBdr>
          <w:divsChild>
            <w:div w:id="973369660">
              <w:marLeft w:val="0"/>
              <w:marRight w:val="0"/>
              <w:marTop w:val="0"/>
              <w:marBottom w:val="0"/>
              <w:divBdr>
                <w:top w:val="none" w:sz="0" w:space="0" w:color="auto"/>
                <w:left w:val="none" w:sz="0" w:space="0" w:color="auto"/>
                <w:bottom w:val="none" w:sz="0" w:space="0" w:color="auto"/>
                <w:right w:val="none" w:sz="0" w:space="0" w:color="auto"/>
              </w:divBdr>
              <w:divsChild>
                <w:div w:id="330837764">
                  <w:marLeft w:val="0"/>
                  <w:marRight w:val="0"/>
                  <w:marTop w:val="0"/>
                  <w:marBottom w:val="0"/>
                  <w:divBdr>
                    <w:top w:val="none" w:sz="0" w:space="0" w:color="auto"/>
                    <w:left w:val="none" w:sz="0" w:space="0" w:color="auto"/>
                    <w:bottom w:val="none" w:sz="0" w:space="0" w:color="auto"/>
                    <w:right w:val="none" w:sz="0" w:space="0" w:color="auto"/>
                  </w:divBdr>
                </w:div>
                <w:div w:id="206983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0997">
          <w:marLeft w:val="0"/>
          <w:marRight w:val="0"/>
          <w:marTop w:val="0"/>
          <w:marBottom w:val="0"/>
          <w:divBdr>
            <w:top w:val="none" w:sz="0" w:space="0" w:color="auto"/>
            <w:left w:val="none" w:sz="0" w:space="0" w:color="auto"/>
            <w:bottom w:val="none" w:sz="0" w:space="0" w:color="auto"/>
            <w:right w:val="none" w:sz="0" w:space="0" w:color="auto"/>
          </w:divBdr>
          <w:divsChild>
            <w:div w:id="130252323">
              <w:marLeft w:val="0"/>
              <w:marRight w:val="0"/>
              <w:marTop w:val="0"/>
              <w:marBottom w:val="0"/>
              <w:divBdr>
                <w:top w:val="none" w:sz="0" w:space="0" w:color="auto"/>
                <w:left w:val="none" w:sz="0" w:space="0" w:color="auto"/>
                <w:bottom w:val="none" w:sz="0" w:space="0" w:color="auto"/>
                <w:right w:val="none" w:sz="0" w:space="0" w:color="auto"/>
              </w:divBdr>
              <w:divsChild>
                <w:div w:id="11842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95086">
          <w:marLeft w:val="0"/>
          <w:marRight w:val="0"/>
          <w:marTop w:val="0"/>
          <w:marBottom w:val="0"/>
          <w:divBdr>
            <w:top w:val="none" w:sz="0" w:space="0" w:color="auto"/>
            <w:left w:val="none" w:sz="0" w:space="0" w:color="auto"/>
            <w:bottom w:val="none" w:sz="0" w:space="0" w:color="auto"/>
            <w:right w:val="none" w:sz="0" w:space="0" w:color="auto"/>
          </w:divBdr>
          <w:divsChild>
            <w:div w:id="978222250">
              <w:marLeft w:val="0"/>
              <w:marRight w:val="0"/>
              <w:marTop w:val="0"/>
              <w:marBottom w:val="0"/>
              <w:divBdr>
                <w:top w:val="none" w:sz="0" w:space="0" w:color="auto"/>
                <w:left w:val="none" w:sz="0" w:space="0" w:color="auto"/>
                <w:bottom w:val="none" w:sz="0" w:space="0" w:color="auto"/>
                <w:right w:val="none" w:sz="0" w:space="0" w:color="auto"/>
              </w:divBdr>
              <w:divsChild>
                <w:div w:id="11617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40333">
          <w:marLeft w:val="0"/>
          <w:marRight w:val="0"/>
          <w:marTop w:val="0"/>
          <w:marBottom w:val="0"/>
          <w:divBdr>
            <w:top w:val="none" w:sz="0" w:space="0" w:color="auto"/>
            <w:left w:val="none" w:sz="0" w:space="0" w:color="auto"/>
            <w:bottom w:val="none" w:sz="0" w:space="0" w:color="auto"/>
            <w:right w:val="none" w:sz="0" w:space="0" w:color="auto"/>
          </w:divBdr>
          <w:divsChild>
            <w:div w:id="1008144573">
              <w:marLeft w:val="0"/>
              <w:marRight w:val="0"/>
              <w:marTop w:val="0"/>
              <w:marBottom w:val="0"/>
              <w:divBdr>
                <w:top w:val="none" w:sz="0" w:space="0" w:color="auto"/>
                <w:left w:val="none" w:sz="0" w:space="0" w:color="auto"/>
                <w:bottom w:val="none" w:sz="0" w:space="0" w:color="auto"/>
                <w:right w:val="none" w:sz="0" w:space="0" w:color="auto"/>
              </w:divBdr>
              <w:divsChild>
                <w:div w:id="11400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32540">
          <w:marLeft w:val="0"/>
          <w:marRight w:val="0"/>
          <w:marTop w:val="0"/>
          <w:marBottom w:val="0"/>
          <w:divBdr>
            <w:top w:val="none" w:sz="0" w:space="0" w:color="auto"/>
            <w:left w:val="none" w:sz="0" w:space="0" w:color="auto"/>
            <w:bottom w:val="none" w:sz="0" w:space="0" w:color="auto"/>
            <w:right w:val="none" w:sz="0" w:space="0" w:color="auto"/>
          </w:divBdr>
          <w:divsChild>
            <w:div w:id="1616325873">
              <w:marLeft w:val="0"/>
              <w:marRight w:val="0"/>
              <w:marTop w:val="0"/>
              <w:marBottom w:val="0"/>
              <w:divBdr>
                <w:top w:val="none" w:sz="0" w:space="0" w:color="auto"/>
                <w:left w:val="none" w:sz="0" w:space="0" w:color="auto"/>
                <w:bottom w:val="none" w:sz="0" w:space="0" w:color="auto"/>
                <w:right w:val="none" w:sz="0" w:space="0" w:color="auto"/>
              </w:divBdr>
              <w:divsChild>
                <w:div w:id="204309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1540">
          <w:marLeft w:val="0"/>
          <w:marRight w:val="0"/>
          <w:marTop w:val="0"/>
          <w:marBottom w:val="0"/>
          <w:divBdr>
            <w:top w:val="none" w:sz="0" w:space="0" w:color="auto"/>
            <w:left w:val="none" w:sz="0" w:space="0" w:color="auto"/>
            <w:bottom w:val="none" w:sz="0" w:space="0" w:color="auto"/>
            <w:right w:val="none" w:sz="0" w:space="0" w:color="auto"/>
          </w:divBdr>
          <w:divsChild>
            <w:div w:id="1110588949">
              <w:marLeft w:val="0"/>
              <w:marRight w:val="0"/>
              <w:marTop w:val="0"/>
              <w:marBottom w:val="0"/>
              <w:divBdr>
                <w:top w:val="none" w:sz="0" w:space="0" w:color="auto"/>
                <w:left w:val="none" w:sz="0" w:space="0" w:color="auto"/>
                <w:bottom w:val="none" w:sz="0" w:space="0" w:color="auto"/>
                <w:right w:val="none" w:sz="0" w:space="0" w:color="auto"/>
              </w:divBdr>
              <w:divsChild>
                <w:div w:id="61224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24592">
          <w:marLeft w:val="0"/>
          <w:marRight w:val="0"/>
          <w:marTop w:val="0"/>
          <w:marBottom w:val="0"/>
          <w:divBdr>
            <w:top w:val="none" w:sz="0" w:space="0" w:color="auto"/>
            <w:left w:val="none" w:sz="0" w:space="0" w:color="auto"/>
            <w:bottom w:val="none" w:sz="0" w:space="0" w:color="auto"/>
            <w:right w:val="none" w:sz="0" w:space="0" w:color="auto"/>
          </w:divBdr>
          <w:divsChild>
            <w:div w:id="1362047281">
              <w:marLeft w:val="0"/>
              <w:marRight w:val="0"/>
              <w:marTop w:val="0"/>
              <w:marBottom w:val="0"/>
              <w:divBdr>
                <w:top w:val="none" w:sz="0" w:space="0" w:color="auto"/>
                <w:left w:val="none" w:sz="0" w:space="0" w:color="auto"/>
                <w:bottom w:val="none" w:sz="0" w:space="0" w:color="auto"/>
                <w:right w:val="none" w:sz="0" w:space="0" w:color="auto"/>
              </w:divBdr>
              <w:divsChild>
                <w:div w:id="12567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71105">
          <w:marLeft w:val="0"/>
          <w:marRight w:val="0"/>
          <w:marTop w:val="0"/>
          <w:marBottom w:val="0"/>
          <w:divBdr>
            <w:top w:val="none" w:sz="0" w:space="0" w:color="auto"/>
            <w:left w:val="none" w:sz="0" w:space="0" w:color="auto"/>
            <w:bottom w:val="none" w:sz="0" w:space="0" w:color="auto"/>
            <w:right w:val="none" w:sz="0" w:space="0" w:color="auto"/>
          </w:divBdr>
          <w:divsChild>
            <w:div w:id="448820307">
              <w:marLeft w:val="0"/>
              <w:marRight w:val="0"/>
              <w:marTop w:val="0"/>
              <w:marBottom w:val="0"/>
              <w:divBdr>
                <w:top w:val="none" w:sz="0" w:space="0" w:color="auto"/>
                <w:left w:val="none" w:sz="0" w:space="0" w:color="auto"/>
                <w:bottom w:val="none" w:sz="0" w:space="0" w:color="auto"/>
                <w:right w:val="none" w:sz="0" w:space="0" w:color="auto"/>
              </w:divBdr>
              <w:divsChild>
                <w:div w:id="3320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60271">
          <w:marLeft w:val="0"/>
          <w:marRight w:val="0"/>
          <w:marTop w:val="0"/>
          <w:marBottom w:val="0"/>
          <w:divBdr>
            <w:top w:val="none" w:sz="0" w:space="0" w:color="auto"/>
            <w:left w:val="none" w:sz="0" w:space="0" w:color="auto"/>
            <w:bottom w:val="none" w:sz="0" w:space="0" w:color="auto"/>
            <w:right w:val="none" w:sz="0" w:space="0" w:color="auto"/>
          </w:divBdr>
          <w:divsChild>
            <w:div w:id="665279659">
              <w:marLeft w:val="0"/>
              <w:marRight w:val="0"/>
              <w:marTop w:val="0"/>
              <w:marBottom w:val="0"/>
              <w:divBdr>
                <w:top w:val="none" w:sz="0" w:space="0" w:color="auto"/>
                <w:left w:val="none" w:sz="0" w:space="0" w:color="auto"/>
                <w:bottom w:val="none" w:sz="0" w:space="0" w:color="auto"/>
                <w:right w:val="none" w:sz="0" w:space="0" w:color="auto"/>
              </w:divBdr>
              <w:divsChild>
                <w:div w:id="407771966">
                  <w:marLeft w:val="0"/>
                  <w:marRight w:val="0"/>
                  <w:marTop w:val="0"/>
                  <w:marBottom w:val="0"/>
                  <w:divBdr>
                    <w:top w:val="none" w:sz="0" w:space="0" w:color="auto"/>
                    <w:left w:val="none" w:sz="0" w:space="0" w:color="auto"/>
                    <w:bottom w:val="none" w:sz="0" w:space="0" w:color="auto"/>
                    <w:right w:val="none" w:sz="0" w:space="0" w:color="auto"/>
                  </w:divBdr>
                </w:div>
                <w:div w:id="894436859">
                  <w:marLeft w:val="0"/>
                  <w:marRight w:val="0"/>
                  <w:marTop w:val="0"/>
                  <w:marBottom w:val="0"/>
                  <w:divBdr>
                    <w:top w:val="none" w:sz="0" w:space="0" w:color="auto"/>
                    <w:left w:val="none" w:sz="0" w:space="0" w:color="auto"/>
                    <w:bottom w:val="none" w:sz="0" w:space="0" w:color="auto"/>
                    <w:right w:val="none" w:sz="0" w:space="0" w:color="auto"/>
                  </w:divBdr>
                </w:div>
                <w:div w:id="1284077321">
                  <w:marLeft w:val="0"/>
                  <w:marRight w:val="0"/>
                  <w:marTop w:val="0"/>
                  <w:marBottom w:val="0"/>
                  <w:divBdr>
                    <w:top w:val="none" w:sz="0" w:space="0" w:color="auto"/>
                    <w:left w:val="none" w:sz="0" w:space="0" w:color="auto"/>
                    <w:bottom w:val="none" w:sz="0" w:space="0" w:color="auto"/>
                    <w:right w:val="none" w:sz="0" w:space="0" w:color="auto"/>
                  </w:divBdr>
                </w:div>
                <w:div w:id="1603799451">
                  <w:marLeft w:val="0"/>
                  <w:marRight w:val="0"/>
                  <w:marTop w:val="0"/>
                  <w:marBottom w:val="0"/>
                  <w:divBdr>
                    <w:top w:val="none" w:sz="0" w:space="0" w:color="auto"/>
                    <w:left w:val="none" w:sz="0" w:space="0" w:color="auto"/>
                    <w:bottom w:val="none" w:sz="0" w:space="0" w:color="auto"/>
                    <w:right w:val="none" w:sz="0" w:space="0" w:color="auto"/>
                  </w:divBdr>
                </w:div>
                <w:div w:id="1981030641">
                  <w:marLeft w:val="0"/>
                  <w:marRight w:val="0"/>
                  <w:marTop w:val="0"/>
                  <w:marBottom w:val="0"/>
                  <w:divBdr>
                    <w:top w:val="none" w:sz="0" w:space="0" w:color="auto"/>
                    <w:left w:val="none" w:sz="0" w:space="0" w:color="auto"/>
                    <w:bottom w:val="none" w:sz="0" w:space="0" w:color="auto"/>
                    <w:right w:val="none" w:sz="0" w:space="0" w:color="auto"/>
                  </w:divBdr>
                </w:div>
                <w:div w:id="1995136122">
                  <w:marLeft w:val="0"/>
                  <w:marRight w:val="0"/>
                  <w:marTop w:val="0"/>
                  <w:marBottom w:val="0"/>
                  <w:divBdr>
                    <w:top w:val="none" w:sz="0" w:space="0" w:color="auto"/>
                    <w:left w:val="none" w:sz="0" w:space="0" w:color="auto"/>
                    <w:bottom w:val="none" w:sz="0" w:space="0" w:color="auto"/>
                    <w:right w:val="none" w:sz="0" w:space="0" w:color="auto"/>
                  </w:divBdr>
                </w:div>
                <w:div w:id="20885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9234">
          <w:marLeft w:val="0"/>
          <w:marRight w:val="0"/>
          <w:marTop w:val="0"/>
          <w:marBottom w:val="0"/>
          <w:divBdr>
            <w:top w:val="none" w:sz="0" w:space="0" w:color="auto"/>
            <w:left w:val="none" w:sz="0" w:space="0" w:color="auto"/>
            <w:bottom w:val="none" w:sz="0" w:space="0" w:color="auto"/>
            <w:right w:val="none" w:sz="0" w:space="0" w:color="auto"/>
          </w:divBdr>
          <w:divsChild>
            <w:div w:id="658920519">
              <w:marLeft w:val="0"/>
              <w:marRight w:val="0"/>
              <w:marTop w:val="0"/>
              <w:marBottom w:val="0"/>
              <w:divBdr>
                <w:top w:val="none" w:sz="0" w:space="0" w:color="auto"/>
                <w:left w:val="none" w:sz="0" w:space="0" w:color="auto"/>
                <w:bottom w:val="none" w:sz="0" w:space="0" w:color="auto"/>
                <w:right w:val="none" w:sz="0" w:space="0" w:color="auto"/>
              </w:divBdr>
              <w:divsChild>
                <w:div w:id="19190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86337">
          <w:marLeft w:val="0"/>
          <w:marRight w:val="0"/>
          <w:marTop w:val="0"/>
          <w:marBottom w:val="0"/>
          <w:divBdr>
            <w:top w:val="none" w:sz="0" w:space="0" w:color="auto"/>
            <w:left w:val="none" w:sz="0" w:space="0" w:color="auto"/>
            <w:bottom w:val="none" w:sz="0" w:space="0" w:color="auto"/>
            <w:right w:val="none" w:sz="0" w:space="0" w:color="auto"/>
          </w:divBdr>
          <w:divsChild>
            <w:div w:id="1747334179">
              <w:marLeft w:val="0"/>
              <w:marRight w:val="0"/>
              <w:marTop w:val="0"/>
              <w:marBottom w:val="0"/>
              <w:divBdr>
                <w:top w:val="none" w:sz="0" w:space="0" w:color="auto"/>
                <w:left w:val="none" w:sz="0" w:space="0" w:color="auto"/>
                <w:bottom w:val="none" w:sz="0" w:space="0" w:color="auto"/>
                <w:right w:val="none" w:sz="0" w:space="0" w:color="auto"/>
              </w:divBdr>
              <w:divsChild>
                <w:div w:id="19353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17245">
          <w:marLeft w:val="0"/>
          <w:marRight w:val="0"/>
          <w:marTop w:val="0"/>
          <w:marBottom w:val="0"/>
          <w:divBdr>
            <w:top w:val="none" w:sz="0" w:space="0" w:color="auto"/>
            <w:left w:val="none" w:sz="0" w:space="0" w:color="auto"/>
            <w:bottom w:val="none" w:sz="0" w:space="0" w:color="auto"/>
            <w:right w:val="none" w:sz="0" w:space="0" w:color="auto"/>
          </w:divBdr>
          <w:divsChild>
            <w:div w:id="180903300">
              <w:marLeft w:val="0"/>
              <w:marRight w:val="0"/>
              <w:marTop w:val="0"/>
              <w:marBottom w:val="0"/>
              <w:divBdr>
                <w:top w:val="none" w:sz="0" w:space="0" w:color="auto"/>
                <w:left w:val="none" w:sz="0" w:space="0" w:color="auto"/>
                <w:bottom w:val="none" w:sz="0" w:space="0" w:color="auto"/>
                <w:right w:val="none" w:sz="0" w:space="0" w:color="auto"/>
              </w:divBdr>
              <w:divsChild>
                <w:div w:id="372852714">
                  <w:marLeft w:val="0"/>
                  <w:marRight w:val="0"/>
                  <w:marTop w:val="0"/>
                  <w:marBottom w:val="0"/>
                  <w:divBdr>
                    <w:top w:val="none" w:sz="0" w:space="0" w:color="auto"/>
                    <w:left w:val="none" w:sz="0" w:space="0" w:color="auto"/>
                    <w:bottom w:val="none" w:sz="0" w:space="0" w:color="auto"/>
                    <w:right w:val="none" w:sz="0" w:space="0" w:color="auto"/>
                  </w:divBdr>
                </w:div>
                <w:div w:id="127926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8566">
          <w:marLeft w:val="0"/>
          <w:marRight w:val="0"/>
          <w:marTop w:val="0"/>
          <w:marBottom w:val="0"/>
          <w:divBdr>
            <w:top w:val="none" w:sz="0" w:space="0" w:color="auto"/>
            <w:left w:val="none" w:sz="0" w:space="0" w:color="auto"/>
            <w:bottom w:val="none" w:sz="0" w:space="0" w:color="auto"/>
            <w:right w:val="none" w:sz="0" w:space="0" w:color="auto"/>
          </w:divBdr>
          <w:divsChild>
            <w:div w:id="34089461">
              <w:marLeft w:val="0"/>
              <w:marRight w:val="0"/>
              <w:marTop w:val="0"/>
              <w:marBottom w:val="0"/>
              <w:divBdr>
                <w:top w:val="none" w:sz="0" w:space="0" w:color="auto"/>
                <w:left w:val="none" w:sz="0" w:space="0" w:color="auto"/>
                <w:bottom w:val="none" w:sz="0" w:space="0" w:color="auto"/>
                <w:right w:val="none" w:sz="0" w:space="0" w:color="auto"/>
              </w:divBdr>
              <w:divsChild>
                <w:div w:id="134751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11439">
          <w:marLeft w:val="0"/>
          <w:marRight w:val="0"/>
          <w:marTop w:val="0"/>
          <w:marBottom w:val="0"/>
          <w:divBdr>
            <w:top w:val="none" w:sz="0" w:space="0" w:color="auto"/>
            <w:left w:val="none" w:sz="0" w:space="0" w:color="auto"/>
            <w:bottom w:val="none" w:sz="0" w:space="0" w:color="auto"/>
            <w:right w:val="none" w:sz="0" w:space="0" w:color="auto"/>
          </w:divBdr>
          <w:divsChild>
            <w:div w:id="292830577">
              <w:marLeft w:val="0"/>
              <w:marRight w:val="0"/>
              <w:marTop w:val="0"/>
              <w:marBottom w:val="0"/>
              <w:divBdr>
                <w:top w:val="none" w:sz="0" w:space="0" w:color="auto"/>
                <w:left w:val="none" w:sz="0" w:space="0" w:color="auto"/>
                <w:bottom w:val="none" w:sz="0" w:space="0" w:color="auto"/>
                <w:right w:val="none" w:sz="0" w:space="0" w:color="auto"/>
              </w:divBdr>
              <w:divsChild>
                <w:div w:id="170729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064184">
          <w:marLeft w:val="0"/>
          <w:marRight w:val="0"/>
          <w:marTop w:val="0"/>
          <w:marBottom w:val="0"/>
          <w:divBdr>
            <w:top w:val="none" w:sz="0" w:space="0" w:color="auto"/>
            <w:left w:val="none" w:sz="0" w:space="0" w:color="auto"/>
            <w:bottom w:val="none" w:sz="0" w:space="0" w:color="auto"/>
            <w:right w:val="none" w:sz="0" w:space="0" w:color="auto"/>
          </w:divBdr>
          <w:divsChild>
            <w:div w:id="1799444578">
              <w:marLeft w:val="0"/>
              <w:marRight w:val="0"/>
              <w:marTop w:val="0"/>
              <w:marBottom w:val="0"/>
              <w:divBdr>
                <w:top w:val="none" w:sz="0" w:space="0" w:color="auto"/>
                <w:left w:val="none" w:sz="0" w:space="0" w:color="auto"/>
                <w:bottom w:val="none" w:sz="0" w:space="0" w:color="auto"/>
                <w:right w:val="none" w:sz="0" w:space="0" w:color="auto"/>
              </w:divBdr>
              <w:divsChild>
                <w:div w:id="174745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84879">
          <w:marLeft w:val="0"/>
          <w:marRight w:val="0"/>
          <w:marTop w:val="0"/>
          <w:marBottom w:val="0"/>
          <w:divBdr>
            <w:top w:val="none" w:sz="0" w:space="0" w:color="auto"/>
            <w:left w:val="none" w:sz="0" w:space="0" w:color="auto"/>
            <w:bottom w:val="none" w:sz="0" w:space="0" w:color="auto"/>
            <w:right w:val="none" w:sz="0" w:space="0" w:color="auto"/>
          </w:divBdr>
          <w:divsChild>
            <w:div w:id="738946184">
              <w:marLeft w:val="0"/>
              <w:marRight w:val="0"/>
              <w:marTop w:val="0"/>
              <w:marBottom w:val="0"/>
              <w:divBdr>
                <w:top w:val="none" w:sz="0" w:space="0" w:color="auto"/>
                <w:left w:val="none" w:sz="0" w:space="0" w:color="auto"/>
                <w:bottom w:val="none" w:sz="0" w:space="0" w:color="auto"/>
                <w:right w:val="none" w:sz="0" w:space="0" w:color="auto"/>
              </w:divBdr>
              <w:divsChild>
                <w:div w:id="9498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5517">
          <w:marLeft w:val="0"/>
          <w:marRight w:val="0"/>
          <w:marTop w:val="0"/>
          <w:marBottom w:val="0"/>
          <w:divBdr>
            <w:top w:val="none" w:sz="0" w:space="0" w:color="auto"/>
            <w:left w:val="none" w:sz="0" w:space="0" w:color="auto"/>
            <w:bottom w:val="none" w:sz="0" w:space="0" w:color="auto"/>
            <w:right w:val="none" w:sz="0" w:space="0" w:color="auto"/>
          </w:divBdr>
          <w:divsChild>
            <w:div w:id="223293569">
              <w:marLeft w:val="0"/>
              <w:marRight w:val="0"/>
              <w:marTop w:val="0"/>
              <w:marBottom w:val="0"/>
              <w:divBdr>
                <w:top w:val="none" w:sz="0" w:space="0" w:color="auto"/>
                <w:left w:val="none" w:sz="0" w:space="0" w:color="auto"/>
                <w:bottom w:val="none" w:sz="0" w:space="0" w:color="auto"/>
                <w:right w:val="none" w:sz="0" w:space="0" w:color="auto"/>
              </w:divBdr>
              <w:divsChild>
                <w:div w:id="154694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165993">
          <w:marLeft w:val="0"/>
          <w:marRight w:val="0"/>
          <w:marTop w:val="0"/>
          <w:marBottom w:val="0"/>
          <w:divBdr>
            <w:top w:val="none" w:sz="0" w:space="0" w:color="auto"/>
            <w:left w:val="none" w:sz="0" w:space="0" w:color="auto"/>
            <w:bottom w:val="none" w:sz="0" w:space="0" w:color="auto"/>
            <w:right w:val="none" w:sz="0" w:space="0" w:color="auto"/>
          </w:divBdr>
          <w:divsChild>
            <w:div w:id="1905723878">
              <w:marLeft w:val="0"/>
              <w:marRight w:val="0"/>
              <w:marTop w:val="0"/>
              <w:marBottom w:val="0"/>
              <w:divBdr>
                <w:top w:val="none" w:sz="0" w:space="0" w:color="auto"/>
                <w:left w:val="none" w:sz="0" w:space="0" w:color="auto"/>
                <w:bottom w:val="none" w:sz="0" w:space="0" w:color="auto"/>
                <w:right w:val="none" w:sz="0" w:space="0" w:color="auto"/>
              </w:divBdr>
              <w:divsChild>
                <w:div w:id="1264192141">
                  <w:marLeft w:val="0"/>
                  <w:marRight w:val="0"/>
                  <w:marTop w:val="0"/>
                  <w:marBottom w:val="0"/>
                  <w:divBdr>
                    <w:top w:val="none" w:sz="0" w:space="0" w:color="auto"/>
                    <w:left w:val="none" w:sz="0" w:space="0" w:color="auto"/>
                    <w:bottom w:val="none" w:sz="0" w:space="0" w:color="auto"/>
                    <w:right w:val="none" w:sz="0" w:space="0" w:color="auto"/>
                  </w:divBdr>
                </w:div>
                <w:div w:id="1583222568">
                  <w:marLeft w:val="0"/>
                  <w:marRight w:val="0"/>
                  <w:marTop w:val="0"/>
                  <w:marBottom w:val="0"/>
                  <w:divBdr>
                    <w:top w:val="none" w:sz="0" w:space="0" w:color="auto"/>
                    <w:left w:val="none" w:sz="0" w:space="0" w:color="auto"/>
                    <w:bottom w:val="none" w:sz="0" w:space="0" w:color="auto"/>
                    <w:right w:val="none" w:sz="0" w:space="0" w:color="auto"/>
                  </w:divBdr>
                </w:div>
                <w:div w:id="164446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4473">
          <w:marLeft w:val="0"/>
          <w:marRight w:val="0"/>
          <w:marTop w:val="0"/>
          <w:marBottom w:val="0"/>
          <w:divBdr>
            <w:top w:val="none" w:sz="0" w:space="0" w:color="auto"/>
            <w:left w:val="none" w:sz="0" w:space="0" w:color="auto"/>
            <w:bottom w:val="none" w:sz="0" w:space="0" w:color="auto"/>
            <w:right w:val="none" w:sz="0" w:space="0" w:color="auto"/>
          </w:divBdr>
          <w:divsChild>
            <w:div w:id="1571573694">
              <w:marLeft w:val="0"/>
              <w:marRight w:val="0"/>
              <w:marTop w:val="0"/>
              <w:marBottom w:val="0"/>
              <w:divBdr>
                <w:top w:val="none" w:sz="0" w:space="0" w:color="auto"/>
                <w:left w:val="none" w:sz="0" w:space="0" w:color="auto"/>
                <w:bottom w:val="none" w:sz="0" w:space="0" w:color="auto"/>
                <w:right w:val="none" w:sz="0" w:space="0" w:color="auto"/>
              </w:divBdr>
              <w:divsChild>
                <w:div w:id="92762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80838">
          <w:marLeft w:val="0"/>
          <w:marRight w:val="0"/>
          <w:marTop w:val="0"/>
          <w:marBottom w:val="0"/>
          <w:divBdr>
            <w:top w:val="none" w:sz="0" w:space="0" w:color="auto"/>
            <w:left w:val="none" w:sz="0" w:space="0" w:color="auto"/>
            <w:bottom w:val="none" w:sz="0" w:space="0" w:color="auto"/>
            <w:right w:val="none" w:sz="0" w:space="0" w:color="auto"/>
          </w:divBdr>
          <w:divsChild>
            <w:div w:id="605383239">
              <w:marLeft w:val="0"/>
              <w:marRight w:val="0"/>
              <w:marTop w:val="0"/>
              <w:marBottom w:val="0"/>
              <w:divBdr>
                <w:top w:val="none" w:sz="0" w:space="0" w:color="auto"/>
                <w:left w:val="none" w:sz="0" w:space="0" w:color="auto"/>
                <w:bottom w:val="none" w:sz="0" w:space="0" w:color="auto"/>
                <w:right w:val="none" w:sz="0" w:space="0" w:color="auto"/>
              </w:divBdr>
              <w:divsChild>
                <w:div w:id="16382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70565">
          <w:marLeft w:val="0"/>
          <w:marRight w:val="0"/>
          <w:marTop w:val="0"/>
          <w:marBottom w:val="0"/>
          <w:divBdr>
            <w:top w:val="none" w:sz="0" w:space="0" w:color="auto"/>
            <w:left w:val="none" w:sz="0" w:space="0" w:color="auto"/>
            <w:bottom w:val="none" w:sz="0" w:space="0" w:color="auto"/>
            <w:right w:val="none" w:sz="0" w:space="0" w:color="auto"/>
          </w:divBdr>
          <w:divsChild>
            <w:div w:id="1798331851">
              <w:marLeft w:val="0"/>
              <w:marRight w:val="0"/>
              <w:marTop w:val="0"/>
              <w:marBottom w:val="0"/>
              <w:divBdr>
                <w:top w:val="none" w:sz="0" w:space="0" w:color="auto"/>
                <w:left w:val="none" w:sz="0" w:space="0" w:color="auto"/>
                <w:bottom w:val="none" w:sz="0" w:space="0" w:color="auto"/>
                <w:right w:val="none" w:sz="0" w:space="0" w:color="auto"/>
              </w:divBdr>
              <w:divsChild>
                <w:div w:id="14502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92594">
          <w:marLeft w:val="0"/>
          <w:marRight w:val="0"/>
          <w:marTop w:val="0"/>
          <w:marBottom w:val="0"/>
          <w:divBdr>
            <w:top w:val="none" w:sz="0" w:space="0" w:color="auto"/>
            <w:left w:val="none" w:sz="0" w:space="0" w:color="auto"/>
            <w:bottom w:val="none" w:sz="0" w:space="0" w:color="auto"/>
            <w:right w:val="none" w:sz="0" w:space="0" w:color="auto"/>
          </w:divBdr>
          <w:divsChild>
            <w:div w:id="76826084">
              <w:marLeft w:val="0"/>
              <w:marRight w:val="0"/>
              <w:marTop w:val="0"/>
              <w:marBottom w:val="0"/>
              <w:divBdr>
                <w:top w:val="none" w:sz="0" w:space="0" w:color="auto"/>
                <w:left w:val="none" w:sz="0" w:space="0" w:color="auto"/>
                <w:bottom w:val="none" w:sz="0" w:space="0" w:color="auto"/>
                <w:right w:val="none" w:sz="0" w:space="0" w:color="auto"/>
              </w:divBdr>
              <w:divsChild>
                <w:div w:id="16525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965313">
          <w:marLeft w:val="0"/>
          <w:marRight w:val="0"/>
          <w:marTop w:val="0"/>
          <w:marBottom w:val="0"/>
          <w:divBdr>
            <w:top w:val="none" w:sz="0" w:space="0" w:color="auto"/>
            <w:left w:val="none" w:sz="0" w:space="0" w:color="auto"/>
            <w:bottom w:val="none" w:sz="0" w:space="0" w:color="auto"/>
            <w:right w:val="none" w:sz="0" w:space="0" w:color="auto"/>
          </w:divBdr>
          <w:divsChild>
            <w:div w:id="1193498562">
              <w:marLeft w:val="0"/>
              <w:marRight w:val="0"/>
              <w:marTop w:val="0"/>
              <w:marBottom w:val="0"/>
              <w:divBdr>
                <w:top w:val="none" w:sz="0" w:space="0" w:color="auto"/>
                <w:left w:val="none" w:sz="0" w:space="0" w:color="auto"/>
                <w:bottom w:val="none" w:sz="0" w:space="0" w:color="auto"/>
                <w:right w:val="none" w:sz="0" w:space="0" w:color="auto"/>
              </w:divBdr>
              <w:divsChild>
                <w:div w:id="103422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62994">
          <w:marLeft w:val="0"/>
          <w:marRight w:val="0"/>
          <w:marTop w:val="0"/>
          <w:marBottom w:val="0"/>
          <w:divBdr>
            <w:top w:val="none" w:sz="0" w:space="0" w:color="auto"/>
            <w:left w:val="none" w:sz="0" w:space="0" w:color="auto"/>
            <w:bottom w:val="none" w:sz="0" w:space="0" w:color="auto"/>
            <w:right w:val="none" w:sz="0" w:space="0" w:color="auto"/>
          </w:divBdr>
          <w:divsChild>
            <w:div w:id="136382060">
              <w:marLeft w:val="0"/>
              <w:marRight w:val="0"/>
              <w:marTop w:val="0"/>
              <w:marBottom w:val="0"/>
              <w:divBdr>
                <w:top w:val="none" w:sz="0" w:space="0" w:color="auto"/>
                <w:left w:val="none" w:sz="0" w:space="0" w:color="auto"/>
                <w:bottom w:val="none" w:sz="0" w:space="0" w:color="auto"/>
                <w:right w:val="none" w:sz="0" w:space="0" w:color="auto"/>
              </w:divBdr>
              <w:divsChild>
                <w:div w:id="12168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42640">
          <w:marLeft w:val="0"/>
          <w:marRight w:val="0"/>
          <w:marTop w:val="0"/>
          <w:marBottom w:val="0"/>
          <w:divBdr>
            <w:top w:val="none" w:sz="0" w:space="0" w:color="auto"/>
            <w:left w:val="none" w:sz="0" w:space="0" w:color="auto"/>
            <w:bottom w:val="none" w:sz="0" w:space="0" w:color="auto"/>
            <w:right w:val="none" w:sz="0" w:space="0" w:color="auto"/>
          </w:divBdr>
          <w:divsChild>
            <w:div w:id="447046061">
              <w:marLeft w:val="0"/>
              <w:marRight w:val="0"/>
              <w:marTop w:val="0"/>
              <w:marBottom w:val="0"/>
              <w:divBdr>
                <w:top w:val="none" w:sz="0" w:space="0" w:color="auto"/>
                <w:left w:val="none" w:sz="0" w:space="0" w:color="auto"/>
                <w:bottom w:val="none" w:sz="0" w:space="0" w:color="auto"/>
                <w:right w:val="none" w:sz="0" w:space="0" w:color="auto"/>
              </w:divBdr>
              <w:divsChild>
                <w:div w:id="54224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1272">
          <w:marLeft w:val="0"/>
          <w:marRight w:val="0"/>
          <w:marTop w:val="0"/>
          <w:marBottom w:val="0"/>
          <w:divBdr>
            <w:top w:val="none" w:sz="0" w:space="0" w:color="auto"/>
            <w:left w:val="none" w:sz="0" w:space="0" w:color="auto"/>
            <w:bottom w:val="none" w:sz="0" w:space="0" w:color="auto"/>
            <w:right w:val="none" w:sz="0" w:space="0" w:color="auto"/>
          </w:divBdr>
          <w:divsChild>
            <w:div w:id="1335956160">
              <w:marLeft w:val="0"/>
              <w:marRight w:val="0"/>
              <w:marTop w:val="0"/>
              <w:marBottom w:val="0"/>
              <w:divBdr>
                <w:top w:val="none" w:sz="0" w:space="0" w:color="auto"/>
                <w:left w:val="none" w:sz="0" w:space="0" w:color="auto"/>
                <w:bottom w:val="none" w:sz="0" w:space="0" w:color="auto"/>
                <w:right w:val="none" w:sz="0" w:space="0" w:color="auto"/>
              </w:divBdr>
              <w:divsChild>
                <w:div w:id="1472752653">
                  <w:marLeft w:val="0"/>
                  <w:marRight w:val="0"/>
                  <w:marTop w:val="0"/>
                  <w:marBottom w:val="0"/>
                  <w:divBdr>
                    <w:top w:val="none" w:sz="0" w:space="0" w:color="auto"/>
                    <w:left w:val="none" w:sz="0" w:space="0" w:color="auto"/>
                    <w:bottom w:val="none" w:sz="0" w:space="0" w:color="auto"/>
                    <w:right w:val="none" w:sz="0" w:space="0" w:color="auto"/>
                  </w:divBdr>
                </w:div>
                <w:div w:id="188147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9800">
          <w:marLeft w:val="0"/>
          <w:marRight w:val="0"/>
          <w:marTop w:val="0"/>
          <w:marBottom w:val="0"/>
          <w:divBdr>
            <w:top w:val="none" w:sz="0" w:space="0" w:color="auto"/>
            <w:left w:val="none" w:sz="0" w:space="0" w:color="auto"/>
            <w:bottom w:val="none" w:sz="0" w:space="0" w:color="auto"/>
            <w:right w:val="none" w:sz="0" w:space="0" w:color="auto"/>
          </w:divBdr>
          <w:divsChild>
            <w:div w:id="571626971">
              <w:marLeft w:val="0"/>
              <w:marRight w:val="0"/>
              <w:marTop w:val="0"/>
              <w:marBottom w:val="0"/>
              <w:divBdr>
                <w:top w:val="none" w:sz="0" w:space="0" w:color="auto"/>
                <w:left w:val="none" w:sz="0" w:space="0" w:color="auto"/>
                <w:bottom w:val="none" w:sz="0" w:space="0" w:color="auto"/>
                <w:right w:val="none" w:sz="0" w:space="0" w:color="auto"/>
              </w:divBdr>
              <w:divsChild>
                <w:div w:id="28246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258893">
          <w:marLeft w:val="0"/>
          <w:marRight w:val="0"/>
          <w:marTop w:val="0"/>
          <w:marBottom w:val="0"/>
          <w:divBdr>
            <w:top w:val="none" w:sz="0" w:space="0" w:color="auto"/>
            <w:left w:val="none" w:sz="0" w:space="0" w:color="auto"/>
            <w:bottom w:val="none" w:sz="0" w:space="0" w:color="auto"/>
            <w:right w:val="none" w:sz="0" w:space="0" w:color="auto"/>
          </w:divBdr>
          <w:divsChild>
            <w:div w:id="1854100722">
              <w:marLeft w:val="0"/>
              <w:marRight w:val="0"/>
              <w:marTop w:val="0"/>
              <w:marBottom w:val="0"/>
              <w:divBdr>
                <w:top w:val="none" w:sz="0" w:space="0" w:color="auto"/>
                <w:left w:val="none" w:sz="0" w:space="0" w:color="auto"/>
                <w:bottom w:val="none" w:sz="0" w:space="0" w:color="auto"/>
                <w:right w:val="none" w:sz="0" w:space="0" w:color="auto"/>
              </w:divBdr>
              <w:divsChild>
                <w:div w:id="438765296">
                  <w:marLeft w:val="0"/>
                  <w:marRight w:val="0"/>
                  <w:marTop w:val="0"/>
                  <w:marBottom w:val="0"/>
                  <w:divBdr>
                    <w:top w:val="none" w:sz="0" w:space="0" w:color="auto"/>
                    <w:left w:val="none" w:sz="0" w:space="0" w:color="auto"/>
                    <w:bottom w:val="none" w:sz="0" w:space="0" w:color="auto"/>
                    <w:right w:val="none" w:sz="0" w:space="0" w:color="auto"/>
                  </w:divBdr>
                </w:div>
                <w:div w:id="75301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09438">
          <w:marLeft w:val="0"/>
          <w:marRight w:val="0"/>
          <w:marTop w:val="0"/>
          <w:marBottom w:val="0"/>
          <w:divBdr>
            <w:top w:val="none" w:sz="0" w:space="0" w:color="auto"/>
            <w:left w:val="none" w:sz="0" w:space="0" w:color="auto"/>
            <w:bottom w:val="none" w:sz="0" w:space="0" w:color="auto"/>
            <w:right w:val="none" w:sz="0" w:space="0" w:color="auto"/>
          </w:divBdr>
          <w:divsChild>
            <w:div w:id="617761543">
              <w:marLeft w:val="0"/>
              <w:marRight w:val="0"/>
              <w:marTop w:val="0"/>
              <w:marBottom w:val="0"/>
              <w:divBdr>
                <w:top w:val="none" w:sz="0" w:space="0" w:color="auto"/>
                <w:left w:val="none" w:sz="0" w:space="0" w:color="auto"/>
                <w:bottom w:val="none" w:sz="0" w:space="0" w:color="auto"/>
                <w:right w:val="none" w:sz="0" w:space="0" w:color="auto"/>
              </w:divBdr>
              <w:divsChild>
                <w:div w:id="97256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56426">
          <w:marLeft w:val="0"/>
          <w:marRight w:val="0"/>
          <w:marTop w:val="0"/>
          <w:marBottom w:val="0"/>
          <w:divBdr>
            <w:top w:val="none" w:sz="0" w:space="0" w:color="auto"/>
            <w:left w:val="none" w:sz="0" w:space="0" w:color="auto"/>
            <w:bottom w:val="none" w:sz="0" w:space="0" w:color="auto"/>
            <w:right w:val="none" w:sz="0" w:space="0" w:color="auto"/>
          </w:divBdr>
          <w:divsChild>
            <w:div w:id="1743528544">
              <w:marLeft w:val="0"/>
              <w:marRight w:val="0"/>
              <w:marTop w:val="0"/>
              <w:marBottom w:val="0"/>
              <w:divBdr>
                <w:top w:val="none" w:sz="0" w:space="0" w:color="auto"/>
                <w:left w:val="none" w:sz="0" w:space="0" w:color="auto"/>
                <w:bottom w:val="none" w:sz="0" w:space="0" w:color="auto"/>
                <w:right w:val="none" w:sz="0" w:space="0" w:color="auto"/>
              </w:divBdr>
              <w:divsChild>
                <w:div w:id="107034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3517">
          <w:marLeft w:val="0"/>
          <w:marRight w:val="0"/>
          <w:marTop w:val="0"/>
          <w:marBottom w:val="0"/>
          <w:divBdr>
            <w:top w:val="none" w:sz="0" w:space="0" w:color="auto"/>
            <w:left w:val="none" w:sz="0" w:space="0" w:color="auto"/>
            <w:bottom w:val="none" w:sz="0" w:space="0" w:color="auto"/>
            <w:right w:val="none" w:sz="0" w:space="0" w:color="auto"/>
          </w:divBdr>
          <w:divsChild>
            <w:div w:id="606304937">
              <w:marLeft w:val="0"/>
              <w:marRight w:val="0"/>
              <w:marTop w:val="0"/>
              <w:marBottom w:val="0"/>
              <w:divBdr>
                <w:top w:val="none" w:sz="0" w:space="0" w:color="auto"/>
                <w:left w:val="none" w:sz="0" w:space="0" w:color="auto"/>
                <w:bottom w:val="none" w:sz="0" w:space="0" w:color="auto"/>
                <w:right w:val="none" w:sz="0" w:space="0" w:color="auto"/>
              </w:divBdr>
              <w:divsChild>
                <w:div w:id="111024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6561">
          <w:marLeft w:val="0"/>
          <w:marRight w:val="0"/>
          <w:marTop w:val="0"/>
          <w:marBottom w:val="0"/>
          <w:divBdr>
            <w:top w:val="none" w:sz="0" w:space="0" w:color="auto"/>
            <w:left w:val="none" w:sz="0" w:space="0" w:color="auto"/>
            <w:bottom w:val="none" w:sz="0" w:space="0" w:color="auto"/>
            <w:right w:val="none" w:sz="0" w:space="0" w:color="auto"/>
          </w:divBdr>
          <w:divsChild>
            <w:div w:id="448550083">
              <w:marLeft w:val="0"/>
              <w:marRight w:val="0"/>
              <w:marTop w:val="0"/>
              <w:marBottom w:val="0"/>
              <w:divBdr>
                <w:top w:val="none" w:sz="0" w:space="0" w:color="auto"/>
                <w:left w:val="none" w:sz="0" w:space="0" w:color="auto"/>
                <w:bottom w:val="none" w:sz="0" w:space="0" w:color="auto"/>
                <w:right w:val="none" w:sz="0" w:space="0" w:color="auto"/>
              </w:divBdr>
              <w:divsChild>
                <w:div w:id="105801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3254">
          <w:marLeft w:val="0"/>
          <w:marRight w:val="0"/>
          <w:marTop w:val="0"/>
          <w:marBottom w:val="0"/>
          <w:divBdr>
            <w:top w:val="none" w:sz="0" w:space="0" w:color="auto"/>
            <w:left w:val="none" w:sz="0" w:space="0" w:color="auto"/>
            <w:bottom w:val="none" w:sz="0" w:space="0" w:color="auto"/>
            <w:right w:val="none" w:sz="0" w:space="0" w:color="auto"/>
          </w:divBdr>
          <w:divsChild>
            <w:div w:id="2143427318">
              <w:marLeft w:val="0"/>
              <w:marRight w:val="0"/>
              <w:marTop w:val="0"/>
              <w:marBottom w:val="0"/>
              <w:divBdr>
                <w:top w:val="none" w:sz="0" w:space="0" w:color="auto"/>
                <w:left w:val="none" w:sz="0" w:space="0" w:color="auto"/>
                <w:bottom w:val="none" w:sz="0" w:space="0" w:color="auto"/>
                <w:right w:val="none" w:sz="0" w:space="0" w:color="auto"/>
              </w:divBdr>
              <w:divsChild>
                <w:div w:id="161516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82026">
          <w:marLeft w:val="0"/>
          <w:marRight w:val="0"/>
          <w:marTop w:val="0"/>
          <w:marBottom w:val="0"/>
          <w:divBdr>
            <w:top w:val="none" w:sz="0" w:space="0" w:color="auto"/>
            <w:left w:val="none" w:sz="0" w:space="0" w:color="auto"/>
            <w:bottom w:val="none" w:sz="0" w:space="0" w:color="auto"/>
            <w:right w:val="none" w:sz="0" w:space="0" w:color="auto"/>
          </w:divBdr>
          <w:divsChild>
            <w:div w:id="409548333">
              <w:marLeft w:val="0"/>
              <w:marRight w:val="0"/>
              <w:marTop w:val="0"/>
              <w:marBottom w:val="0"/>
              <w:divBdr>
                <w:top w:val="none" w:sz="0" w:space="0" w:color="auto"/>
                <w:left w:val="none" w:sz="0" w:space="0" w:color="auto"/>
                <w:bottom w:val="none" w:sz="0" w:space="0" w:color="auto"/>
                <w:right w:val="none" w:sz="0" w:space="0" w:color="auto"/>
              </w:divBdr>
              <w:divsChild>
                <w:div w:id="192082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2810">
          <w:marLeft w:val="0"/>
          <w:marRight w:val="0"/>
          <w:marTop w:val="0"/>
          <w:marBottom w:val="0"/>
          <w:divBdr>
            <w:top w:val="none" w:sz="0" w:space="0" w:color="auto"/>
            <w:left w:val="none" w:sz="0" w:space="0" w:color="auto"/>
            <w:bottom w:val="none" w:sz="0" w:space="0" w:color="auto"/>
            <w:right w:val="none" w:sz="0" w:space="0" w:color="auto"/>
          </w:divBdr>
          <w:divsChild>
            <w:div w:id="459299268">
              <w:marLeft w:val="0"/>
              <w:marRight w:val="0"/>
              <w:marTop w:val="0"/>
              <w:marBottom w:val="0"/>
              <w:divBdr>
                <w:top w:val="none" w:sz="0" w:space="0" w:color="auto"/>
                <w:left w:val="none" w:sz="0" w:space="0" w:color="auto"/>
                <w:bottom w:val="none" w:sz="0" w:space="0" w:color="auto"/>
                <w:right w:val="none" w:sz="0" w:space="0" w:color="auto"/>
              </w:divBdr>
              <w:divsChild>
                <w:div w:id="14151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81221">
          <w:marLeft w:val="0"/>
          <w:marRight w:val="0"/>
          <w:marTop w:val="0"/>
          <w:marBottom w:val="0"/>
          <w:divBdr>
            <w:top w:val="none" w:sz="0" w:space="0" w:color="auto"/>
            <w:left w:val="none" w:sz="0" w:space="0" w:color="auto"/>
            <w:bottom w:val="none" w:sz="0" w:space="0" w:color="auto"/>
            <w:right w:val="none" w:sz="0" w:space="0" w:color="auto"/>
          </w:divBdr>
          <w:divsChild>
            <w:div w:id="1745640077">
              <w:marLeft w:val="0"/>
              <w:marRight w:val="0"/>
              <w:marTop w:val="0"/>
              <w:marBottom w:val="0"/>
              <w:divBdr>
                <w:top w:val="none" w:sz="0" w:space="0" w:color="auto"/>
                <w:left w:val="none" w:sz="0" w:space="0" w:color="auto"/>
                <w:bottom w:val="none" w:sz="0" w:space="0" w:color="auto"/>
                <w:right w:val="none" w:sz="0" w:space="0" w:color="auto"/>
              </w:divBdr>
              <w:divsChild>
                <w:div w:id="4216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5146">
          <w:marLeft w:val="0"/>
          <w:marRight w:val="0"/>
          <w:marTop w:val="0"/>
          <w:marBottom w:val="0"/>
          <w:divBdr>
            <w:top w:val="none" w:sz="0" w:space="0" w:color="auto"/>
            <w:left w:val="none" w:sz="0" w:space="0" w:color="auto"/>
            <w:bottom w:val="none" w:sz="0" w:space="0" w:color="auto"/>
            <w:right w:val="none" w:sz="0" w:space="0" w:color="auto"/>
          </w:divBdr>
          <w:divsChild>
            <w:div w:id="494343059">
              <w:marLeft w:val="0"/>
              <w:marRight w:val="0"/>
              <w:marTop w:val="0"/>
              <w:marBottom w:val="0"/>
              <w:divBdr>
                <w:top w:val="none" w:sz="0" w:space="0" w:color="auto"/>
                <w:left w:val="none" w:sz="0" w:space="0" w:color="auto"/>
                <w:bottom w:val="none" w:sz="0" w:space="0" w:color="auto"/>
                <w:right w:val="none" w:sz="0" w:space="0" w:color="auto"/>
              </w:divBdr>
              <w:divsChild>
                <w:div w:id="182192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407">
          <w:marLeft w:val="0"/>
          <w:marRight w:val="0"/>
          <w:marTop w:val="0"/>
          <w:marBottom w:val="0"/>
          <w:divBdr>
            <w:top w:val="none" w:sz="0" w:space="0" w:color="auto"/>
            <w:left w:val="none" w:sz="0" w:space="0" w:color="auto"/>
            <w:bottom w:val="none" w:sz="0" w:space="0" w:color="auto"/>
            <w:right w:val="none" w:sz="0" w:space="0" w:color="auto"/>
          </w:divBdr>
          <w:divsChild>
            <w:div w:id="1944802970">
              <w:marLeft w:val="0"/>
              <w:marRight w:val="0"/>
              <w:marTop w:val="0"/>
              <w:marBottom w:val="0"/>
              <w:divBdr>
                <w:top w:val="none" w:sz="0" w:space="0" w:color="auto"/>
                <w:left w:val="none" w:sz="0" w:space="0" w:color="auto"/>
                <w:bottom w:val="none" w:sz="0" w:space="0" w:color="auto"/>
                <w:right w:val="none" w:sz="0" w:space="0" w:color="auto"/>
              </w:divBdr>
              <w:divsChild>
                <w:div w:id="17033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58093">
          <w:marLeft w:val="0"/>
          <w:marRight w:val="0"/>
          <w:marTop w:val="0"/>
          <w:marBottom w:val="0"/>
          <w:divBdr>
            <w:top w:val="none" w:sz="0" w:space="0" w:color="auto"/>
            <w:left w:val="none" w:sz="0" w:space="0" w:color="auto"/>
            <w:bottom w:val="none" w:sz="0" w:space="0" w:color="auto"/>
            <w:right w:val="none" w:sz="0" w:space="0" w:color="auto"/>
          </w:divBdr>
          <w:divsChild>
            <w:div w:id="1848976509">
              <w:marLeft w:val="0"/>
              <w:marRight w:val="0"/>
              <w:marTop w:val="0"/>
              <w:marBottom w:val="0"/>
              <w:divBdr>
                <w:top w:val="none" w:sz="0" w:space="0" w:color="auto"/>
                <w:left w:val="none" w:sz="0" w:space="0" w:color="auto"/>
                <w:bottom w:val="none" w:sz="0" w:space="0" w:color="auto"/>
                <w:right w:val="none" w:sz="0" w:space="0" w:color="auto"/>
              </w:divBdr>
              <w:divsChild>
                <w:div w:id="110095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4315">
          <w:marLeft w:val="0"/>
          <w:marRight w:val="0"/>
          <w:marTop w:val="0"/>
          <w:marBottom w:val="0"/>
          <w:divBdr>
            <w:top w:val="none" w:sz="0" w:space="0" w:color="auto"/>
            <w:left w:val="none" w:sz="0" w:space="0" w:color="auto"/>
            <w:bottom w:val="none" w:sz="0" w:space="0" w:color="auto"/>
            <w:right w:val="none" w:sz="0" w:space="0" w:color="auto"/>
          </w:divBdr>
          <w:divsChild>
            <w:div w:id="43334756">
              <w:marLeft w:val="0"/>
              <w:marRight w:val="0"/>
              <w:marTop w:val="0"/>
              <w:marBottom w:val="0"/>
              <w:divBdr>
                <w:top w:val="none" w:sz="0" w:space="0" w:color="auto"/>
                <w:left w:val="none" w:sz="0" w:space="0" w:color="auto"/>
                <w:bottom w:val="none" w:sz="0" w:space="0" w:color="auto"/>
                <w:right w:val="none" w:sz="0" w:space="0" w:color="auto"/>
              </w:divBdr>
              <w:divsChild>
                <w:div w:id="13474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01503">
          <w:marLeft w:val="0"/>
          <w:marRight w:val="0"/>
          <w:marTop w:val="0"/>
          <w:marBottom w:val="0"/>
          <w:divBdr>
            <w:top w:val="none" w:sz="0" w:space="0" w:color="auto"/>
            <w:left w:val="none" w:sz="0" w:space="0" w:color="auto"/>
            <w:bottom w:val="none" w:sz="0" w:space="0" w:color="auto"/>
            <w:right w:val="none" w:sz="0" w:space="0" w:color="auto"/>
          </w:divBdr>
          <w:divsChild>
            <w:div w:id="108279397">
              <w:marLeft w:val="0"/>
              <w:marRight w:val="0"/>
              <w:marTop w:val="0"/>
              <w:marBottom w:val="0"/>
              <w:divBdr>
                <w:top w:val="none" w:sz="0" w:space="0" w:color="auto"/>
                <w:left w:val="none" w:sz="0" w:space="0" w:color="auto"/>
                <w:bottom w:val="none" w:sz="0" w:space="0" w:color="auto"/>
                <w:right w:val="none" w:sz="0" w:space="0" w:color="auto"/>
              </w:divBdr>
              <w:divsChild>
                <w:div w:id="4824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5255">
          <w:marLeft w:val="0"/>
          <w:marRight w:val="0"/>
          <w:marTop w:val="0"/>
          <w:marBottom w:val="0"/>
          <w:divBdr>
            <w:top w:val="none" w:sz="0" w:space="0" w:color="auto"/>
            <w:left w:val="none" w:sz="0" w:space="0" w:color="auto"/>
            <w:bottom w:val="none" w:sz="0" w:space="0" w:color="auto"/>
            <w:right w:val="none" w:sz="0" w:space="0" w:color="auto"/>
          </w:divBdr>
          <w:divsChild>
            <w:div w:id="1618677400">
              <w:marLeft w:val="0"/>
              <w:marRight w:val="0"/>
              <w:marTop w:val="0"/>
              <w:marBottom w:val="0"/>
              <w:divBdr>
                <w:top w:val="none" w:sz="0" w:space="0" w:color="auto"/>
                <w:left w:val="none" w:sz="0" w:space="0" w:color="auto"/>
                <w:bottom w:val="none" w:sz="0" w:space="0" w:color="auto"/>
                <w:right w:val="none" w:sz="0" w:space="0" w:color="auto"/>
              </w:divBdr>
              <w:divsChild>
                <w:div w:id="1330252890">
                  <w:marLeft w:val="0"/>
                  <w:marRight w:val="0"/>
                  <w:marTop w:val="0"/>
                  <w:marBottom w:val="0"/>
                  <w:divBdr>
                    <w:top w:val="none" w:sz="0" w:space="0" w:color="auto"/>
                    <w:left w:val="none" w:sz="0" w:space="0" w:color="auto"/>
                    <w:bottom w:val="none" w:sz="0" w:space="0" w:color="auto"/>
                    <w:right w:val="none" w:sz="0" w:space="0" w:color="auto"/>
                  </w:divBdr>
                </w:div>
                <w:div w:id="14625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22670">
          <w:marLeft w:val="0"/>
          <w:marRight w:val="0"/>
          <w:marTop w:val="0"/>
          <w:marBottom w:val="0"/>
          <w:divBdr>
            <w:top w:val="none" w:sz="0" w:space="0" w:color="auto"/>
            <w:left w:val="none" w:sz="0" w:space="0" w:color="auto"/>
            <w:bottom w:val="none" w:sz="0" w:space="0" w:color="auto"/>
            <w:right w:val="none" w:sz="0" w:space="0" w:color="auto"/>
          </w:divBdr>
          <w:divsChild>
            <w:div w:id="1974171869">
              <w:marLeft w:val="0"/>
              <w:marRight w:val="0"/>
              <w:marTop w:val="0"/>
              <w:marBottom w:val="0"/>
              <w:divBdr>
                <w:top w:val="none" w:sz="0" w:space="0" w:color="auto"/>
                <w:left w:val="none" w:sz="0" w:space="0" w:color="auto"/>
                <w:bottom w:val="none" w:sz="0" w:space="0" w:color="auto"/>
                <w:right w:val="none" w:sz="0" w:space="0" w:color="auto"/>
              </w:divBdr>
              <w:divsChild>
                <w:div w:id="76770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40680">
          <w:marLeft w:val="0"/>
          <w:marRight w:val="0"/>
          <w:marTop w:val="0"/>
          <w:marBottom w:val="0"/>
          <w:divBdr>
            <w:top w:val="none" w:sz="0" w:space="0" w:color="auto"/>
            <w:left w:val="none" w:sz="0" w:space="0" w:color="auto"/>
            <w:bottom w:val="none" w:sz="0" w:space="0" w:color="auto"/>
            <w:right w:val="none" w:sz="0" w:space="0" w:color="auto"/>
          </w:divBdr>
          <w:divsChild>
            <w:div w:id="1869903770">
              <w:marLeft w:val="0"/>
              <w:marRight w:val="0"/>
              <w:marTop w:val="0"/>
              <w:marBottom w:val="0"/>
              <w:divBdr>
                <w:top w:val="none" w:sz="0" w:space="0" w:color="auto"/>
                <w:left w:val="none" w:sz="0" w:space="0" w:color="auto"/>
                <w:bottom w:val="none" w:sz="0" w:space="0" w:color="auto"/>
                <w:right w:val="none" w:sz="0" w:space="0" w:color="auto"/>
              </w:divBdr>
              <w:divsChild>
                <w:div w:id="1947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2591">
          <w:marLeft w:val="0"/>
          <w:marRight w:val="0"/>
          <w:marTop w:val="0"/>
          <w:marBottom w:val="0"/>
          <w:divBdr>
            <w:top w:val="none" w:sz="0" w:space="0" w:color="auto"/>
            <w:left w:val="none" w:sz="0" w:space="0" w:color="auto"/>
            <w:bottom w:val="none" w:sz="0" w:space="0" w:color="auto"/>
            <w:right w:val="none" w:sz="0" w:space="0" w:color="auto"/>
          </w:divBdr>
          <w:divsChild>
            <w:div w:id="1352100975">
              <w:marLeft w:val="0"/>
              <w:marRight w:val="0"/>
              <w:marTop w:val="0"/>
              <w:marBottom w:val="0"/>
              <w:divBdr>
                <w:top w:val="none" w:sz="0" w:space="0" w:color="auto"/>
                <w:left w:val="none" w:sz="0" w:space="0" w:color="auto"/>
                <w:bottom w:val="none" w:sz="0" w:space="0" w:color="auto"/>
                <w:right w:val="none" w:sz="0" w:space="0" w:color="auto"/>
              </w:divBdr>
              <w:divsChild>
                <w:div w:id="1273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318">
          <w:marLeft w:val="0"/>
          <w:marRight w:val="0"/>
          <w:marTop w:val="0"/>
          <w:marBottom w:val="0"/>
          <w:divBdr>
            <w:top w:val="none" w:sz="0" w:space="0" w:color="auto"/>
            <w:left w:val="none" w:sz="0" w:space="0" w:color="auto"/>
            <w:bottom w:val="none" w:sz="0" w:space="0" w:color="auto"/>
            <w:right w:val="none" w:sz="0" w:space="0" w:color="auto"/>
          </w:divBdr>
          <w:divsChild>
            <w:div w:id="1145971604">
              <w:marLeft w:val="0"/>
              <w:marRight w:val="0"/>
              <w:marTop w:val="0"/>
              <w:marBottom w:val="0"/>
              <w:divBdr>
                <w:top w:val="none" w:sz="0" w:space="0" w:color="auto"/>
                <w:left w:val="none" w:sz="0" w:space="0" w:color="auto"/>
                <w:bottom w:val="none" w:sz="0" w:space="0" w:color="auto"/>
                <w:right w:val="none" w:sz="0" w:space="0" w:color="auto"/>
              </w:divBdr>
              <w:divsChild>
                <w:div w:id="17795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82632">
          <w:marLeft w:val="0"/>
          <w:marRight w:val="0"/>
          <w:marTop w:val="0"/>
          <w:marBottom w:val="0"/>
          <w:divBdr>
            <w:top w:val="none" w:sz="0" w:space="0" w:color="auto"/>
            <w:left w:val="none" w:sz="0" w:space="0" w:color="auto"/>
            <w:bottom w:val="none" w:sz="0" w:space="0" w:color="auto"/>
            <w:right w:val="none" w:sz="0" w:space="0" w:color="auto"/>
          </w:divBdr>
          <w:divsChild>
            <w:div w:id="1679962118">
              <w:marLeft w:val="0"/>
              <w:marRight w:val="0"/>
              <w:marTop w:val="0"/>
              <w:marBottom w:val="0"/>
              <w:divBdr>
                <w:top w:val="none" w:sz="0" w:space="0" w:color="auto"/>
                <w:left w:val="none" w:sz="0" w:space="0" w:color="auto"/>
                <w:bottom w:val="none" w:sz="0" w:space="0" w:color="auto"/>
                <w:right w:val="none" w:sz="0" w:space="0" w:color="auto"/>
              </w:divBdr>
              <w:divsChild>
                <w:div w:id="1030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28634">
          <w:marLeft w:val="0"/>
          <w:marRight w:val="0"/>
          <w:marTop w:val="0"/>
          <w:marBottom w:val="0"/>
          <w:divBdr>
            <w:top w:val="none" w:sz="0" w:space="0" w:color="auto"/>
            <w:left w:val="none" w:sz="0" w:space="0" w:color="auto"/>
            <w:bottom w:val="none" w:sz="0" w:space="0" w:color="auto"/>
            <w:right w:val="none" w:sz="0" w:space="0" w:color="auto"/>
          </w:divBdr>
          <w:divsChild>
            <w:div w:id="654141794">
              <w:marLeft w:val="0"/>
              <w:marRight w:val="0"/>
              <w:marTop w:val="0"/>
              <w:marBottom w:val="0"/>
              <w:divBdr>
                <w:top w:val="none" w:sz="0" w:space="0" w:color="auto"/>
                <w:left w:val="none" w:sz="0" w:space="0" w:color="auto"/>
                <w:bottom w:val="none" w:sz="0" w:space="0" w:color="auto"/>
                <w:right w:val="none" w:sz="0" w:space="0" w:color="auto"/>
              </w:divBdr>
              <w:divsChild>
                <w:div w:id="120043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00211">
          <w:marLeft w:val="0"/>
          <w:marRight w:val="0"/>
          <w:marTop w:val="0"/>
          <w:marBottom w:val="0"/>
          <w:divBdr>
            <w:top w:val="none" w:sz="0" w:space="0" w:color="auto"/>
            <w:left w:val="none" w:sz="0" w:space="0" w:color="auto"/>
            <w:bottom w:val="none" w:sz="0" w:space="0" w:color="auto"/>
            <w:right w:val="none" w:sz="0" w:space="0" w:color="auto"/>
          </w:divBdr>
          <w:divsChild>
            <w:div w:id="260647148">
              <w:marLeft w:val="0"/>
              <w:marRight w:val="0"/>
              <w:marTop w:val="0"/>
              <w:marBottom w:val="0"/>
              <w:divBdr>
                <w:top w:val="none" w:sz="0" w:space="0" w:color="auto"/>
                <w:left w:val="none" w:sz="0" w:space="0" w:color="auto"/>
                <w:bottom w:val="none" w:sz="0" w:space="0" w:color="auto"/>
                <w:right w:val="none" w:sz="0" w:space="0" w:color="auto"/>
              </w:divBdr>
              <w:divsChild>
                <w:div w:id="189107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16249">
          <w:marLeft w:val="0"/>
          <w:marRight w:val="0"/>
          <w:marTop w:val="0"/>
          <w:marBottom w:val="0"/>
          <w:divBdr>
            <w:top w:val="none" w:sz="0" w:space="0" w:color="auto"/>
            <w:left w:val="none" w:sz="0" w:space="0" w:color="auto"/>
            <w:bottom w:val="none" w:sz="0" w:space="0" w:color="auto"/>
            <w:right w:val="none" w:sz="0" w:space="0" w:color="auto"/>
          </w:divBdr>
          <w:divsChild>
            <w:div w:id="1721051365">
              <w:marLeft w:val="0"/>
              <w:marRight w:val="0"/>
              <w:marTop w:val="0"/>
              <w:marBottom w:val="0"/>
              <w:divBdr>
                <w:top w:val="none" w:sz="0" w:space="0" w:color="auto"/>
                <w:left w:val="none" w:sz="0" w:space="0" w:color="auto"/>
                <w:bottom w:val="none" w:sz="0" w:space="0" w:color="auto"/>
                <w:right w:val="none" w:sz="0" w:space="0" w:color="auto"/>
              </w:divBdr>
              <w:divsChild>
                <w:div w:id="65503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4021">
          <w:marLeft w:val="0"/>
          <w:marRight w:val="0"/>
          <w:marTop w:val="0"/>
          <w:marBottom w:val="0"/>
          <w:divBdr>
            <w:top w:val="none" w:sz="0" w:space="0" w:color="auto"/>
            <w:left w:val="none" w:sz="0" w:space="0" w:color="auto"/>
            <w:bottom w:val="none" w:sz="0" w:space="0" w:color="auto"/>
            <w:right w:val="none" w:sz="0" w:space="0" w:color="auto"/>
          </w:divBdr>
          <w:divsChild>
            <w:div w:id="1796021847">
              <w:marLeft w:val="0"/>
              <w:marRight w:val="0"/>
              <w:marTop w:val="0"/>
              <w:marBottom w:val="0"/>
              <w:divBdr>
                <w:top w:val="none" w:sz="0" w:space="0" w:color="auto"/>
                <w:left w:val="none" w:sz="0" w:space="0" w:color="auto"/>
                <w:bottom w:val="none" w:sz="0" w:space="0" w:color="auto"/>
                <w:right w:val="none" w:sz="0" w:space="0" w:color="auto"/>
              </w:divBdr>
              <w:divsChild>
                <w:div w:id="6480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7837">
      <w:bodyDiv w:val="1"/>
      <w:marLeft w:val="0"/>
      <w:marRight w:val="0"/>
      <w:marTop w:val="0"/>
      <w:marBottom w:val="0"/>
      <w:divBdr>
        <w:top w:val="none" w:sz="0" w:space="0" w:color="auto"/>
        <w:left w:val="none" w:sz="0" w:space="0" w:color="auto"/>
        <w:bottom w:val="none" w:sz="0" w:space="0" w:color="auto"/>
        <w:right w:val="none" w:sz="0" w:space="0" w:color="auto"/>
      </w:divBdr>
    </w:div>
    <w:div w:id="113409230">
      <w:bodyDiv w:val="1"/>
      <w:marLeft w:val="0"/>
      <w:marRight w:val="0"/>
      <w:marTop w:val="0"/>
      <w:marBottom w:val="0"/>
      <w:divBdr>
        <w:top w:val="none" w:sz="0" w:space="0" w:color="auto"/>
        <w:left w:val="none" w:sz="0" w:space="0" w:color="auto"/>
        <w:bottom w:val="none" w:sz="0" w:space="0" w:color="auto"/>
        <w:right w:val="none" w:sz="0" w:space="0" w:color="auto"/>
      </w:divBdr>
    </w:div>
    <w:div w:id="155611611">
      <w:bodyDiv w:val="1"/>
      <w:marLeft w:val="0"/>
      <w:marRight w:val="0"/>
      <w:marTop w:val="0"/>
      <w:marBottom w:val="0"/>
      <w:divBdr>
        <w:top w:val="none" w:sz="0" w:space="0" w:color="auto"/>
        <w:left w:val="none" w:sz="0" w:space="0" w:color="auto"/>
        <w:bottom w:val="none" w:sz="0" w:space="0" w:color="auto"/>
        <w:right w:val="none" w:sz="0" w:space="0" w:color="auto"/>
      </w:divBdr>
    </w:div>
    <w:div w:id="156265413">
      <w:bodyDiv w:val="1"/>
      <w:marLeft w:val="0"/>
      <w:marRight w:val="0"/>
      <w:marTop w:val="0"/>
      <w:marBottom w:val="0"/>
      <w:divBdr>
        <w:top w:val="none" w:sz="0" w:space="0" w:color="auto"/>
        <w:left w:val="none" w:sz="0" w:space="0" w:color="auto"/>
        <w:bottom w:val="none" w:sz="0" w:space="0" w:color="auto"/>
        <w:right w:val="none" w:sz="0" w:space="0" w:color="auto"/>
      </w:divBdr>
    </w:div>
    <w:div w:id="158663592">
      <w:bodyDiv w:val="1"/>
      <w:marLeft w:val="0"/>
      <w:marRight w:val="0"/>
      <w:marTop w:val="0"/>
      <w:marBottom w:val="0"/>
      <w:divBdr>
        <w:top w:val="none" w:sz="0" w:space="0" w:color="auto"/>
        <w:left w:val="none" w:sz="0" w:space="0" w:color="auto"/>
        <w:bottom w:val="none" w:sz="0" w:space="0" w:color="auto"/>
        <w:right w:val="none" w:sz="0" w:space="0" w:color="auto"/>
      </w:divBdr>
    </w:div>
    <w:div w:id="226696708">
      <w:bodyDiv w:val="1"/>
      <w:marLeft w:val="0"/>
      <w:marRight w:val="0"/>
      <w:marTop w:val="0"/>
      <w:marBottom w:val="0"/>
      <w:divBdr>
        <w:top w:val="none" w:sz="0" w:space="0" w:color="auto"/>
        <w:left w:val="none" w:sz="0" w:space="0" w:color="auto"/>
        <w:bottom w:val="none" w:sz="0" w:space="0" w:color="auto"/>
        <w:right w:val="none" w:sz="0" w:space="0" w:color="auto"/>
      </w:divBdr>
    </w:div>
    <w:div w:id="672992286">
      <w:bodyDiv w:val="1"/>
      <w:marLeft w:val="0"/>
      <w:marRight w:val="0"/>
      <w:marTop w:val="0"/>
      <w:marBottom w:val="0"/>
      <w:divBdr>
        <w:top w:val="none" w:sz="0" w:space="0" w:color="auto"/>
        <w:left w:val="none" w:sz="0" w:space="0" w:color="auto"/>
        <w:bottom w:val="none" w:sz="0" w:space="0" w:color="auto"/>
        <w:right w:val="none" w:sz="0" w:space="0" w:color="auto"/>
      </w:divBdr>
      <w:divsChild>
        <w:div w:id="45496165">
          <w:marLeft w:val="0"/>
          <w:marRight w:val="0"/>
          <w:marTop w:val="0"/>
          <w:marBottom w:val="0"/>
          <w:divBdr>
            <w:top w:val="none" w:sz="0" w:space="0" w:color="auto"/>
            <w:left w:val="none" w:sz="0" w:space="0" w:color="auto"/>
            <w:bottom w:val="none" w:sz="0" w:space="0" w:color="auto"/>
            <w:right w:val="none" w:sz="0" w:space="0" w:color="auto"/>
          </w:divBdr>
        </w:div>
        <w:div w:id="340665299">
          <w:marLeft w:val="0"/>
          <w:marRight w:val="0"/>
          <w:marTop w:val="0"/>
          <w:marBottom w:val="0"/>
          <w:divBdr>
            <w:top w:val="none" w:sz="0" w:space="0" w:color="auto"/>
            <w:left w:val="none" w:sz="0" w:space="0" w:color="auto"/>
            <w:bottom w:val="none" w:sz="0" w:space="0" w:color="auto"/>
            <w:right w:val="none" w:sz="0" w:space="0" w:color="auto"/>
          </w:divBdr>
        </w:div>
        <w:div w:id="360328314">
          <w:marLeft w:val="0"/>
          <w:marRight w:val="0"/>
          <w:marTop w:val="0"/>
          <w:marBottom w:val="0"/>
          <w:divBdr>
            <w:top w:val="none" w:sz="0" w:space="0" w:color="auto"/>
            <w:left w:val="none" w:sz="0" w:space="0" w:color="auto"/>
            <w:bottom w:val="none" w:sz="0" w:space="0" w:color="auto"/>
            <w:right w:val="none" w:sz="0" w:space="0" w:color="auto"/>
          </w:divBdr>
        </w:div>
        <w:div w:id="500585209">
          <w:marLeft w:val="0"/>
          <w:marRight w:val="0"/>
          <w:marTop w:val="0"/>
          <w:marBottom w:val="0"/>
          <w:divBdr>
            <w:top w:val="none" w:sz="0" w:space="0" w:color="auto"/>
            <w:left w:val="none" w:sz="0" w:space="0" w:color="auto"/>
            <w:bottom w:val="none" w:sz="0" w:space="0" w:color="auto"/>
            <w:right w:val="none" w:sz="0" w:space="0" w:color="auto"/>
          </w:divBdr>
        </w:div>
        <w:div w:id="533856813">
          <w:marLeft w:val="0"/>
          <w:marRight w:val="0"/>
          <w:marTop w:val="0"/>
          <w:marBottom w:val="0"/>
          <w:divBdr>
            <w:top w:val="none" w:sz="0" w:space="0" w:color="auto"/>
            <w:left w:val="none" w:sz="0" w:space="0" w:color="auto"/>
            <w:bottom w:val="none" w:sz="0" w:space="0" w:color="auto"/>
            <w:right w:val="none" w:sz="0" w:space="0" w:color="auto"/>
          </w:divBdr>
        </w:div>
        <w:div w:id="684669707">
          <w:marLeft w:val="0"/>
          <w:marRight w:val="0"/>
          <w:marTop w:val="0"/>
          <w:marBottom w:val="0"/>
          <w:divBdr>
            <w:top w:val="none" w:sz="0" w:space="0" w:color="auto"/>
            <w:left w:val="none" w:sz="0" w:space="0" w:color="auto"/>
            <w:bottom w:val="none" w:sz="0" w:space="0" w:color="auto"/>
            <w:right w:val="none" w:sz="0" w:space="0" w:color="auto"/>
          </w:divBdr>
        </w:div>
        <w:div w:id="692926080">
          <w:marLeft w:val="0"/>
          <w:marRight w:val="0"/>
          <w:marTop w:val="0"/>
          <w:marBottom w:val="0"/>
          <w:divBdr>
            <w:top w:val="none" w:sz="0" w:space="0" w:color="auto"/>
            <w:left w:val="none" w:sz="0" w:space="0" w:color="auto"/>
            <w:bottom w:val="none" w:sz="0" w:space="0" w:color="auto"/>
            <w:right w:val="none" w:sz="0" w:space="0" w:color="auto"/>
          </w:divBdr>
        </w:div>
        <w:div w:id="719210062">
          <w:marLeft w:val="0"/>
          <w:marRight w:val="0"/>
          <w:marTop w:val="0"/>
          <w:marBottom w:val="0"/>
          <w:divBdr>
            <w:top w:val="none" w:sz="0" w:space="0" w:color="auto"/>
            <w:left w:val="none" w:sz="0" w:space="0" w:color="auto"/>
            <w:bottom w:val="none" w:sz="0" w:space="0" w:color="auto"/>
            <w:right w:val="none" w:sz="0" w:space="0" w:color="auto"/>
          </w:divBdr>
        </w:div>
        <w:div w:id="754786599">
          <w:marLeft w:val="0"/>
          <w:marRight w:val="0"/>
          <w:marTop w:val="0"/>
          <w:marBottom w:val="0"/>
          <w:divBdr>
            <w:top w:val="none" w:sz="0" w:space="0" w:color="auto"/>
            <w:left w:val="none" w:sz="0" w:space="0" w:color="auto"/>
            <w:bottom w:val="none" w:sz="0" w:space="0" w:color="auto"/>
            <w:right w:val="none" w:sz="0" w:space="0" w:color="auto"/>
          </w:divBdr>
        </w:div>
        <w:div w:id="764770166">
          <w:marLeft w:val="0"/>
          <w:marRight w:val="0"/>
          <w:marTop w:val="0"/>
          <w:marBottom w:val="0"/>
          <w:divBdr>
            <w:top w:val="none" w:sz="0" w:space="0" w:color="auto"/>
            <w:left w:val="none" w:sz="0" w:space="0" w:color="auto"/>
            <w:bottom w:val="none" w:sz="0" w:space="0" w:color="auto"/>
            <w:right w:val="none" w:sz="0" w:space="0" w:color="auto"/>
          </w:divBdr>
        </w:div>
        <w:div w:id="854922666">
          <w:marLeft w:val="0"/>
          <w:marRight w:val="0"/>
          <w:marTop w:val="0"/>
          <w:marBottom w:val="0"/>
          <w:divBdr>
            <w:top w:val="none" w:sz="0" w:space="0" w:color="auto"/>
            <w:left w:val="none" w:sz="0" w:space="0" w:color="auto"/>
            <w:bottom w:val="none" w:sz="0" w:space="0" w:color="auto"/>
            <w:right w:val="none" w:sz="0" w:space="0" w:color="auto"/>
          </w:divBdr>
        </w:div>
        <w:div w:id="967854263">
          <w:marLeft w:val="0"/>
          <w:marRight w:val="0"/>
          <w:marTop w:val="0"/>
          <w:marBottom w:val="0"/>
          <w:divBdr>
            <w:top w:val="none" w:sz="0" w:space="0" w:color="auto"/>
            <w:left w:val="none" w:sz="0" w:space="0" w:color="auto"/>
            <w:bottom w:val="none" w:sz="0" w:space="0" w:color="auto"/>
            <w:right w:val="none" w:sz="0" w:space="0" w:color="auto"/>
          </w:divBdr>
        </w:div>
        <w:div w:id="1099061066">
          <w:marLeft w:val="0"/>
          <w:marRight w:val="0"/>
          <w:marTop w:val="0"/>
          <w:marBottom w:val="0"/>
          <w:divBdr>
            <w:top w:val="none" w:sz="0" w:space="0" w:color="auto"/>
            <w:left w:val="none" w:sz="0" w:space="0" w:color="auto"/>
            <w:bottom w:val="none" w:sz="0" w:space="0" w:color="auto"/>
            <w:right w:val="none" w:sz="0" w:space="0" w:color="auto"/>
          </w:divBdr>
        </w:div>
        <w:div w:id="1157914158">
          <w:marLeft w:val="0"/>
          <w:marRight w:val="0"/>
          <w:marTop w:val="0"/>
          <w:marBottom w:val="0"/>
          <w:divBdr>
            <w:top w:val="none" w:sz="0" w:space="0" w:color="auto"/>
            <w:left w:val="none" w:sz="0" w:space="0" w:color="auto"/>
            <w:bottom w:val="none" w:sz="0" w:space="0" w:color="auto"/>
            <w:right w:val="none" w:sz="0" w:space="0" w:color="auto"/>
          </w:divBdr>
        </w:div>
        <w:div w:id="1205757137">
          <w:marLeft w:val="0"/>
          <w:marRight w:val="0"/>
          <w:marTop w:val="0"/>
          <w:marBottom w:val="0"/>
          <w:divBdr>
            <w:top w:val="none" w:sz="0" w:space="0" w:color="auto"/>
            <w:left w:val="none" w:sz="0" w:space="0" w:color="auto"/>
            <w:bottom w:val="none" w:sz="0" w:space="0" w:color="auto"/>
            <w:right w:val="none" w:sz="0" w:space="0" w:color="auto"/>
          </w:divBdr>
        </w:div>
        <w:div w:id="1422292759">
          <w:marLeft w:val="0"/>
          <w:marRight w:val="0"/>
          <w:marTop w:val="0"/>
          <w:marBottom w:val="0"/>
          <w:divBdr>
            <w:top w:val="none" w:sz="0" w:space="0" w:color="auto"/>
            <w:left w:val="none" w:sz="0" w:space="0" w:color="auto"/>
            <w:bottom w:val="none" w:sz="0" w:space="0" w:color="auto"/>
            <w:right w:val="none" w:sz="0" w:space="0" w:color="auto"/>
          </w:divBdr>
        </w:div>
        <w:div w:id="1528642170">
          <w:marLeft w:val="0"/>
          <w:marRight w:val="0"/>
          <w:marTop w:val="0"/>
          <w:marBottom w:val="0"/>
          <w:divBdr>
            <w:top w:val="none" w:sz="0" w:space="0" w:color="auto"/>
            <w:left w:val="none" w:sz="0" w:space="0" w:color="auto"/>
            <w:bottom w:val="none" w:sz="0" w:space="0" w:color="auto"/>
            <w:right w:val="none" w:sz="0" w:space="0" w:color="auto"/>
          </w:divBdr>
        </w:div>
        <w:div w:id="1594700634">
          <w:marLeft w:val="0"/>
          <w:marRight w:val="0"/>
          <w:marTop w:val="0"/>
          <w:marBottom w:val="0"/>
          <w:divBdr>
            <w:top w:val="none" w:sz="0" w:space="0" w:color="auto"/>
            <w:left w:val="none" w:sz="0" w:space="0" w:color="auto"/>
            <w:bottom w:val="none" w:sz="0" w:space="0" w:color="auto"/>
            <w:right w:val="none" w:sz="0" w:space="0" w:color="auto"/>
          </w:divBdr>
        </w:div>
        <w:div w:id="1618564933">
          <w:marLeft w:val="0"/>
          <w:marRight w:val="0"/>
          <w:marTop w:val="0"/>
          <w:marBottom w:val="0"/>
          <w:divBdr>
            <w:top w:val="none" w:sz="0" w:space="0" w:color="auto"/>
            <w:left w:val="none" w:sz="0" w:space="0" w:color="auto"/>
            <w:bottom w:val="none" w:sz="0" w:space="0" w:color="auto"/>
            <w:right w:val="none" w:sz="0" w:space="0" w:color="auto"/>
          </w:divBdr>
        </w:div>
        <w:div w:id="1641611677">
          <w:marLeft w:val="0"/>
          <w:marRight w:val="0"/>
          <w:marTop w:val="0"/>
          <w:marBottom w:val="0"/>
          <w:divBdr>
            <w:top w:val="none" w:sz="0" w:space="0" w:color="auto"/>
            <w:left w:val="none" w:sz="0" w:space="0" w:color="auto"/>
            <w:bottom w:val="none" w:sz="0" w:space="0" w:color="auto"/>
            <w:right w:val="none" w:sz="0" w:space="0" w:color="auto"/>
          </w:divBdr>
        </w:div>
        <w:div w:id="1803496198">
          <w:marLeft w:val="0"/>
          <w:marRight w:val="0"/>
          <w:marTop w:val="0"/>
          <w:marBottom w:val="0"/>
          <w:divBdr>
            <w:top w:val="none" w:sz="0" w:space="0" w:color="auto"/>
            <w:left w:val="none" w:sz="0" w:space="0" w:color="auto"/>
            <w:bottom w:val="none" w:sz="0" w:space="0" w:color="auto"/>
            <w:right w:val="none" w:sz="0" w:space="0" w:color="auto"/>
          </w:divBdr>
        </w:div>
        <w:div w:id="1845247614">
          <w:marLeft w:val="0"/>
          <w:marRight w:val="0"/>
          <w:marTop w:val="0"/>
          <w:marBottom w:val="0"/>
          <w:divBdr>
            <w:top w:val="none" w:sz="0" w:space="0" w:color="auto"/>
            <w:left w:val="none" w:sz="0" w:space="0" w:color="auto"/>
            <w:bottom w:val="none" w:sz="0" w:space="0" w:color="auto"/>
            <w:right w:val="none" w:sz="0" w:space="0" w:color="auto"/>
          </w:divBdr>
        </w:div>
        <w:div w:id="2005814418">
          <w:marLeft w:val="0"/>
          <w:marRight w:val="0"/>
          <w:marTop w:val="0"/>
          <w:marBottom w:val="0"/>
          <w:divBdr>
            <w:top w:val="none" w:sz="0" w:space="0" w:color="auto"/>
            <w:left w:val="none" w:sz="0" w:space="0" w:color="auto"/>
            <w:bottom w:val="none" w:sz="0" w:space="0" w:color="auto"/>
            <w:right w:val="none" w:sz="0" w:space="0" w:color="auto"/>
          </w:divBdr>
        </w:div>
        <w:div w:id="2073580050">
          <w:marLeft w:val="0"/>
          <w:marRight w:val="0"/>
          <w:marTop w:val="0"/>
          <w:marBottom w:val="0"/>
          <w:divBdr>
            <w:top w:val="none" w:sz="0" w:space="0" w:color="auto"/>
            <w:left w:val="none" w:sz="0" w:space="0" w:color="auto"/>
            <w:bottom w:val="none" w:sz="0" w:space="0" w:color="auto"/>
            <w:right w:val="none" w:sz="0" w:space="0" w:color="auto"/>
          </w:divBdr>
        </w:div>
        <w:div w:id="2107722552">
          <w:marLeft w:val="0"/>
          <w:marRight w:val="0"/>
          <w:marTop w:val="0"/>
          <w:marBottom w:val="0"/>
          <w:divBdr>
            <w:top w:val="none" w:sz="0" w:space="0" w:color="auto"/>
            <w:left w:val="none" w:sz="0" w:space="0" w:color="auto"/>
            <w:bottom w:val="none" w:sz="0" w:space="0" w:color="auto"/>
            <w:right w:val="none" w:sz="0" w:space="0" w:color="auto"/>
          </w:divBdr>
        </w:div>
      </w:divsChild>
    </w:div>
    <w:div w:id="903415353">
      <w:bodyDiv w:val="1"/>
      <w:marLeft w:val="0"/>
      <w:marRight w:val="0"/>
      <w:marTop w:val="0"/>
      <w:marBottom w:val="0"/>
      <w:divBdr>
        <w:top w:val="none" w:sz="0" w:space="0" w:color="auto"/>
        <w:left w:val="none" w:sz="0" w:space="0" w:color="auto"/>
        <w:bottom w:val="none" w:sz="0" w:space="0" w:color="auto"/>
        <w:right w:val="none" w:sz="0" w:space="0" w:color="auto"/>
      </w:divBdr>
    </w:div>
    <w:div w:id="923682943">
      <w:bodyDiv w:val="1"/>
      <w:marLeft w:val="0"/>
      <w:marRight w:val="0"/>
      <w:marTop w:val="0"/>
      <w:marBottom w:val="0"/>
      <w:divBdr>
        <w:top w:val="none" w:sz="0" w:space="0" w:color="auto"/>
        <w:left w:val="none" w:sz="0" w:space="0" w:color="auto"/>
        <w:bottom w:val="none" w:sz="0" w:space="0" w:color="auto"/>
        <w:right w:val="none" w:sz="0" w:space="0" w:color="auto"/>
      </w:divBdr>
    </w:div>
    <w:div w:id="1142581654">
      <w:bodyDiv w:val="1"/>
      <w:marLeft w:val="0"/>
      <w:marRight w:val="0"/>
      <w:marTop w:val="0"/>
      <w:marBottom w:val="0"/>
      <w:divBdr>
        <w:top w:val="none" w:sz="0" w:space="0" w:color="auto"/>
        <w:left w:val="none" w:sz="0" w:space="0" w:color="auto"/>
        <w:bottom w:val="none" w:sz="0" w:space="0" w:color="auto"/>
        <w:right w:val="none" w:sz="0" w:space="0" w:color="auto"/>
      </w:divBdr>
    </w:div>
    <w:div w:id="1171801057">
      <w:bodyDiv w:val="1"/>
      <w:marLeft w:val="0"/>
      <w:marRight w:val="0"/>
      <w:marTop w:val="0"/>
      <w:marBottom w:val="0"/>
      <w:divBdr>
        <w:top w:val="none" w:sz="0" w:space="0" w:color="auto"/>
        <w:left w:val="none" w:sz="0" w:space="0" w:color="auto"/>
        <w:bottom w:val="none" w:sz="0" w:space="0" w:color="auto"/>
        <w:right w:val="none" w:sz="0" w:space="0" w:color="auto"/>
      </w:divBdr>
    </w:div>
    <w:div w:id="1176267902">
      <w:bodyDiv w:val="1"/>
      <w:marLeft w:val="0"/>
      <w:marRight w:val="0"/>
      <w:marTop w:val="0"/>
      <w:marBottom w:val="0"/>
      <w:divBdr>
        <w:top w:val="none" w:sz="0" w:space="0" w:color="auto"/>
        <w:left w:val="none" w:sz="0" w:space="0" w:color="auto"/>
        <w:bottom w:val="none" w:sz="0" w:space="0" w:color="auto"/>
        <w:right w:val="none" w:sz="0" w:space="0" w:color="auto"/>
      </w:divBdr>
      <w:divsChild>
        <w:div w:id="779030079">
          <w:marLeft w:val="0"/>
          <w:marRight w:val="0"/>
          <w:marTop w:val="0"/>
          <w:marBottom w:val="0"/>
          <w:divBdr>
            <w:top w:val="none" w:sz="0" w:space="0" w:color="auto"/>
            <w:left w:val="none" w:sz="0" w:space="0" w:color="auto"/>
            <w:bottom w:val="none" w:sz="0" w:space="0" w:color="auto"/>
            <w:right w:val="none" w:sz="0" w:space="0" w:color="auto"/>
          </w:divBdr>
          <w:divsChild>
            <w:div w:id="1896621440">
              <w:marLeft w:val="0"/>
              <w:marRight w:val="0"/>
              <w:marTop w:val="0"/>
              <w:marBottom w:val="0"/>
              <w:divBdr>
                <w:top w:val="none" w:sz="0" w:space="0" w:color="auto"/>
                <w:left w:val="none" w:sz="0" w:space="0" w:color="auto"/>
                <w:bottom w:val="none" w:sz="0" w:space="0" w:color="auto"/>
                <w:right w:val="none" w:sz="0" w:space="0" w:color="auto"/>
              </w:divBdr>
              <w:divsChild>
                <w:div w:id="4213808">
                  <w:marLeft w:val="0"/>
                  <w:marRight w:val="0"/>
                  <w:marTop w:val="0"/>
                  <w:marBottom w:val="0"/>
                  <w:divBdr>
                    <w:top w:val="none" w:sz="0" w:space="0" w:color="auto"/>
                    <w:left w:val="none" w:sz="0" w:space="0" w:color="auto"/>
                    <w:bottom w:val="none" w:sz="0" w:space="0" w:color="auto"/>
                    <w:right w:val="none" w:sz="0" w:space="0" w:color="auto"/>
                  </w:divBdr>
                </w:div>
                <w:div w:id="247736938">
                  <w:marLeft w:val="0"/>
                  <w:marRight w:val="0"/>
                  <w:marTop w:val="0"/>
                  <w:marBottom w:val="0"/>
                  <w:divBdr>
                    <w:top w:val="none" w:sz="0" w:space="0" w:color="auto"/>
                    <w:left w:val="none" w:sz="0" w:space="0" w:color="auto"/>
                    <w:bottom w:val="none" w:sz="0" w:space="0" w:color="auto"/>
                    <w:right w:val="none" w:sz="0" w:space="0" w:color="auto"/>
                  </w:divBdr>
                </w:div>
                <w:div w:id="892813044">
                  <w:marLeft w:val="0"/>
                  <w:marRight w:val="0"/>
                  <w:marTop w:val="0"/>
                  <w:marBottom w:val="0"/>
                  <w:divBdr>
                    <w:top w:val="none" w:sz="0" w:space="0" w:color="auto"/>
                    <w:left w:val="none" w:sz="0" w:space="0" w:color="auto"/>
                    <w:bottom w:val="none" w:sz="0" w:space="0" w:color="auto"/>
                    <w:right w:val="none" w:sz="0" w:space="0" w:color="auto"/>
                  </w:divBdr>
                </w:div>
                <w:div w:id="1082877855">
                  <w:marLeft w:val="0"/>
                  <w:marRight w:val="0"/>
                  <w:marTop w:val="0"/>
                  <w:marBottom w:val="0"/>
                  <w:divBdr>
                    <w:top w:val="none" w:sz="0" w:space="0" w:color="auto"/>
                    <w:left w:val="none" w:sz="0" w:space="0" w:color="auto"/>
                    <w:bottom w:val="none" w:sz="0" w:space="0" w:color="auto"/>
                    <w:right w:val="none" w:sz="0" w:space="0" w:color="auto"/>
                  </w:divBdr>
                </w:div>
                <w:div w:id="1464811775">
                  <w:marLeft w:val="0"/>
                  <w:marRight w:val="0"/>
                  <w:marTop w:val="0"/>
                  <w:marBottom w:val="0"/>
                  <w:divBdr>
                    <w:top w:val="none" w:sz="0" w:space="0" w:color="auto"/>
                    <w:left w:val="none" w:sz="0" w:space="0" w:color="auto"/>
                    <w:bottom w:val="none" w:sz="0" w:space="0" w:color="auto"/>
                    <w:right w:val="none" w:sz="0" w:space="0" w:color="auto"/>
                  </w:divBdr>
                </w:div>
                <w:div w:id="1550147926">
                  <w:marLeft w:val="0"/>
                  <w:marRight w:val="0"/>
                  <w:marTop w:val="0"/>
                  <w:marBottom w:val="0"/>
                  <w:divBdr>
                    <w:top w:val="none" w:sz="0" w:space="0" w:color="auto"/>
                    <w:left w:val="none" w:sz="0" w:space="0" w:color="auto"/>
                    <w:bottom w:val="none" w:sz="0" w:space="0" w:color="auto"/>
                    <w:right w:val="none" w:sz="0" w:space="0" w:color="auto"/>
                  </w:divBdr>
                </w:div>
                <w:div w:id="158290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48085">
          <w:marLeft w:val="0"/>
          <w:marRight w:val="0"/>
          <w:marTop w:val="0"/>
          <w:marBottom w:val="0"/>
          <w:divBdr>
            <w:top w:val="none" w:sz="0" w:space="0" w:color="auto"/>
            <w:left w:val="none" w:sz="0" w:space="0" w:color="auto"/>
            <w:bottom w:val="none" w:sz="0" w:space="0" w:color="auto"/>
            <w:right w:val="none" w:sz="0" w:space="0" w:color="auto"/>
          </w:divBdr>
          <w:divsChild>
            <w:div w:id="67188852">
              <w:marLeft w:val="0"/>
              <w:marRight w:val="0"/>
              <w:marTop w:val="0"/>
              <w:marBottom w:val="0"/>
              <w:divBdr>
                <w:top w:val="none" w:sz="0" w:space="0" w:color="auto"/>
                <w:left w:val="none" w:sz="0" w:space="0" w:color="auto"/>
                <w:bottom w:val="none" w:sz="0" w:space="0" w:color="auto"/>
                <w:right w:val="none" w:sz="0" w:space="0" w:color="auto"/>
              </w:divBdr>
              <w:divsChild>
                <w:div w:id="1566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89557">
      <w:bodyDiv w:val="1"/>
      <w:marLeft w:val="0"/>
      <w:marRight w:val="0"/>
      <w:marTop w:val="0"/>
      <w:marBottom w:val="0"/>
      <w:divBdr>
        <w:top w:val="none" w:sz="0" w:space="0" w:color="auto"/>
        <w:left w:val="none" w:sz="0" w:space="0" w:color="auto"/>
        <w:bottom w:val="none" w:sz="0" w:space="0" w:color="auto"/>
        <w:right w:val="none" w:sz="0" w:space="0" w:color="auto"/>
      </w:divBdr>
    </w:div>
    <w:div w:id="1368335794">
      <w:bodyDiv w:val="1"/>
      <w:marLeft w:val="0"/>
      <w:marRight w:val="0"/>
      <w:marTop w:val="0"/>
      <w:marBottom w:val="0"/>
      <w:divBdr>
        <w:top w:val="none" w:sz="0" w:space="0" w:color="auto"/>
        <w:left w:val="none" w:sz="0" w:space="0" w:color="auto"/>
        <w:bottom w:val="none" w:sz="0" w:space="0" w:color="auto"/>
        <w:right w:val="none" w:sz="0" w:space="0" w:color="auto"/>
      </w:divBdr>
    </w:div>
    <w:div w:id="1376660626">
      <w:bodyDiv w:val="1"/>
      <w:marLeft w:val="0"/>
      <w:marRight w:val="0"/>
      <w:marTop w:val="0"/>
      <w:marBottom w:val="0"/>
      <w:divBdr>
        <w:top w:val="none" w:sz="0" w:space="0" w:color="auto"/>
        <w:left w:val="none" w:sz="0" w:space="0" w:color="auto"/>
        <w:bottom w:val="none" w:sz="0" w:space="0" w:color="auto"/>
        <w:right w:val="none" w:sz="0" w:space="0" w:color="auto"/>
      </w:divBdr>
    </w:div>
    <w:div w:id="1457287979">
      <w:bodyDiv w:val="1"/>
      <w:marLeft w:val="0"/>
      <w:marRight w:val="0"/>
      <w:marTop w:val="0"/>
      <w:marBottom w:val="0"/>
      <w:divBdr>
        <w:top w:val="none" w:sz="0" w:space="0" w:color="auto"/>
        <w:left w:val="none" w:sz="0" w:space="0" w:color="auto"/>
        <w:bottom w:val="none" w:sz="0" w:space="0" w:color="auto"/>
        <w:right w:val="none" w:sz="0" w:space="0" w:color="auto"/>
      </w:divBdr>
    </w:div>
    <w:div w:id="1491747379">
      <w:bodyDiv w:val="1"/>
      <w:marLeft w:val="0"/>
      <w:marRight w:val="0"/>
      <w:marTop w:val="0"/>
      <w:marBottom w:val="0"/>
      <w:divBdr>
        <w:top w:val="none" w:sz="0" w:space="0" w:color="auto"/>
        <w:left w:val="none" w:sz="0" w:space="0" w:color="auto"/>
        <w:bottom w:val="none" w:sz="0" w:space="0" w:color="auto"/>
        <w:right w:val="none" w:sz="0" w:space="0" w:color="auto"/>
      </w:divBdr>
    </w:div>
    <w:div w:id="1671054403">
      <w:bodyDiv w:val="1"/>
      <w:marLeft w:val="0"/>
      <w:marRight w:val="0"/>
      <w:marTop w:val="0"/>
      <w:marBottom w:val="0"/>
      <w:divBdr>
        <w:top w:val="none" w:sz="0" w:space="0" w:color="auto"/>
        <w:left w:val="none" w:sz="0" w:space="0" w:color="auto"/>
        <w:bottom w:val="none" w:sz="0" w:space="0" w:color="auto"/>
        <w:right w:val="none" w:sz="0" w:space="0" w:color="auto"/>
      </w:divBdr>
    </w:div>
    <w:div w:id="1808474234">
      <w:bodyDiv w:val="1"/>
      <w:marLeft w:val="0"/>
      <w:marRight w:val="0"/>
      <w:marTop w:val="0"/>
      <w:marBottom w:val="0"/>
      <w:divBdr>
        <w:top w:val="none" w:sz="0" w:space="0" w:color="auto"/>
        <w:left w:val="none" w:sz="0" w:space="0" w:color="auto"/>
        <w:bottom w:val="none" w:sz="0" w:space="0" w:color="auto"/>
        <w:right w:val="none" w:sz="0" w:space="0" w:color="auto"/>
      </w:divBdr>
    </w:div>
    <w:div w:id="1816027101">
      <w:bodyDiv w:val="1"/>
      <w:marLeft w:val="0"/>
      <w:marRight w:val="0"/>
      <w:marTop w:val="0"/>
      <w:marBottom w:val="0"/>
      <w:divBdr>
        <w:top w:val="none" w:sz="0" w:space="0" w:color="auto"/>
        <w:left w:val="none" w:sz="0" w:space="0" w:color="auto"/>
        <w:bottom w:val="none" w:sz="0" w:space="0" w:color="auto"/>
        <w:right w:val="none" w:sz="0" w:space="0" w:color="auto"/>
      </w:divBdr>
    </w:div>
    <w:div w:id="1914847238">
      <w:bodyDiv w:val="1"/>
      <w:marLeft w:val="0"/>
      <w:marRight w:val="0"/>
      <w:marTop w:val="0"/>
      <w:marBottom w:val="0"/>
      <w:divBdr>
        <w:top w:val="none" w:sz="0" w:space="0" w:color="auto"/>
        <w:left w:val="none" w:sz="0" w:space="0" w:color="auto"/>
        <w:bottom w:val="none" w:sz="0" w:space="0" w:color="auto"/>
        <w:right w:val="none" w:sz="0" w:space="0" w:color="auto"/>
      </w:divBdr>
    </w:div>
    <w:div w:id="1923757470">
      <w:bodyDiv w:val="1"/>
      <w:marLeft w:val="0"/>
      <w:marRight w:val="0"/>
      <w:marTop w:val="0"/>
      <w:marBottom w:val="0"/>
      <w:divBdr>
        <w:top w:val="none" w:sz="0" w:space="0" w:color="auto"/>
        <w:left w:val="none" w:sz="0" w:space="0" w:color="auto"/>
        <w:bottom w:val="none" w:sz="0" w:space="0" w:color="auto"/>
        <w:right w:val="none" w:sz="0" w:space="0" w:color="auto"/>
      </w:divBdr>
    </w:div>
    <w:div w:id="1933776464">
      <w:bodyDiv w:val="1"/>
      <w:marLeft w:val="0"/>
      <w:marRight w:val="0"/>
      <w:marTop w:val="0"/>
      <w:marBottom w:val="0"/>
      <w:divBdr>
        <w:top w:val="none" w:sz="0" w:space="0" w:color="auto"/>
        <w:left w:val="none" w:sz="0" w:space="0" w:color="auto"/>
        <w:bottom w:val="none" w:sz="0" w:space="0" w:color="auto"/>
        <w:right w:val="none" w:sz="0" w:space="0" w:color="auto"/>
      </w:divBdr>
    </w:div>
    <w:div w:id="1938175547">
      <w:bodyDiv w:val="1"/>
      <w:marLeft w:val="0"/>
      <w:marRight w:val="0"/>
      <w:marTop w:val="0"/>
      <w:marBottom w:val="0"/>
      <w:divBdr>
        <w:top w:val="none" w:sz="0" w:space="0" w:color="auto"/>
        <w:left w:val="none" w:sz="0" w:space="0" w:color="auto"/>
        <w:bottom w:val="none" w:sz="0" w:space="0" w:color="auto"/>
        <w:right w:val="none" w:sz="0" w:space="0" w:color="auto"/>
      </w:divBdr>
      <w:divsChild>
        <w:div w:id="648561160">
          <w:marLeft w:val="0"/>
          <w:marRight w:val="0"/>
          <w:marTop w:val="0"/>
          <w:marBottom w:val="0"/>
          <w:divBdr>
            <w:top w:val="single" w:sz="2" w:space="0" w:color="D9D9E3"/>
            <w:left w:val="single" w:sz="2" w:space="0" w:color="D9D9E3"/>
            <w:bottom w:val="single" w:sz="2" w:space="0" w:color="D9D9E3"/>
            <w:right w:val="single" w:sz="2" w:space="0" w:color="D9D9E3"/>
          </w:divBdr>
          <w:divsChild>
            <w:div w:id="289483246">
              <w:marLeft w:val="0"/>
              <w:marRight w:val="0"/>
              <w:marTop w:val="0"/>
              <w:marBottom w:val="0"/>
              <w:divBdr>
                <w:top w:val="single" w:sz="2" w:space="0" w:color="D9D9E3"/>
                <w:left w:val="single" w:sz="2" w:space="0" w:color="D9D9E3"/>
                <w:bottom w:val="single" w:sz="2" w:space="0" w:color="D9D9E3"/>
                <w:right w:val="single" w:sz="2" w:space="0" w:color="D9D9E3"/>
              </w:divBdr>
              <w:divsChild>
                <w:div w:id="743843309">
                  <w:marLeft w:val="0"/>
                  <w:marRight w:val="0"/>
                  <w:marTop w:val="0"/>
                  <w:marBottom w:val="0"/>
                  <w:divBdr>
                    <w:top w:val="single" w:sz="2" w:space="0" w:color="D9D9E3"/>
                    <w:left w:val="single" w:sz="2" w:space="0" w:color="D9D9E3"/>
                    <w:bottom w:val="single" w:sz="2" w:space="0" w:color="D9D9E3"/>
                    <w:right w:val="single" w:sz="2" w:space="0" w:color="D9D9E3"/>
                  </w:divBdr>
                  <w:divsChild>
                    <w:div w:id="1691641317">
                      <w:marLeft w:val="0"/>
                      <w:marRight w:val="0"/>
                      <w:marTop w:val="0"/>
                      <w:marBottom w:val="0"/>
                      <w:divBdr>
                        <w:top w:val="single" w:sz="2" w:space="0" w:color="D9D9E3"/>
                        <w:left w:val="single" w:sz="2" w:space="0" w:color="D9D9E3"/>
                        <w:bottom w:val="single" w:sz="2" w:space="0" w:color="D9D9E3"/>
                        <w:right w:val="single" w:sz="2" w:space="0" w:color="D9D9E3"/>
                      </w:divBdr>
                      <w:divsChild>
                        <w:div w:id="153841391">
                          <w:marLeft w:val="0"/>
                          <w:marRight w:val="0"/>
                          <w:marTop w:val="0"/>
                          <w:marBottom w:val="0"/>
                          <w:divBdr>
                            <w:top w:val="single" w:sz="2" w:space="0" w:color="D9D9E3"/>
                            <w:left w:val="single" w:sz="2" w:space="0" w:color="D9D9E3"/>
                            <w:bottom w:val="single" w:sz="2" w:space="0" w:color="D9D9E3"/>
                            <w:right w:val="single" w:sz="2" w:space="0" w:color="D9D9E3"/>
                          </w:divBdr>
                          <w:divsChild>
                            <w:div w:id="89592710">
                              <w:marLeft w:val="0"/>
                              <w:marRight w:val="0"/>
                              <w:marTop w:val="100"/>
                              <w:marBottom w:val="100"/>
                              <w:divBdr>
                                <w:top w:val="single" w:sz="2" w:space="0" w:color="D9D9E3"/>
                                <w:left w:val="single" w:sz="2" w:space="0" w:color="D9D9E3"/>
                                <w:bottom w:val="single" w:sz="2" w:space="0" w:color="D9D9E3"/>
                                <w:right w:val="single" w:sz="2" w:space="0" w:color="D9D9E3"/>
                              </w:divBdr>
                              <w:divsChild>
                                <w:div w:id="218320885">
                                  <w:marLeft w:val="0"/>
                                  <w:marRight w:val="0"/>
                                  <w:marTop w:val="0"/>
                                  <w:marBottom w:val="0"/>
                                  <w:divBdr>
                                    <w:top w:val="single" w:sz="2" w:space="0" w:color="D9D9E3"/>
                                    <w:left w:val="single" w:sz="2" w:space="0" w:color="D9D9E3"/>
                                    <w:bottom w:val="single" w:sz="2" w:space="0" w:color="D9D9E3"/>
                                    <w:right w:val="single" w:sz="2" w:space="0" w:color="D9D9E3"/>
                                  </w:divBdr>
                                  <w:divsChild>
                                    <w:div w:id="1295982594">
                                      <w:marLeft w:val="0"/>
                                      <w:marRight w:val="0"/>
                                      <w:marTop w:val="0"/>
                                      <w:marBottom w:val="0"/>
                                      <w:divBdr>
                                        <w:top w:val="single" w:sz="2" w:space="0" w:color="D9D9E3"/>
                                        <w:left w:val="single" w:sz="2" w:space="0" w:color="D9D9E3"/>
                                        <w:bottom w:val="single" w:sz="2" w:space="0" w:color="D9D9E3"/>
                                        <w:right w:val="single" w:sz="2" w:space="0" w:color="D9D9E3"/>
                                      </w:divBdr>
                                      <w:divsChild>
                                        <w:div w:id="194388439">
                                          <w:marLeft w:val="0"/>
                                          <w:marRight w:val="0"/>
                                          <w:marTop w:val="0"/>
                                          <w:marBottom w:val="0"/>
                                          <w:divBdr>
                                            <w:top w:val="single" w:sz="2" w:space="0" w:color="D9D9E3"/>
                                            <w:left w:val="single" w:sz="2" w:space="0" w:color="D9D9E3"/>
                                            <w:bottom w:val="single" w:sz="2" w:space="0" w:color="D9D9E3"/>
                                            <w:right w:val="single" w:sz="2" w:space="0" w:color="D9D9E3"/>
                                          </w:divBdr>
                                          <w:divsChild>
                                            <w:div w:id="46421408">
                                              <w:marLeft w:val="0"/>
                                              <w:marRight w:val="0"/>
                                              <w:marTop w:val="0"/>
                                              <w:marBottom w:val="0"/>
                                              <w:divBdr>
                                                <w:top w:val="single" w:sz="2" w:space="0" w:color="D9D9E3"/>
                                                <w:left w:val="single" w:sz="2" w:space="0" w:color="D9D9E3"/>
                                                <w:bottom w:val="single" w:sz="2" w:space="0" w:color="D9D9E3"/>
                                                <w:right w:val="single" w:sz="2" w:space="0" w:color="D9D9E3"/>
                                              </w:divBdr>
                                              <w:divsChild>
                                                <w:div w:id="825702337">
                                                  <w:marLeft w:val="0"/>
                                                  <w:marRight w:val="0"/>
                                                  <w:marTop w:val="0"/>
                                                  <w:marBottom w:val="0"/>
                                                  <w:divBdr>
                                                    <w:top w:val="single" w:sz="2" w:space="0" w:color="D9D9E3"/>
                                                    <w:left w:val="single" w:sz="2" w:space="0" w:color="D9D9E3"/>
                                                    <w:bottom w:val="single" w:sz="2" w:space="0" w:color="D9D9E3"/>
                                                    <w:right w:val="single" w:sz="2" w:space="0" w:color="D9D9E3"/>
                                                  </w:divBdr>
                                                  <w:divsChild>
                                                    <w:div w:id="2022575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87170057">
          <w:marLeft w:val="0"/>
          <w:marRight w:val="0"/>
          <w:marTop w:val="0"/>
          <w:marBottom w:val="0"/>
          <w:divBdr>
            <w:top w:val="none" w:sz="0" w:space="0" w:color="auto"/>
            <w:left w:val="none" w:sz="0" w:space="0" w:color="auto"/>
            <w:bottom w:val="none" w:sz="0" w:space="0" w:color="auto"/>
            <w:right w:val="none" w:sz="0" w:space="0" w:color="auto"/>
          </w:divBdr>
        </w:div>
      </w:divsChild>
    </w:div>
    <w:div w:id="1965235758">
      <w:bodyDiv w:val="1"/>
      <w:marLeft w:val="0"/>
      <w:marRight w:val="0"/>
      <w:marTop w:val="0"/>
      <w:marBottom w:val="0"/>
      <w:divBdr>
        <w:top w:val="none" w:sz="0" w:space="0" w:color="auto"/>
        <w:left w:val="none" w:sz="0" w:space="0" w:color="auto"/>
        <w:bottom w:val="none" w:sz="0" w:space="0" w:color="auto"/>
        <w:right w:val="none" w:sz="0" w:space="0" w:color="auto"/>
      </w:divBdr>
    </w:div>
    <w:div w:id="2000230845">
      <w:bodyDiv w:val="1"/>
      <w:marLeft w:val="0"/>
      <w:marRight w:val="0"/>
      <w:marTop w:val="0"/>
      <w:marBottom w:val="0"/>
      <w:divBdr>
        <w:top w:val="none" w:sz="0" w:space="0" w:color="auto"/>
        <w:left w:val="none" w:sz="0" w:space="0" w:color="auto"/>
        <w:bottom w:val="none" w:sz="0" w:space="0" w:color="auto"/>
        <w:right w:val="none" w:sz="0" w:space="0" w:color="auto"/>
      </w:divBdr>
    </w:div>
    <w:div w:id="2022705720">
      <w:bodyDiv w:val="1"/>
      <w:marLeft w:val="0"/>
      <w:marRight w:val="0"/>
      <w:marTop w:val="0"/>
      <w:marBottom w:val="0"/>
      <w:divBdr>
        <w:top w:val="none" w:sz="0" w:space="0" w:color="auto"/>
        <w:left w:val="none" w:sz="0" w:space="0" w:color="auto"/>
        <w:bottom w:val="none" w:sz="0" w:space="0" w:color="auto"/>
        <w:right w:val="none" w:sz="0" w:space="0" w:color="auto"/>
      </w:divBdr>
    </w:div>
    <w:div w:id="2065518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Pati&#241;o\Downloads\PlantillaMarcaAgua210120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0D3CA8A8F104B46A609B35E2806C01D" ma:contentTypeVersion="0" ma:contentTypeDescription="Crear nuevo documento." ma:contentTypeScope="" ma:versionID="29726d1d8d88e3e6df360d6197870f87">
  <xsd:schema xmlns:xsd="http://www.w3.org/2001/XMLSchema" xmlns:xs="http://www.w3.org/2001/XMLSchema" xmlns:p="http://schemas.microsoft.com/office/2006/metadata/properties" targetNamespace="http://schemas.microsoft.com/office/2006/metadata/properties" ma:root="true" ma:fieldsID="986dcc55fc7de7b749655be5365d3e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C471A-D548-4F26-89E1-C8A0CFA93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AE5F35D-0DAD-4AD5-A011-B0871F9F5F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29A0B1-7519-405A-A79C-D56B33A1A843}">
  <ds:schemaRefs>
    <ds:schemaRef ds:uri="http://schemas.microsoft.com/sharepoint/v3/contenttype/forms"/>
  </ds:schemaRefs>
</ds:datastoreItem>
</file>

<file path=customXml/itemProps4.xml><?xml version="1.0" encoding="utf-8"?>
<ds:datastoreItem xmlns:ds="http://schemas.openxmlformats.org/officeDocument/2006/customXml" ds:itemID="{CEA3D4D9-D280-4AAC-84A2-FE4A522D7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PlantillaMarcaAgua21012020</Template>
  <TotalTime>2</TotalTime>
  <Pages>10</Pages>
  <Words>2042</Words>
  <Characters>10603</Characters>
  <Application>Microsoft Office Word</Application>
  <DocSecurity>0</DocSecurity>
  <Lines>311</Lines>
  <Paragraphs>70</Paragraphs>
  <ScaleCrop>false</ScaleCrop>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dc:creator>
  <cp:keywords/>
  <dc:description/>
  <cp:lastModifiedBy>Despacho 006 MAR Sala Penal - Corte Suprema</cp:lastModifiedBy>
  <cp:revision>4</cp:revision>
  <cp:lastPrinted>2019-09-27T11:18:00Z</cp:lastPrinted>
  <dcterms:created xsi:type="dcterms:W3CDTF">2026-07-23T14:46:00Z</dcterms:created>
  <dcterms:modified xsi:type="dcterms:W3CDTF">2026-07-23T14:48:00Z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0x01010050D3CA8A8F104B46A609B35E2806C01D</vt:lpwstr>
  </property>
</Properties>
</file>